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4660D5" w:rsidRDefault="00C220D0" w:rsidP="00C220D0">
      <w:pPr>
        <w:jc w:val="center"/>
        <w:rPr>
          <w:b/>
          <w:sz w:val="24"/>
          <w:szCs w:val="24"/>
        </w:rPr>
      </w:pPr>
      <w:r w:rsidRPr="004660D5">
        <w:rPr>
          <w:b/>
          <w:sz w:val="24"/>
          <w:szCs w:val="24"/>
        </w:rPr>
        <w:t xml:space="preserve">PRIE SAVIVALDYBĖS TARYBOS SPRENDIMO „DĖL </w:t>
      </w:r>
      <w:r w:rsidR="00824A44" w:rsidRPr="00824A44">
        <w:rPr>
          <w:b/>
          <w:caps/>
          <w:sz w:val="24"/>
          <w:szCs w:val="24"/>
        </w:rPr>
        <w:t>pavedimo atlikti pastato s. daukanto g. 24, klaipėdoje, kapitalinio remonto darbų užsakovo funkcijas</w:t>
      </w:r>
      <w:r w:rsidRPr="004660D5">
        <w:rPr>
          <w:b/>
          <w:sz w:val="24"/>
          <w:szCs w:val="24"/>
        </w:rPr>
        <w:t>“ PROJEKTO</w:t>
      </w:r>
    </w:p>
    <w:p w:rsidR="00C220D0" w:rsidRPr="004660D5"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C220D0" w:rsidRPr="004660D5" w:rsidRDefault="00C220D0" w:rsidP="00C220D0">
      <w:pPr>
        <w:ind w:firstLine="720"/>
        <w:jc w:val="both"/>
        <w:rPr>
          <w:sz w:val="24"/>
          <w:szCs w:val="24"/>
        </w:rPr>
      </w:pPr>
      <w:r w:rsidRPr="004660D5">
        <w:rPr>
          <w:sz w:val="24"/>
          <w:szCs w:val="24"/>
        </w:rPr>
        <w:t>Šis Klaipėdos miesto savivaldybės tarybos sprendim</w:t>
      </w:r>
      <w:r w:rsidR="00CA440A">
        <w:rPr>
          <w:sz w:val="24"/>
          <w:szCs w:val="24"/>
        </w:rPr>
        <w:t>o projektas teikiamas, siekiant, kad Klaipėdos miesto savivaldybės taryba pritartų savivaldybei priklausančio pastato S. Daukanto g. 24, Klaipėdoje, kapitalinio remonto darbų atlikimui pritaikant pastatą administracinei veiklai vykdyti ir pavestų Klaipėdos miesto savivaldybės administracijai atlikti šio pastato kapitalinio remonto darbų užsakovo funkcijas.</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CA440A" w:rsidRPr="00CA440A" w:rsidRDefault="00CA440A" w:rsidP="00CA440A">
      <w:pPr>
        <w:ind w:firstLine="700"/>
        <w:jc w:val="both"/>
        <w:rPr>
          <w:sz w:val="24"/>
          <w:szCs w:val="24"/>
        </w:rPr>
      </w:pPr>
      <w:r>
        <w:rPr>
          <w:sz w:val="24"/>
          <w:szCs w:val="24"/>
        </w:rPr>
        <w:t>Šiuo metu v</w:t>
      </w:r>
      <w:r w:rsidRPr="00CA440A">
        <w:rPr>
          <w:sz w:val="24"/>
          <w:szCs w:val="24"/>
        </w:rPr>
        <w:t>alstybei nuosavybės teise priklauso negyvenamosios patalpos Danės g. 17, Klaipėdoje</w:t>
      </w:r>
      <w:r w:rsidR="005B64DE">
        <w:rPr>
          <w:sz w:val="24"/>
          <w:szCs w:val="24"/>
        </w:rPr>
        <w:t xml:space="preserve"> (bendras plotas 2042,26 kv. m)</w:t>
      </w:r>
      <w:r w:rsidRPr="00CA440A">
        <w:rPr>
          <w:sz w:val="24"/>
          <w:szCs w:val="24"/>
        </w:rPr>
        <w:t>. Šias patalpas patikėjimo teise valdo valsty</w:t>
      </w:r>
      <w:r>
        <w:rPr>
          <w:sz w:val="24"/>
          <w:szCs w:val="24"/>
        </w:rPr>
        <w:t>bės įmonė Valstybės turto bankas</w:t>
      </w:r>
      <w:r w:rsidRPr="00CA440A">
        <w:rPr>
          <w:sz w:val="24"/>
          <w:szCs w:val="24"/>
        </w:rPr>
        <w:t>. Pastatas Danės g. 17 yra nekilnojamoji kultūros vertybė, šiame pastate buvo įsikūrusi senoji Klaipėdos miesto rotušė.</w:t>
      </w:r>
    </w:p>
    <w:p w:rsidR="00CA440A" w:rsidRDefault="00CA440A" w:rsidP="00CA440A">
      <w:pPr>
        <w:ind w:firstLine="700"/>
        <w:jc w:val="both"/>
        <w:rPr>
          <w:sz w:val="24"/>
          <w:szCs w:val="24"/>
        </w:rPr>
      </w:pPr>
      <w:r w:rsidRPr="00CA440A">
        <w:rPr>
          <w:sz w:val="24"/>
          <w:szCs w:val="24"/>
        </w:rPr>
        <w:t>Šiuo metu dalį nurodytų patalpų</w:t>
      </w:r>
      <w:r w:rsidR="005B64DE">
        <w:rPr>
          <w:sz w:val="24"/>
          <w:szCs w:val="24"/>
        </w:rPr>
        <w:t xml:space="preserve"> (921,67 kv. m)</w:t>
      </w:r>
      <w:r w:rsidRPr="00CA440A">
        <w:rPr>
          <w:sz w:val="24"/>
          <w:szCs w:val="24"/>
        </w:rPr>
        <w:t xml:space="preserve"> pastate Danės g. 17 pagal panaudos sutartį valdo Klaipėdos miesto savivaldybės administracija, likusias patalpas</w:t>
      </w:r>
      <w:r w:rsidR="005B64DE">
        <w:rPr>
          <w:sz w:val="24"/>
          <w:szCs w:val="24"/>
        </w:rPr>
        <w:t xml:space="preserve"> </w:t>
      </w:r>
      <w:r w:rsidRPr="00CA440A">
        <w:rPr>
          <w:sz w:val="24"/>
          <w:szCs w:val="24"/>
        </w:rPr>
        <w:t>pagal panaudos sutartis valdo valstybines funkcijas įgyvendinančios institucijos.</w:t>
      </w:r>
      <w:r>
        <w:rPr>
          <w:sz w:val="24"/>
          <w:szCs w:val="24"/>
        </w:rPr>
        <w:t xml:space="preserve"> </w:t>
      </w:r>
    </w:p>
    <w:p w:rsidR="00CA440A" w:rsidRPr="00CA440A" w:rsidRDefault="00CA440A" w:rsidP="00CA440A">
      <w:pPr>
        <w:ind w:firstLine="700"/>
        <w:jc w:val="both"/>
        <w:rPr>
          <w:szCs w:val="24"/>
        </w:rPr>
      </w:pPr>
      <w:r>
        <w:rPr>
          <w:sz w:val="24"/>
          <w:szCs w:val="24"/>
        </w:rPr>
        <w:t xml:space="preserve">Klaipėdos miesto savivaldybė ne kartą kreipėsi į LR Vyriausybę, kad valstybei priklausančios pastato Danės g. 17 patalpos būtų perduotos savivaldybei. </w:t>
      </w:r>
      <w:r w:rsidRPr="00CA440A">
        <w:rPr>
          <w:sz w:val="24"/>
          <w:szCs w:val="24"/>
        </w:rPr>
        <w:t>Pastatas Danės g. 17 yra netoli Klaipėdos miesto savivaldybės administracinio pastato Liepų g. 11. Perdavus savivaldybei valstybei priklausančias patalpas Danės g. 17 savivaldybė galėtų į jas perkelti savo padalinius, kurie šiuo metu vykdo veiklą skirtingose miesto vietose ir taip savivaldybės paslaugų teikimas ir funkcijų atlikimas būtų</w:t>
      </w:r>
      <w:r w:rsidR="005B64DE">
        <w:rPr>
          <w:sz w:val="24"/>
          <w:szCs w:val="24"/>
        </w:rPr>
        <w:t xml:space="preserve"> sukoncentruoti vienoje vietoje</w:t>
      </w:r>
      <w:r w:rsidRPr="00CA440A">
        <w:rPr>
          <w:sz w:val="24"/>
          <w:szCs w:val="24"/>
        </w:rPr>
        <w:t>. Atsižvelgiant į tai, kad pastate Danės g. 17 buvo įsikūrusi senoji miesto rotušė, perdavus valstybei priklausančias patalpas savivaldybei nuosavybės teise būtų laikomasi gerosios praktikos, kai senosios miestų rotušės yra valdomos miestų savivaldybių (Vilniaus ir Kauno pavyzdžiai).</w:t>
      </w:r>
    </w:p>
    <w:p w:rsidR="00CA440A" w:rsidRDefault="00CA440A" w:rsidP="00CA440A">
      <w:pPr>
        <w:ind w:firstLine="720"/>
        <w:jc w:val="both"/>
        <w:rPr>
          <w:sz w:val="24"/>
          <w:szCs w:val="24"/>
        </w:rPr>
      </w:pPr>
      <w:r w:rsidRPr="00CA440A">
        <w:rPr>
          <w:sz w:val="24"/>
          <w:szCs w:val="24"/>
        </w:rPr>
        <w:t>Vadovaujantis Koordinacinės apskričių viršininkų administracijų likvidavimo komisijos 2010-03-18 posėdžio protokolu Nr. 6, valstybei nuosavybės teise priklausančios patalpos pastate Danės g. 17 Klaipėdos miesto savivaldybei gali būti perduotos į kitas patalpas iškėlus šiame pastate valstybines funkcijas vykdančias institucijas</w:t>
      </w:r>
      <w:r w:rsidR="009D696B">
        <w:rPr>
          <w:sz w:val="24"/>
          <w:szCs w:val="24"/>
        </w:rPr>
        <w:t xml:space="preserve"> (toliau Valstybinės institucijos)</w:t>
      </w:r>
      <w:r w:rsidRPr="00CA440A">
        <w:rPr>
          <w:sz w:val="24"/>
          <w:szCs w:val="24"/>
        </w:rPr>
        <w:t xml:space="preserve">. </w:t>
      </w:r>
    </w:p>
    <w:p w:rsidR="00CA440A" w:rsidRDefault="009D696B" w:rsidP="00CA440A">
      <w:pPr>
        <w:ind w:firstLine="720"/>
        <w:jc w:val="both"/>
        <w:rPr>
          <w:sz w:val="24"/>
          <w:szCs w:val="24"/>
        </w:rPr>
      </w:pPr>
      <w:r>
        <w:rPr>
          <w:sz w:val="24"/>
          <w:szCs w:val="24"/>
        </w:rPr>
        <w:t>Valstybinių institucijų iškėlimui iš patalpų Danės g. 17 savivaldybė galėtų pasiūlyti nuosavybės teise valdomą pastatą S. Daukanto g. 24.</w:t>
      </w:r>
    </w:p>
    <w:p w:rsidR="009D696B" w:rsidRDefault="009D696B" w:rsidP="009D696B">
      <w:pPr>
        <w:ind w:firstLine="851"/>
        <w:jc w:val="both"/>
        <w:rPr>
          <w:sz w:val="24"/>
          <w:szCs w:val="24"/>
        </w:rPr>
      </w:pPr>
      <w:r w:rsidRPr="0032171D">
        <w:rPr>
          <w:sz w:val="24"/>
          <w:szCs w:val="24"/>
        </w:rPr>
        <w:t>2014 m. gruodžio 5 d. Lietuvos Respublikos Finansų ministerijos</w:t>
      </w:r>
      <w:r w:rsidR="005B64DE">
        <w:rPr>
          <w:sz w:val="24"/>
          <w:szCs w:val="24"/>
        </w:rPr>
        <w:t xml:space="preserve"> organizuotame</w:t>
      </w:r>
      <w:r w:rsidRPr="0032171D">
        <w:rPr>
          <w:sz w:val="24"/>
          <w:szCs w:val="24"/>
        </w:rPr>
        <w:t xml:space="preserve"> pasitarime, dalyvaujant </w:t>
      </w:r>
      <w:r>
        <w:rPr>
          <w:sz w:val="24"/>
          <w:szCs w:val="24"/>
        </w:rPr>
        <w:t xml:space="preserve">VĮ Valstybės turto banko, </w:t>
      </w:r>
      <w:r w:rsidRPr="0032171D">
        <w:rPr>
          <w:sz w:val="24"/>
          <w:szCs w:val="24"/>
        </w:rPr>
        <w:t>Vyriausybės, ministerijų, Klaipėdos miesto savivaldybės bei valstybės institucijų, vykdančių veiklą Danės g. 17, Klaipėdoje, atstovams,</w:t>
      </w:r>
      <w:r>
        <w:rPr>
          <w:sz w:val="24"/>
          <w:szCs w:val="24"/>
        </w:rPr>
        <w:t xml:space="preserve"> nutarta, kad Valstybinės institucijos gali būti perkeltos į pastatą S. Daukanto g. 24. </w:t>
      </w:r>
      <w:r w:rsidRPr="0032171D">
        <w:rPr>
          <w:sz w:val="24"/>
          <w:szCs w:val="24"/>
        </w:rPr>
        <w:t xml:space="preserve"> Klaipėdos miesto savivaldybė </w:t>
      </w:r>
      <w:r>
        <w:rPr>
          <w:sz w:val="24"/>
          <w:szCs w:val="24"/>
        </w:rPr>
        <w:t>turėtų</w:t>
      </w:r>
      <w:r w:rsidRPr="0032171D">
        <w:rPr>
          <w:sz w:val="24"/>
          <w:szCs w:val="24"/>
        </w:rPr>
        <w:t xml:space="preserve"> jai nuosavybės teise priklausančias patalpas, esančias S. Daukanto g. 24, Klaipėdoje, atlai</w:t>
      </w:r>
      <w:r>
        <w:rPr>
          <w:sz w:val="24"/>
          <w:szCs w:val="24"/>
        </w:rPr>
        <w:t xml:space="preserve">svinti, sutvarkyti, pritaikyti Valstybės institucijų </w:t>
      </w:r>
      <w:r w:rsidRPr="0032171D">
        <w:rPr>
          <w:sz w:val="24"/>
          <w:szCs w:val="24"/>
        </w:rPr>
        <w:t xml:space="preserve">veiklai, ir šias patalpas nuosavybės teise perduoti valstybės nuosavybėn. </w:t>
      </w:r>
    </w:p>
    <w:p w:rsidR="009D696B" w:rsidRDefault="009D696B" w:rsidP="009D696B">
      <w:pPr>
        <w:ind w:firstLine="720"/>
        <w:jc w:val="both"/>
        <w:rPr>
          <w:sz w:val="24"/>
          <w:szCs w:val="24"/>
        </w:rPr>
      </w:pPr>
      <w:r>
        <w:rPr>
          <w:sz w:val="24"/>
          <w:szCs w:val="24"/>
        </w:rPr>
        <w:t>Aukščiau minėto pasitarimo protokole nurodyta Klaipėdos miesto savivaldybei kartu su valstybės įmone Turto banku turėtų parengti pastato S. Daukanto g. 24, Klaipėdoje, projektavimo užduotį (techninę užduotį) ir ją suderinti su Valstybės institucijomis.</w:t>
      </w:r>
    </w:p>
    <w:p w:rsidR="005B64DE" w:rsidRPr="00CA440A" w:rsidRDefault="005B64DE" w:rsidP="009D696B">
      <w:pPr>
        <w:ind w:firstLine="720"/>
        <w:jc w:val="both"/>
        <w:rPr>
          <w:sz w:val="24"/>
          <w:szCs w:val="24"/>
        </w:rPr>
      </w:pPr>
      <w:r>
        <w:rPr>
          <w:sz w:val="24"/>
          <w:szCs w:val="24"/>
        </w:rPr>
        <w:t>Norint pradėti pastato S. Daukanto g. 24 kapitalinio remonto projektavimo darbus būtinas Savivaldybės tarybos pavedimas atlikti šių darbų užsakovo funkcijas.</w:t>
      </w:r>
    </w:p>
    <w:p w:rsidR="00C220D0" w:rsidRPr="004660D5" w:rsidRDefault="00C220D0" w:rsidP="00CA440A">
      <w:pPr>
        <w:ind w:firstLine="720"/>
        <w:jc w:val="both"/>
        <w:rPr>
          <w:b/>
          <w:sz w:val="24"/>
          <w:szCs w:val="24"/>
        </w:rPr>
      </w:pPr>
      <w:r w:rsidRPr="004660D5">
        <w:rPr>
          <w:b/>
          <w:sz w:val="24"/>
          <w:szCs w:val="24"/>
        </w:rPr>
        <w:t>3. Kokių rezultatų laukiama.</w:t>
      </w:r>
    </w:p>
    <w:p w:rsidR="00C220D0" w:rsidRPr="004660D5" w:rsidRDefault="009D696B" w:rsidP="00C220D0">
      <w:pPr>
        <w:pStyle w:val="Pavadinimas"/>
        <w:ind w:firstLine="720"/>
        <w:jc w:val="both"/>
        <w:rPr>
          <w:b w:val="0"/>
        </w:rPr>
      </w:pPr>
      <w:r>
        <w:rPr>
          <w:b w:val="0"/>
        </w:rPr>
        <w:t>Atlikus pastato S. Daukanto g. 24</w:t>
      </w:r>
      <w:r w:rsidR="00824A44">
        <w:rPr>
          <w:b w:val="0"/>
        </w:rPr>
        <w:t xml:space="preserve"> kapitalinio remonto darbus ir pritaikius jį administracinei veiklai vykdyti, į šį pastatą galėtų būti perkeltos Valstybinės institucijos, o atsilaisvinusios patalpos Danės g. 17 būtų perduotos Klaipėdos miesto savivaldybei.</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085BC0" w:rsidP="00C220D0">
      <w:pPr>
        <w:ind w:firstLine="720"/>
        <w:jc w:val="both"/>
        <w:rPr>
          <w:sz w:val="24"/>
          <w:szCs w:val="24"/>
        </w:rPr>
      </w:pPr>
      <w:r>
        <w:rPr>
          <w:sz w:val="24"/>
          <w:szCs w:val="24"/>
        </w:rPr>
        <w:t>Negauta.</w:t>
      </w:r>
    </w:p>
    <w:p w:rsidR="00C220D0" w:rsidRPr="004660D5" w:rsidRDefault="00C220D0" w:rsidP="00C220D0">
      <w:pPr>
        <w:ind w:firstLine="720"/>
        <w:jc w:val="both"/>
        <w:rPr>
          <w:b/>
          <w:sz w:val="24"/>
          <w:szCs w:val="24"/>
        </w:rPr>
      </w:pPr>
      <w:r w:rsidRPr="004660D5">
        <w:rPr>
          <w:b/>
          <w:sz w:val="24"/>
          <w:szCs w:val="24"/>
        </w:rPr>
        <w:lastRenderedPageBreak/>
        <w:t>5. Lėšų poreikis sprendimo įgyvendinimui.</w:t>
      </w:r>
    </w:p>
    <w:p w:rsidR="00C220D0" w:rsidRPr="004660D5" w:rsidRDefault="00D07D1D" w:rsidP="00C220D0">
      <w:pPr>
        <w:ind w:firstLine="720"/>
        <w:jc w:val="both"/>
        <w:rPr>
          <w:sz w:val="24"/>
          <w:szCs w:val="24"/>
        </w:rPr>
      </w:pPr>
      <w:r>
        <w:rPr>
          <w:sz w:val="24"/>
          <w:szCs w:val="24"/>
        </w:rPr>
        <w:t>Pagal Valstybinių institucijų nurodytą poreikį patalpų pritaikymui ir parengtą projektavimo užduotį, lėšų poreikis kapitalinio remonto darbų atlikimui 1265968,67</w:t>
      </w:r>
      <w:r w:rsidR="00085BC0">
        <w:rPr>
          <w:sz w:val="24"/>
          <w:szCs w:val="24"/>
        </w:rPr>
        <w:t xml:space="preserve"> </w:t>
      </w:r>
      <w:proofErr w:type="spellStart"/>
      <w:r w:rsidR="00085BC0">
        <w:rPr>
          <w:sz w:val="24"/>
          <w:szCs w:val="24"/>
        </w:rPr>
        <w:t>Eur</w:t>
      </w:r>
      <w:proofErr w:type="spellEnd"/>
      <w:r w:rsidR="00085BC0">
        <w:rPr>
          <w:sz w:val="24"/>
          <w:szCs w:val="24"/>
        </w:rPr>
        <w:t>.</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C220D0">
      <w:pPr>
        <w:pStyle w:val="Pavadinimas"/>
        <w:ind w:firstLine="720"/>
        <w:jc w:val="both"/>
        <w:rPr>
          <w:b w:val="0"/>
        </w:rPr>
      </w:pPr>
      <w:r w:rsidRPr="004660D5">
        <w:rPr>
          <w:b w:val="0"/>
        </w:rPr>
        <w:t>Įgyvendinant šį sprendimą neigiamų pasekmių nenumatoma</w:t>
      </w:r>
      <w:r w:rsidR="00512E13">
        <w:rPr>
          <w:b w:val="0"/>
        </w:rPr>
        <w:t>, teigiamos pasekmės –</w:t>
      </w:r>
      <w:r w:rsidR="001C4985">
        <w:rPr>
          <w:b w:val="0"/>
        </w:rPr>
        <w:t xml:space="preserve"> </w:t>
      </w:r>
      <w:r w:rsidR="00824A44">
        <w:rPr>
          <w:b w:val="0"/>
        </w:rPr>
        <w:t>sudaroma galimybė Klaipėdos miesto savivaldybei nuosavybės teise perimti patalpas Danės g. 17.</w:t>
      </w:r>
    </w:p>
    <w:p w:rsidR="00C220D0" w:rsidRPr="004660D5" w:rsidRDefault="00C220D0" w:rsidP="00C220D0">
      <w:pPr>
        <w:ind w:firstLine="720"/>
        <w:jc w:val="both"/>
        <w:rPr>
          <w:sz w:val="24"/>
          <w:szCs w:val="24"/>
        </w:rPr>
      </w:pPr>
      <w:r w:rsidRPr="004660D5">
        <w:rPr>
          <w:sz w:val="24"/>
          <w:szCs w:val="24"/>
        </w:rPr>
        <w:t>Teikiame svarstyti šį sprendimo projektą.</w:t>
      </w:r>
    </w:p>
    <w:p w:rsidR="00C220D0" w:rsidRPr="004660D5" w:rsidRDefault="00C220D0" w:rsidP="00C220D0">
      <w:pPr>
        <w:jc w:val="both"/>
        <w:rPr>
          <w:sz w:val="24"/>
          <w:szCs w:val="24"/>
        </w:rPr>
      </w:pPr>
    </w:p>
    <w:p w:rsidR="00C220D0" w:rsidRPr="004660D5" w:rsidRDefault="00C220D0" w:rsidP="00C220D0">
      <w:pPr>
        <w:ind w:firstLine="720"/>
        <w:jc w:val="both"/>
        <w:rPr>
          <w:sz w:val="24"/>
          <w:szCs w:val="24"/>
        </w:rPr>
      </w:pPr>
    </w:p>
    <w:p w:rsidR="00C220D0" w:rsidRPr="004660D5" w:rsidRDefault="00C220D0" w:rsidP="00C220D0">
      <w:pPr>
        <w:jc w:val="both"/>
        <w:rPr>
          <w:sz w:val="24"/>
          <w:szCs w:val="24"/>
        </w:rPr>
      </w:pPr>
      <w:r w:rsidRPr="004660D5">
        <w:rPr>
          <w:sz w:val="24"/>
          <w:szCs w:val="24"/>
        </w:rPr>
        <w:t>Turto skyriaus vedėja</w:t>
      </w:r>
      <w:r w:rsidR="002D3647">
        <w:rPr>
          <w:sz w:val="24"/>
          <w:szCs w:val="24"/>
        </w:rPr>
        <w:t>s</w:t>
      </w:r>
      <w:r w:rsidRPr="004660D5">
        <w:rPr>
          <w:sz w:val="24"/>
          <w:szCs w:val="24"/>
        </w:rPr>
        <w:tab/>
      </w:r>
      <w:r w:rsidRPr="004660D5">
        <w:rPr>
          <w:sz w:val="24"/>
          <w:szCs w:val="24"/>
        </w:rPr>
        <w:tab/>
      </w:r>
      <w:r w:rsidRPr="004660D5">
        <w:rPr>
          <w:sz w:val="24"/>
          <w:szCs w:val="24"/>
        </w:rPr>
        <w:tab/>
      </w:r>
      <w:r w:rsidRPr="004660D5">
        <w:rPr>
          <w:sz w:val="24"/>
          <w:szCs w:val="24"/>
        </w:rPr>
        <w:tab/>
        <w:t xml:space="preserve">                  </w:t>
      </w:r>
      <w:r w:rsidR="002D3647">
        <w:rPr>
          <w:sz w:val="24"/>
          <w:szCs w:val="24"/>
        </w:rPr>
        <w:t>Edvardas Simokaitis</w:t>
      </w:r>
    </w:p>
    <w:p w:rsidR="00C220D0" w:rsidRPr="00B205D2" w:rsidRDefault="00C220D0" w:rsidP="00C220D0">
      <w:pPr>
        <w:jc w:val="both"/>
        <w:rPr>
          <w:sz w:val="24"/>
          <w:szCs w:val="24"/>
        </w:rPr>
      </w:pPr>
    </w:p>
    <w:p w:rsidR="007D1D66" w:rsidRDefault="002D205F"/>
    <w:sectPr w:rsidR="007D1D66" w:rsidSect="00C220D0">
      <w:headerReference w:type="default" r:id="rId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4D" w:rsidRDefault="00EF784D" w:rsidP="00C220D0">
      <w:r>
        <w:separator/>
      </w:r>
    </w:p>
  </w:endnote>
  <w:endnote w:type="continuationSeparator" w:id="0">
    <w:p w:rsidR="00EF784D" w:rsidRDefault="00EF784D"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4D" w:rsidRDefault="00EF784D" w:rsidP="00C220D0">
      <w:r>
        <w:separator/>
      </w:r>
    </w:p>
  </w:footnote>
  <w:footnote w:type="continuationSeparator" w:id="0">
    <w:p w:rsidR="00EF784D" w:rsidRDefault="00EF784D" w:rsidP="00C2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501524"/>
      <w:docPartObj>
        <w:docPartGallery w:val="Page Numbers (Top of Page)"/>
        <w:docPartUnique/>
      </w:docPartObj>
    </w:sdtPr>
    <w:sdtEndPr/>
    <w:sdtContent>
      <w:p w:rsidR="00D07D1D" w:rsidRDefault="00D07D1D">
        <w:pPr>
          <w:pStyle w:val="Antrats"/>
          <w:jc w:val="center"/>
        </w:pPr>
        <w:r>
          <w:fldChar w:fldCharType="begin"/>
        </w:r>
        <w:r>
          <w:instrText>PAGE   \* MERGEFORMAT</w:instrText>
        </w:r>
        <w:r>
          <w:fldChar w:fldCharType="separate"/>
        </w:r>
        <w:r w:rsidR="002D205F">
          <w:rPr>
            <w:noProof/>
          </w:rPr>
          <w:t>2</w:t>
        </w:r>
        <w:r>
          <w:fldChar w:fldCharType="end"/>
        </w:r>
      </w:p>
    </w:sdtContent>
  </w:sdt>
  <w:p w:rsidR="00D07D1D" w:rsidRDefault="00D07D1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D0"/>
    <w:rsid w:val="000329A2"/>
    <w:rsid w:val="00063DF1"/>
    <w:rsid w:val="00085BC0"/>
    <w:rsid w:val="000D2C79"/>
    <w:rsid w:val="00122E21"/>
    <w:rsid w:val="001C4985"/>
    <w:rsid w:val="001F1FFA"/>
    <w:rsid w:val="002D00AF"/>
    <w:rsid w:val="002D205F"/>
    <w:rsid w:val="002D3647"/>
    <w:rsid w:val="002F5561"/>
    <w:rsid w:val="00342AD2"/>
    <w:rsid w:val="00344924"/>
    <w:rsid w:val="003929F9"/>
    <w:rsid w:val="003E7542"/>
    <w:rsid w:val="0046276F"/>
    <w:rsid w:val="00512E13"/>
    <w:rsid w:val="005B64DE"/>
    <w:rsid w:val="005B740F"/>
    <w:rsid w:val="0061595B"/>
    <w:rsid w:val="00695DE0"/>
    <w:rsid w:val="006C0598"/>
    <w:rsid w:val="007C4264"/>
    <w:rsid w:val="007E2198"/>
    <w:rsid w:val="0081032F"/>
    <w:rsid w:val="00824A44"/>
    <w:rsid w:val="008A59C6"/>
    <w:rsid w:val="009351B7"/>
    <w:rsid w:val="009C125F"/>
    <w:rsid w:val="009C32F8"/>
    <w:rsid w:val="009D696B"/>
    <w:rsid w:val="00A8005A"/>
    <w:rsid w:val="00A92648"/>
    <w:rsid w:val="00AA2B43"/>
    <w:rsid w:val="00B047CA"/>
    <w:rsid w:val="00BC03CF"/>
    <w:rsid w:val="00BF60B5"/>
    <w:rsid w:val="00C16054"/>
    <w:rsid w:val="00C220D0"/>
    <w:rsid w:val="00C6532A"/>
    <w:rsid w:val="00CA440A"/>
    <w:rsid w:val="00D07D1D"/>
    <w:rsid w:val="00D376A7"/>
    <w:rsid w:val="00D41074"/>
    <w:rsid w:val="00DB20A2"/>
    <w:rsid w:val="00DC6070"/>
    <w:rsid w:val="00DD0BE2"/>
    <w:rsid w:val="00DD5357"/>
    <w:rsid w:val="00EF784D"/>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2878</Words>
  <Characters>1642</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2015-07-03T11:48:00Z</dcterms:created>
  <dcterms:modified xsi:type="dcterms:W3CDTF">2015-07-03T11:48:00Z</dcterms:modified>
</cp:coreProperties>
</file>