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F4" w:rsidRPr="00CF6AE8" w:rsidRDefault="00DA5FF4" w:rsidP="00DA5FF4">
      <w:pPr>
        <w:jc w:val="center"/>
        <w:rPr>
          <w:b/>
        </w:rPr>
      </w:pPr>
      <w:bookmarkStart w:id="0" w:name="_GoBack"/>
      <w:bookmarkEnd w:id="0"/>
      <w:r w:rsidRPr="00CF6AE8">
        <w:rPr>
          <w:b/>
        </w:rPr>
        <w:t>AIŠKINAMASIS RAŠTAS</w:t>
      </w:r>
    </w:p>
    <w:p w:rsidR="00DA5FF4" w:rsidRPr="00CF6AE8" w:rsidRDefault="00DA5FF4" w:rsidP="00DA5FF4">
      <w:pPr>
        <w:jc w:val="center"/>
        <w:rPr>
          <w:b/>
        </w:rPr>
      </w:pPr>
      <w:r w:rsidRPr="00CF6AE8">
        <w:rPr>
          <w:b/>
        </w:rPr>
        <w:t>PRIE SAVIVALDYBĖS TARYBOS SPRENDIMO  „DĖL KLAIPĖDOS MIESTO SAVIVALDYBĖS SVEIKATOS PRIEŽIŪROS VIEŠŲJŲ ĮSTAIGŲ STEBĖTOJŲ TARYBŲ SUDARYMO“</w:t>
      </w:r>
      <w:r w:rsidR="00BA50AD">
        <w:rPr>
          <w:b/>
        </w:rPr>
        <w:t xml:space="preserve"> PROJEKTO</w:t>
      </w:r>
    </w:p>
    <w:p w:rsidR="00DA5FF4" w:rsidRPr="00CF6AE8" w:rsidRDefault="00DA5FF4" w:rsidP="00DA5FF4">
      <w:pPr>
        <w:ind w:firstLine="720"/>
      </w:pPr>
    </w:p>
    <w:p w:rsidR="00DA5FF4" w:rsidRPr="00CF6AE8" w:rsidRDefault="00DA5FF4" w:rsidP="00DA5FF4">
      <w:pPr>
        <w:ind w:firstLine="720"/>
        <w:jc w:val="both"/>
        <w:rPr>
          <w:b/>
        </w:rPr>
      </w:pPr>
      <w:r w:rsidRPr="00CF6AE8">
        <w:rPr>
          <w:b/>
        </w:rPr>
        <w:t>1. Sprendimo projekto esmė, tikslai ir uždaviniai.</w:t>
      </w:r>
    </w:p>
    <w:p w:rsidR="00DA5FF4" w:rsidRPr="00CF6AE8" w:rsidRDefault="00DA5FF4" w:rsidP="00DA5FF4">
      <w:pPr>
        <w:ind w:firstLine="720"/>
        <w:jc w:val="both"/>
      </w:pPr>
      <w:r w:rsidRPr="00CF6AE8">
        <w:t xml:space="preserve">Šiuo sprendimu bus sudarytos naujos kadencijos  Klaipėdos miesto sveikatos priežiūros viešųjų įstaigų stebėtojų tarybos bei paskirti nauji nariai  į  Klaipėdos mieste esančių viešųjų asmens sveikatos priežiūros įstaigų stebėtojų tarybas, kurių steigėjas yra ne Klaipėdos miesto savivaldybės taryba. </w:t>
      </w:r>
    </w:p>
    <w:p w:rsidR="00DA5FF4" w:rsidRPr="00CF6AE8" w:rsidRDefault="00DA5FF4" w:rsidP="00DA5FF4">
      <w:pPr>
        <w:ind w:firstLine="720"/>
        <w:jc w:val="both"/>
        <w:rPr>
          <w:b/>
        </w:rPr>
      </w:pPr>
      <w:r w:rsidRPr="00CF6AE8">
        <w:rPr>
          <w:b/>
        </w:rPr>
        <w:t>2. Projekto rengimo priežastys ir kuo remiantis parengtas sprendimo projektas.</w:t>
      </w:r>
    </w:p>
    <w:p w:rsidR="00DA5FF4" w:rsidRPr="00CF6AE8" w:rsidRDefault="00DA5FF4" w:rsidP="00DA5FF4">
      <w:pPr>
        <w:ind w:firstLine="720"/>
        <w:jc w:val="both"/>
      </w:pPr>
      <w:r w:rsidRPr="00CF6AE8">
        <w:t>Vadovaujantis LR sveikatos priežiūros įstaigų įstatymo 33 straipsniu Lietuvos nacionalinės sveikatos sistemos viešosiose įstaigose sudaromos stebėtojų tarybos iš dviejų įstaigos steigėjo sprendimu paskirtų atstovų; vieno savivaldybės, kurios teritorijoje yra įstaiga, tarybos paskirto tarybos nario; vieno savivaldybės, kurios teritorijoje yra įstaiga, tarybos paskirto visuomenės atstovo ir vieno įstaigos sveikatos priežiūros specialistų profesinių sąjungų paskirto atstovo.</w:t>
      </w:r>
    </w:p>
    <w:p w:rsidR="00DA5FF4" w:rsidRPr="00CF6AE8" w:rsidRDefault="008336AD" w:rsidP="001415D4">
      <w:pPr>
        <w:ind w:firstLine="720"/>
        <w:jc w:val="both"/>
      </w:pPr>
      <w:r>
        <w:t>Vadovaujantis Lietuvos Respublikos vietos savivaldos įstatymo 18 straipsniu b</w:t>
      </w:r>
      <w:r w:rsidR="00DA5FF4" w:rsidRPr="00CF6AE8">
        <w:t xml:space="preserve">us panaikintas </w:t>
      </w:r>
      <w:r w:rsidR="001415D4" w:rsidRPr="001415D4">
        <w:rPr>
          <w:color w:val="000000"/>
        </w:rPr>
        <w:t xml:space="preserve">Klaipėdos miesto savivaldybės tarybos </w:t>
      </w:r>
      <w:smartTag w:uri="urn:schemas-microsoft-com:office:smarttags" w:element="metricconverter">
        <w:smartTagPr>
          <w:attr w:name="ProductID" w:val="2011 m"/>
        </w:smartTagPr>
        <w:r w:rsidR="001415D4" w:rsidRPr="001415D4">
          <w:t>2011 m</w:t>
        </w:r>
      </w:smartTag>
      <w:r w:rsidR="001415D4" w:rsidRPr="001415D4">
        <w:t xml:space="preserve">. liepos 28 d.  </w:t>
      </w:r>
      <w:r w:rsidR="001415D4" w:rsidRPr="001415D4">
        <w:rPr>
          <w:color w:val="000000"/>
        </w:rPr>
        <w:t>sprendim</w:t>
      </w:r>
      <w:r w:rsidR="001415D4">
        <w:rPr>
          <w:color w:val="000000"/>
        </w:rPr>
        <w:t>as</w:t>
      </w:r>
      <w:r w:rsidR="001415D4" w:rsidRPr="001415D4">
        <w:t xml:space="preserve"> Nr. T2-262 </w:t>
      </w:r>
      <w:r w:rsidR="001415D4" w:rsidRPr="001415D4">
        <w:rPr>
          <w:color w:val="000000"/>
        </w:rPr>
        <w:t>„Dėl Klaipėdos miesto savivaldybės sveikatos priežiūros viešųjų įstaigų stebėtojų tarybų sudarymo“</w:t>
      </w:r>
      <w:r w:rsidR="001415D4">
        <w:rPr>
          <w:color w:val="000000"/>
        </w:rPr>
        <w:t xml:space="preserve"> </w:t>
      </w:r>
      <w:r>
        <w:rPr>
          <w:color w:val="000000"/>
        </w:rPr>
        <w:t>ir</w:t>
      </w:r>
      <w:r w:rsidR="00DA5FF4" w:rsidRPr="00CF6AE8">
        <w:t xml:space="preserve"> jo pakeitimai.</w:t>
      </w:r>
    </w:p>
    <w:p w:rsidR="00DA5FF4" w:rsidRPr="00CF6AE8" w:rsidRDefault="00DA5FF4" w:rsidP="00DA5FF4">
      <w:pPr>
        <w:ind w:firstLine="720"/>
        <w:jc w:val="both"/>
        <w:rPr>
          <w:b/>
        </w:rPr>
      </w:pPr>
      <w:r w:rsidRPr="00CF6AE8">
        <w:rPr>
          <w:b/>
          <w:bCs/>
        </w:rPr>
        <w:t>3. Kokių rezultatų laukiama.</w:t>
      </w:r>
    </w:p>
    <w:p w:rsidR="00DA5FF4" w:rsidRPr="00CF6AE8" w:rsidRDefault="00DA5FF4" w:rsidP="00DA5FF4">
      <w:pPr>
        <w:ind w:firstLine="720"/>
        <w:jc w:val="both"/>
        <w:rPr>
          <w:bCs/>
        </w:rPr>
      </w:pPr>
      <w:r w:rsidRPr="00CF6AE8">
        <w:rPr>
          <w:bCs/>
        </w:rPr>
        <w:t>Tarybos sprendimas užtikrins</w:t>
      </w:r>
      <w:r w:rsidRPr="00CF6AE8">
        <w:t xml:space="preserve"> Lietuvos Respublikos sveikatos priežiūros įstaigų įstatymo įgyvendinimą.</w:t>
      </w:r>
      <w:r w:rsidRPr="00CF6AE8">
        <w:rPr>
          <w:bCs/>
        </w:rPr>
        <w:t xml:space="preserve"> </w:t>
      </w:r>
    </w:p>
    <w:p w:rsidR="00DA5FF4" w:rsidRPr="00CF6AE8" w:rsidRDefault="00DA5FF4" w:rsidP="00DA5FF4">
      <w:pPr>
        <w:ind w:firstLine="720"/>
        <w:jc w:val="both"/>
      </w:pPr>
      <w:r w:rsidRPr="00CF6AE8">
        <w:t>Klaipėdos miesto sveikatos priežiūros viešosios įstaigos veiklos viešumui užtikrinti bus sudarytos pilnos įstaigų stebėtojų tarybos.</w:t>
      </w:r>
    </w:p>
    <w:p w:rsidR="00DA5FF4" w:rsidRPr="00CF6AE8" w:rsidRDefault="00DA5FF4" w:rsidP="00DA5FF4">
      <w:pPr>
        <w:ind w:firstLine="720"/>
        <w:jc w:val="both"/>
        <w:rPr>
          <w:b/>
          <w:bCs/>
        </w:rPr>
      </w:pPr>
      <w:r w:rsidRPr="00CF6AE8">
        <w:rPr>
          <w:b/>
          <w:bCs/>
        </w:rPr>
        <w:t>4. Sprendimo projekto rengimo metu gauti specialistų vertinimai.</w:t>
      </w:r>
    </w:p>
    <w:p w:rsidR="00DA5FF4" w:rsidRPr="00CF6AE8" w:rsidRDefault="00DA5FF4" w:rsidP="00DA5FF4">
      <w:pPr>
        <w:pStyle w:val="Pagrindinistekstas"/>
        <w:tabs>
          <w:tab w:val="left" w:pos="9639"/>
        </w:tabs>
        <w:spacing w:after="0"/>
        <w:ind w:firstLine="720"/>
        <w:jc w:val="both"/>
        <w:rPr>
          <w:sz w:val="24"/>
          <w:szCs w:val="24"/>
        </w:rPr>
      </w:pPr>
      <w:r w:rsidRPr="00CF6AE8">
        <w:rPr>
          <w:sz w:val="24"/>
          <w:szCs w:val="24"/>
        </w:rPr>
        <w:t>Negauta.</w:t>
      </w:r>
    </w:p>
    <w:p w:rsidR="00DA5FF4" w:rsidRPr="00CF6AE8" w:rsidRDefault="00DA5FF4" w:rsidP="00DA5FF4">
      <w:pPr>
        <w:ind w:firstLine="720"/>
        <w:jc w:val="both"/>
        <w:rPr>
          <w:bCs/>
        </w:rPr>
      </w:pPr>
      <w:r w:rsidRPr="00CF6AE8">
        <w:rPr>
          <w:b/>
          <w:bCs/>
        </w:rPr>
        <w:t xml:space="preserve">5. Išlaidų </w:t>
      </w:r>
      <w:r w:rsidRPr="00CF6AE8">
        <w:rPr>
          <w:bCs/>
        </w:rPr>
        <w:t>sąmatos, skaičiavimai, reikalingi pagrindimai ir paaiškinimai.</w:t>
      </w:r>
    </w:p>
    <w:p w:rsidR="00DA5FF4" w:rsidRPr="00CF6AE8" w:rsidRDefault="00DA5FF4" w:rsidP="00DA5FF4">
      <w:pPr>
        <w:ind w:firstLine="720"/>
        <w:jc w:val="both"/>
        <w:rPr>
          <w:b/>
        </w:rPr>
      </w:pPr>
      <w:r w:rsidRPr="00CF6AE8">
        <w:t>Nėra</w:t>
      </w:r>
      <w:r w:rsidRPr="00CF6AE8">
        <w:rPr>
          <w:b/>
        </w:rPr>
        <w:t>.</w:t>
      </w:r>
    </w:p>
    <w:p w:rsidR="00DA5FF4" w:rsidRPr="00CF6AE8" w:rsidRDefault="00DA5FF4" w:rsidP="00DA5FF4">
      <w:pPr>
        <w:ind w:firstLine="720"/>
        <w:jc w:val="both"/>
      </w:pPr>
      <w:r w:rsidRPr="00CF6AE8">
        <w:rPr>
          <w:b/>
        </w:rPr>
        <w:t>6. Lėšų poreikis sprendimo įgyvendinimui</w:t>
      </w:r>
      <w:r w:rsidRPr="00CF6AE8">
        <w:rPr>
          <w:b/>
          <w:bCs/>
        </w:rPr>
        <w:t>.</w:t>
      </w:r>
    </w:p>
    <w:p w:rsidR="00DA5FF4" w:rsidRPr="00CF6AE8" w:rsidRDefault="00DA5FF4" w:rsidP="00DA5FF4">
      <w:pPr>
        <w:ind w:firstLine="720"/>
        <w:jc w:val="both"/>
      </w:pPr>
      <w:r w:rsidRPr="00CF6AE8">
        <w:t>Papildomų biudžeto lėšų sprendimo projektas nepareikalaus.</w:t>
      </w:r>
    </w:p>
    <w:p w:rsidR="00DA5FF4" w:rsidRPr="00CF6AE8" w:rsidRDefault="00DA5FF4" w:rsidP="00DA5FF4">
      <w:pPr>
        <w:ind w:firstLine="720"/>
        <w:jc w:val="both"/>
        <w:rPr>
          <w:b/>
        </w:rPr>
      </w:pPr>
      <w:r w:rsidRPr="00CF6AE8">
        <w:rPr>
          <w:b/>
          <w:bCs/>
        </w:rPr>
        <w:t>7. Galimos teigiamos ar neigiamos sprendimo priėmimo pasekmės.</w:t>
      </w:r>
    </w:p>
    <w:p w:rsidR="00DA5FF4" w:rsidRPr="00CF6AE8" w:rsidRDefault="00DA5FF4" w:rsidP="00DA5FF4">
      <w:pPr>
        <w:ind w:firstLine="720"/>
        <w:jc w:val="both"/>
      </w:pPr>
      <w:r w:rsidRPr="00CF6AE8">
        <w:t>Neigiamų priimto sprendimo projekto pasekmių nenumatoma.</w:t>
      </w:r>
    </w:p>
    <w:p w:rsidR="00DA5FF4" w:rsidRPr="00CF6AE8" w:rsidRDefault="00DA5FF4" w:rsidP="00DA5FF4">
      <w:pPr>
        <w:ind w:right="-82" w:firstLine="720"/>
        <w:rPr>
          <w:b/>
        </w:rPr>
      </w:pPr>
      <w:r w:rsidRPr="00CF6AE8">
        <w:rPr>
          <w:b/>
        </w:rPr>
        <w:t>PRIDEDAMA:</w:t>
      </w:r>
    </w:p>
    <w:p w:rsidR="00DA5FF4" w:rsidRPr="00CF6AE8" w:rsidRDefault="00DA5FF4" w:rsidP="00DA5FF4">
      <w:pPr>
        <w:numPr>
          <w:ilvl w:val="0"/>
          <w:numId w:val="1"/>
        </w:numPr>
        <w:tabs>
          <w:tab w:val="left" w:pos="1026"/>
        </w:tabs>
        <w:ind w:left="0" w:firstLine="720"/>
        <w:jc w:val="both"/>
      </w:pPr>
      <w:r w:rsidRPr="00CF6AE8">
        <w:t xml:space="preserve">Lietuvos Respublikos vietos savivaldos įstatymo 16 </w:t>
      </w:r>
      <w:r w:rsidR="008336AD">
        <w:t xml:space="preserve">straipsnio 3 dalies 4 punktas </w:t>
      </w:r>
      <w:r w:rsidRPr="00CF6AE8">
        <w:t>ir 18 straipsni</w:t>
      </w:r>
      <w:r w:rsidR="008336AD">
        <w:t>o 1 dalis</w:t>
      </w:r>
      <w:r w:rsidRPr="00CF6AE8">
        <w:t>, 1 lapas.</w:t>
      </w:r>
    </w:p>
    <w:p w:rsidR="00DA5FF4" w:rsidRDefault="00DA5FF4" w:rsidP="00DA5FF4">
      <w:pPr>
        <w:numPr>
          <w:ilvl w:val="0"/>
          <w:numId w:val="1"/>
        </w:numPr>
        <w:tabs>
          <w:tab w:val="left" w:pos="1026"/>
        </w:tabs>
        <w:ind w:left="0" w:firstLine="720"/>
        <w:jc w:val="both"/>
      </w:pPr>
      <w:r w:rsidRPr="00CF6AE8">
        <w:t xml:space="preserve">Lietuvos Respublikos sveikatos priežiūros įstaigų įstatymo 33 straipsnis, 1 lapas. </w:t>
      </w:r>
    </w:p>
    <w:p w:rsidR="00FC0122" w:rsidRPr="00CF6AE8" w:rsidRDefault="00FC0122" w:rsidP="00DA5FF4">
      <w:pPr>
        <w:numPr>
          <w:ilvl w:val="0"/>
          <w:numId w:val="1"/>
        </w:numPr>
        <w:tabs>
          <w:tab w:val="left" w:pos="1026"/>
        </w:tabs>
        <w:ind w:left="0" w:firstLine="720"/>
        <w:jc w:val="both"/>
      </w:pPr>
      <w:r>
        <w:t>Rengimo medžiaga, 12 lapų.</w:t>
      </w:r>
    </w:p>
    <w:p w:rsidR="00DA5FF4" w:rsidRPr="00CF6AE8" w:rsidRDefault="00DA5FF4" w:rsidP="00FC0122">
      <w:pPr>
        <w:pStyle w:val="Sraopastraipa"/>
        <w:ind w:left="1353" w:right="-82"/>
      </w:pPr>
    </w:p>
    <w:p w:rsidR="00DA5FF4" w:rsidRPr="00CF6AE8" w:rsidRDefault="00DA5FF4" w:rsidP="00DA5FF4">
      <w:pPr>
        <w:ind w:right="-82" w:firstLine="720"/>
      </w:pPr>
    </w:p>
    <w:p w:rsidR="007D3B8C" w:rsidRDefault="00DA5FF4" w:rsidP="00DA5FF4">
      <w:pPr>
        <w:jc w:val="both"/>
      </w:pPr>
      <w:r w:rsidRPr="00CF6AE8">
        <w:t>Sveikatos apsaugos skyriaus  vedėja                                                              Janina  Asadauskienė</w:t>
      </w:r>
    </w:p>
    <w:p w:rsidR="00E07191" w:rsidRDefault="00E07191" w:rsidP="00DA5FF4">
      <w:pPr>
        <w:jc w:val="both"/>
      </w:pPr>
    </w:p>
    <w:p w:rsidR="005D17A7" w:rsidRDefault="005D17A7" w:rsidP="00E07191">
      <w:pPr>
        <w:jc w:val="center"/>
        <w:rPr>
          <w:b/>
          <w:bCs/>
        </w:rPr>
      </w:pPr>
      <w:bookmarkStart w:id="1" w:name="straipsnis16"/>
    </w:p>
    <w:p w:rsidR="005D17A7" w:rsidRDefault="005D17A7" w:rsidP="00E07191">
      <w:pPr>
        <w:jc w:val="center"/>
        <w:rPr>
          <w:b/>
          <w:bCs/>
        </w:rPr>
      </w:pPr>
    </w:p>
    <w:p w:rsidR="005D17A7" w:rsidRDefault="005D17A7" w:rsidP="00E07191">
      <w:pPr>
        <w:jc w:val="center"/>
        <w:rPr>
          <w:b/>
          <w:bCs/>
        </w:rPr>
      </w:pPr>
    </w:p>
    <w:p w:rsidR="005D17A7" w:rsidRDefault="005D17A7"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E07191" w:rsidRPr="00E07191" w:rsidRDefault="00E07191" w:rsidP="00E07191">
      <w:pPr>
        <w:jc w:val="center"/>
      </w:pPr>
      <w:r w:rsidRPr="00E07191">
        <w:rPr>
          <w:b/>
          <w:bCs/>
        </w:rPr>
        <w:t>LIETUVOS RESPUBLIKOS</w:t>
      </w:r>
    </w:p>
    <w:p w:rsidR="00E07191" w:rsidRPr="00E07191" w:rsidRDefault="00E07191" w:rsidP="00E07191">
      <w:pPr>
        <w:jc w:val="center"/>
      </w:pPr>
      <w:bookmarkStart w:id="2" w:name="antraste"/>
      <w:bookmarkEnd w:id="2"/>
      <w:r w:rsidRPr="00E07191">
        <w:rPr>
          <w:b/>
          <w:bCs/>
        </w:rPr>
        <w:t>VIETOS SAVIVALDOS ĮSTATYMO PAKEITIMO</w:t>
      </w:r>
    </w:p>
    <w:p w:rsidR="00E07191" w:rsidRPr="00E07191" w:rsidRDefault="00E07191" w:rsidP="00E07191">
      <w:pPr>
        <w:jc w:val="center"/>
      </w:pPr>
      <w:bookmarkStart w:id="3" w:name="dok_tipas"/>
      <w:r w:rsidRPr="00E07191">
        <w:rPr>
          <w:b/>
          <w:bCs/>
          <w:color w:val="000000"/>
          <w:spacing w:val="20"/>
        </w:rPr>
        <w:t>ĮSTATYMAS</w:t>
      </w:r>
      <w:bookmarkEnd w:id="3"/>
    </w:p>
    <w:p w:rsidR="00E07191" w:rsidRPr="00E07191" w:rsidRDefault="00E07191" w:rsidP="00E07191">
      <w:pPr>
        <w:ind w:firstLine="720"/>
        <w:jc w:val="both"/>
        <w:rPr>
          <w:b/>
          <w:bCs/>
          <w:color w:val="000000"/>
        </w:rPr>
      </w:pPr>
    </w:p>
    <w:p w:rsidR="00E07191" w:rsidRPr="00E07191" w:rsidRDefault="00E07191" w:rsidP="00E07191">
      <w:pPr>
        <w:ind w:firstLine="720"/>
        <w:jc w:val="both"/>
      </w:pPr>
      <w:r w:rsidRPr="00E07191">
        <w:rPr>
          <w:b/>
          <w:bCs/>
          <w:color w:val="000000"/>
        </w:rPr>
        <w:t>16 straipsnis. Savivaldybės tarybos kompetencija</w:t>
      </w:r>
      <w:bookmarkEnd w:id="1"/>
    </w:p>
    <w:p w:rsidR="00E07191" w:rsidRPr="00E07191" w:rsidRDefault="00E07191" w:rsidP="00E07191">
      <w:pPr>
        <w:ind w:firstLine="720"/>
        <w:jc w:val="both"/>
      </w:pPr>
      <w:r w:rsidRPr="00E07191">
        <w:t>3. Paprastoji savivaldybės tarybos kompetencija;</w:t>
      </w:r>
    </w:p>
    <w:p w:rsidR="00E07191" w:rsidRPr="001415D4" w:rsidRDefault="00E07191" w:rsidP="00E07191">
      <w:pPr>
        <w:ind w:firstLine="720"/>
        <w:jc w:val="both"/>
      </w:pPr>
      <w:r w:rsidRPr="001415D4">
        <w:t>4) savivaldybės viešųjų įstaigų (kurių savininkė yra savivaldybė) kolegialių organų sudarymas, kai tai numatyta viešosios įstaigos įstatuose;</w:t>
      </w:r>
    </w:p>
    <w:p w:rsidR="00720B11" w:rsidRPr="00720B11" w:rsidRDefault="00720B11" w:rsidP="00720B11">
      <w:pPr>
        <w:autoSpaceDE w:val="0"/>
        <w:autoSpaceDN w:val="0"/>
        <w:adjustRightInd w:val="0"/>
        <w:rPr>
          <w:rFonts w:eastAsiaTheme="minorHAnsi"/>
          <w:b/>
        </w:rPr>
      </w:pPr>
      <w:r>
        <w:rPr>
          <w:rFonts w:eastAsiaTheme="minorHAnsi"/>
        </w:rPr>
        <w:t xml:space="preserve">             </w:t>
      </w:r>
      <w:r w:rsidRPr="00720B11">
        <w:rPr>
          <w:rFonts w:eastAsiaTheme="minorHAnsi"/>
          <w:b/>
        </w:rPr>
        <w:t>18 straipsnis. Nuostatos dėl teisės aktų sustabdymo, panaikinimo, apskundimo</w:t>
      </w:r>
    </w:p>
    <w:p w:rsidR="00E07191" w:rsidRPr="00E07191" w:rsidRDefault="00720B11" w:rsidP="00720B11">
      <w:pPr>
        <w:autoSpaceDE w:val="0"/>
        <w:autoSpaceDN w:val="0"/>
        <w:adjustRightInd w:val="0"/>
        <w:rPr>
          <w:sz w:val="22"/>
          <w:szCs w:val="22"/>
        </w:rPr>
      </w:pPr>
      <w:r>
        <w:rPr>
          <w:rFonts w:eastAsiaTheme="minorHAnsi"/>
        </w:rPr>
        <w:t xml:space="preserve">             </w:t>
      </w:r>
      <w:r w:rsidRPr="00720B11">
        <w:rPr>
          <w:rFonts w:eastAsiaTheme="minorHAnsi"/>
        </w:rPr>
        <w:t>1. Savivaldybės tarybos priimtus teisės aktus gali sustabdyti, pakeisti ar panaikinti pati savivaldybės</w:t>
      </w:r>
      <w:r>
        <w:rPr>
          <w:rFonts w:eastAsiaTheme="minorHAnsi"/>
        </w:rPr>
        <w:t xml:space="preserve"> </w:t>
      </w:r>
      <w:r w:rsidRPr="00720B11">
        <w:rPr>
          <w:rFonts w:eastAsiaTheme="minorHAnsi"/>
        </w:rPr>
        <w:t>taryba. Kitų savivaldybės viešojo administravimo subjektų priimtus teisės aktus gali sustabdyti ar panaikinti</w:t>
      </w:r>
      <w:r>
        <w:rPr>
          <w:rFonts w:eastAsiaTheme="minorHAnsi"/>
        </w:rPr>
        <w:t xml:space="preserve"> </w:t>
      </w:r>
      <w:r w:rsidRPr="00720B11">
        <w:rPr>
          <w:rFonts w:eastAsiaTheme="minorHAnsi"/>
        </w:rPr>
        <w:t xml:space="preserve">pagal kompetenciją savivaldybės taryba. </w:t>
      </w: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E07191" w:rsidRPr="00E07191" w:rsidRDefault="00E07191" w:rsidP="00E07191">
      <w:pPr>
        <w:ind w:firstLine="720"/>
        <w:jc w:val="center"/>
      </w:pPr>
      <w:r w:rsidRPr="00E07191">
        <w:rPr>
          <w:b/>
          <w:bCs/>
        </w:rPr>
        <w:t>LIETUVOS RESPUBLIKOS</w:t>
      </w:r>
    </w:p>
    <w:p w:rsidR="00E07191" w:rsidRPr="00E07191" w:rsidRDefault="00E07191" w:rsidP="00E07191">
      <w:pPr>
        <w:ind w:firstLine="720"/>
        <w:jc w:val="center"/>
      </w:pPr>
      <w:r w:rsidRPr="00E07191">
        <w:rPr>
          <w:b/>
          <w:bCs/>
        </w:rPr>
        <w:t>SVEIKATOS PRIEŽIŪROS ĮSTAIGŲ</w:t>
      </w:r>
    </w:p>
    <w:p w:rsidR="00E07191" w:rsidRPr="00E07191" w:rsidRDefault="00E07191" w:rsidP="00E07191">
      <w:pPr>
        <w:ind w:firstLine="720"/>
        <w:jc w:val="center"/>
      </w:pPr>
      <w:r w:rsidRPr="00E07191">
        <w:rPr>
          <w:b/>
          <w:bCs/>
        </w:rPr>
        <w:t>ĮSTATYMAS</w:t>
      </w:r>
    </w:p>
    <w:p w:rsidR="00E07191" w:rsidRPr="00E07191" w:rsidRDefault="00E07191" w:rsidP="00E07191">
      <w:pPr>
        <w:ind w:firstLine="720"/>
        <w:jc w:val="center"/>
      </w:pPr>
    </w:p>
    <w:p w:rsidR="00E07191" w:rsidRPr="00E07191" w:rsidRDefault="00E07191" w:rsidP="00E07191">
      <w:pPr>
        <w:ind w:firstLine="720"/>
        <w:jc w:val="both"/>
      </w:pPr>
      <w:bookmarkStart w:id="4" w:name="straipsnis33"/>
      <w:r w:rsidRPr="00E07191">
        <w:rPr>
          <w:b/>
          <w:bCs/>
          <w:color w:val="000000"/>
        </w:rPr>
        <w:t>33 straipsnis. LNSS viešosios įstaigos stebėtojų taryba</w:t>
      </w:r>
      <w:bookmarkEnd w:id="4"/>
    </w:p>
    <w:p w:rsidR="00E07191" w:rsidRPr="001415D4" w:rsidRDefault="00E07191" w:rsidP="00E07191">
      <w:pPr>
        <w:ind w:firstLine="720"/>
        <w:jc w:val="both"/>
      </w:pPr>
      <w:r w:rsidRPr="001415D4">
        <w:t>3.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w:t>
      </w:r>
    </w:p>
    <w:p w:rsidR="00E07191" w:rsidRPr="00E07191" w:rsidRDefault="00E07191" w:rsidP="00E07191">
      <w:pPr>
        <w:ind w:firstLine="720"/>
        <w:jc w:val="both"/>
        <w:rPr>
          <w:sz w:val="22"/>
          <w:szCs w:val="22"/>
          <w:lang w:eastAsia="lt-LT"/>
        </w:rPr>
      </w:pPr>
      <w:r w:rsidRPr="00E07191">
        <w:rPr>
          <w:sz w:val="22"/>
          <w:szCs w:val="22"/>
          <w:lang w:eastAsia="lt-LT"/>
        </w:rPr>
        <w:t xml:space="preserve"> 4.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 </w:t>
      </w:r>
    </w:p>
    <w:p w:rsidR="00E07191" w:rsidRPr="00E07191" w:rsidRDefault="00E07191" w:rsidP="00E07191">
      <w:pPr>
        <w:ind w:firstLine="720"/>
        <w:jc w:val="both"/>
        <w:rPr>
          <w:lang w:eastAsia="lt-LT"/>
        </w:rPr>
      </w:pPr>
      <w:r w:rsidRPr="00E07191">
        <w:rPr>
          <w:sz w:val="22"/>
          <w:szCs w:val="22"/>
          <w:lang w:eastAsia="lt-LT"/>
        </w:rPr>
        <w:t xml:space="preserve"> </w:t>
      </w:r>
    </w:p>
    <w:p w:rsidR="00E07191" w:rsidRPr="00E07191" w:rsidRDefault="00E07191" w:rsidP="00E07191">
      <w:pPr>
        <w:spacing w:before="100" w:beforeAutospacing="1" w:after="100" w:afterAutospacing="1"/>
        <w:ind w:firstLine="720"/>
        <w:jc w:val="both"/>
        <w:rPr>
          <w:lang w:eastAsia="lt-LT"/>
        </w:rPr>
      </w:pPr>
      <w:r w:rsidRPr="00E07191">
        <w:rPr>
          <w:sz w:val="22"/>
          <w:szCs w:val="22"/>
          <w:lang w:eastAsia="lt-LT"/>
        </w:rPr>
        <w:t xml:space="preserve">            </w:t>
      </w: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Default="00E07191" w:rsidP="00DA5FF4">
      <w:pPr>
        <w:jc w:val="both"/>
      </w:pPr>
    </w:p>
    <w:p w:rsidR="00E07191" w:rsidRDefault="00E07191" w:rsidP="00DA5FF4">
      <w:pPr>
        <w:jc w:val="both"/>
      </w:pPr>
    </w:p>
    <w:p w:rsidR="00E07191" w:rsidRDefault="00E07191" w:rsidP="00DA5FF4">
      <w:pPr>
        <w:jc w:val="both"/>
      </w:pPr>
    </w:p>
    <w:p w:rsidR="00E07191" w:rsidRDefault="00E07191" w:rsidP="00DA5FF4">
      <w:pPr>
        <w:jc w:val="both"/>
      </w:pPr>
    </w:p>
    <w:p w:rsidR="00E07191" w:rsidRDefault="00E07191" w:rsidP="00DA5FF4">
      <w:pPr>
        <w:jc w:val="both"/>
      </w:pPr>
    </w:p>
    <w:sectPr w:rsidR="00E071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018"/>
    <w:multiLevelType w:val="hybridMultilevel"/>
    <w:tmpl w:val="4964D1CA"/>
    <w:lvl w:ilvl="0" w:tplc="D37610BA">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F4"/>
    <w:rsid w:val="001415D4"/>
    <w:rsid w:val="005C0CE4"/>
    <w:rsid w:val="005D17A7"/>
    <w:rsid w:val="00690A7C"/>
    <w:rsid w:val="006C7286"/>
    <w:rsid w:val="00720B11"/>
    <w:rsid w:val="007D3B8C"/>
    <w:rsid w:val="007D650E"/>
    <w:rsid w:val="008336AD"/>
    <w:rsid w:val="00BA50AD"/>
    <w:rsid w:val="00C258F2"/>
    <w:rsid w:val="00D253F4"/>
    <w:rsid w:val="00DA5FF4"/>
    <w:rsid w:val="00E07191"/>
    <w:rsid w:val="00FC01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FF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DA5F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style>
  <w:style w:type="character" w:styleId="Rykuspabraukimas">
    <w:name w:val="Intense Emphasis"/>
    <w:basedOn w:val="Numatytasispastraiposriftas"/>
    <w:uiPriority w:val="21"/>
    <w:qFormat/>
    <w:rsid w:val="00C258F2"/>
    <w:rPr>
      <w:b/>
      <w:bCs/>
      <w:i/>
      <w:iCs/>
      <w:color w:val="4F81BD" w:themeColor="accent1"/>
    </w:rPr>
  </w:style>
  <w:style w:type="character" w:customStyle="1" w:styleId="Antrat2Diagrama">
    <w:name w:val="Antraštė 2 Diagrama"/>
    <w:basedOn w:val="Numatytasispastraiposriftas"/>
    <w:link w:val="Antrat2"/>
    <w:rsid w:val="00DA5FF4"/>
    <w:rPr>
      <w:rFonts w:ascii="Arial" w:eastAsia="Times New Roman" w:hAnsi="Arial" w:cs="Arial"/>
      <w:b/>
      <w:bCs/>
      <w:i/>
      <w:iCs/>
      <w:sz w:val="28"/>
      <w:szCs w:val="28"/>
    </w:rPr>
  </w:style>
  <w:style w:type="paragraph" w:styleId="Pagrindinistekstas">
    <w:name w:val="Body Text"/>
    <w:basedOn w:val="prastasis"/>
    <w:link w:val="PagrindinistekstasDiagrama"/>
    <w:rsid w:val="00DA5FF4"/>
    <w:pPr>
      <w:spacing w:after="120"/>
    </w:pPr>
    <w:rPr>
      <w:sz w:val="20"/>
      <w:szCs w:val="20"/>
    </w:rPr>
  </w:style>
  <w:style w:type="character" w:customStyle="1" w:styleId="PagrindinistekstasDiagrama">
    <w:name w:val="Pagrindinis tekstas Diagrama"/>
    <w:basedOn w:val="Numatytasispastraiposriftas"/>
    <w:link w:val="Pagrindinistekstas"/>
    <w:rsid w:val="00DA5F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FF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DA5F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style>
  <w:style w:type="character" w:styleId="Rykuspabraukimas">
    <w:name w:val="Intense Emphasis"/>
    <w:basedOn w:val="Numatytasispastraiposriftas"/>
    <w:uiPriority w:val="21"/>
    <w:qFormat/>
    <w:rsid w:val="00C258F2"/>
    <w:rPr>
      <w:b/>
      <w:bCs/>
      <w:i/>
      <w:iCs/>
      <w:color w:val="4F81BD" w:themeColor="accent1"/>
    </w:rPr>
  </w:style>
  <w:style w:type="character" w:customStyle="1" w:styleId="Antrat2Diagrama">
    <w:name w:val="Antraštė 2 Diagrama"/>
    <w:basedOn w:val="Numatytasispastraiposriftas"/>
    <w:link w:val="Antrat2"/>
    <w:rsid w:val="00DA5FF4"/>
    <w:rPr>
      <w:rFonts w:ascii="Arial" w:eastAsia="Times New Roman" w:hAnsi="Arial" w:cs="Arial"/>
      <w:b/>
      <w:bCs/>
      <w:i/>
      <w:iCs/>
      <w:sz w:val="28"/>
      <w:szCs w:val="28"/>
    </w:rPr>
  </w:style>
  <w:style w:type="paragraph" w:styleId="Pagrindinistekstas">
    <w:name w:val="Body Text"/>
    <w:basedOn w:val="prastasis"/>
    <w:link w:val="PagrindinistekstasDiagrama"/>
    <w:rsid w:val="00DA5FF4"/>
    <w:pPr>
      <w:spacing w:after="120"/>
    </w:pPr>
    <w:rPr>
      <w:sz w:val="20"/>
      <w:szCs w:val="20"/>
    </w:rPr>
  </w:style>
  <w:style w:type="character" w:customStyle="1" w:styleId="PagrindinistekstasDiagrama">
    <w:name w:val="Pagrindinis tekstas Diagrama"/>
    <w:basedOn w:val="Numatytasispastraiposriftas"/>
    <w:link w:val="Pagrindinistekstas"/>
    <w:rsid w:val="00DA5F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2761</Words>
  <Characters>1575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2015-07-13T08:49:00Z</dcterms:created>
  <dcterms:modified xsi:type="dcterms:W3CDTF">2015-07-13T08:49:00Z</dcterms:modified>
</cp:coreProperties>
</file>