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836EF1" w:rsidTr="00B36F08">
        <w:tc>
          <w:tcPr>
            <w:tcW w:w="3209" w:type="dxa"/>
          </w:tcPr>
          <w:p w:rsidR="00836EF1" w:rsidRDefault="009A74B8" w:rsidP="00B36F08">
            <w:pPr>
              <w:tabs>
                <w:tab w:val="left" w:pos="5070"/>
                <w:tab w:val="left" w:pos="5366"/>
                <w:tab w:val="left" w:pos="6771"/>
                <w:tab w:val="left" w:pos="7363"/>
              </w:tabs>
              <w:jc w:val="both"/>
            </w:pPr>
            <w:bookmarkStart w:id="0" w:name="_GoBack"/>
            <w:bookmarkEnd w:id="0"/>
            <w:r>
              <w:t xml:space="preserve"> </w:t>
            </w:r>
            <w:r w:rsidR="00836EF1">
              <w:t>PRITARTA</w:t>
            </w:r>
          </w:p>
        </w:tc>
      </w:tr>
      <w:tr w:rsidR="00836EF1" w:rsidTr="00B36F08">
        <w:tc>
          <w:tcPr>
            <w:tcW w:w="3209" w:type="dxa"/>
          </w:tcPr>
          <w:p w:rsidR="00836EF1" w:rsidRDefault="00836EF1" w:rsidP="00B36F08">
            <w:r>
              <w:t>Klaipėdos miesto savivaldybės</w:t>
            </w:r>
          </w:p>
        </w:tc>
      </w:tr>
      <w:tr w:rsidR="00836EF1" w:rsidTr="00B36F08">
        <w:tc>
          <w:tcPr>
            <w:tcW w:w="3209" w:type="dxa"/>
          </w:tcPr>
          <w:p w:rsidR="00836EF1" w:rsidRDefault="00836EF1" w:rsidP="00B36F08">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liepos 10 d.</w:t>
            </w:r>
            <w:r>
              <w:rPr>
                <w:noProof/>
              </w:rPr>
              <w:fldChar w:fldCharType="end"/>
            </w:r>
            <w:bookmarkEnd w:id="1"/>
          </w:p>
        </w:tc>
      </w:tr>
      <w:tr w:rsidR="00836EF1" w:rsidTr="00B36F08">
        <w:tc>
          <w:tcPr>
            <w:tcW w:w="3209" w:type="dxa"/>
          </w:tcPr>
          <w:p w:rsidR="00836EF1" w:rsidRDefault="00836EF1" w:rsidP="00B36F08">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T2-152</w:t>
            </w:r>
            <w:r>
              <w:rPr>
                <w:noProof/>
              </w:rPr>
              <w:fldChar w:fldCharType="end"/>
            </w:r>
            <w:bookmarkEnd w:id="2"/>
          </w:p>
        </w:tc>
      </w:tr>
    </w:tbl>
    <w:p w:rsidR="00836EF1" w:rsidRDefault="00836EF1" w:rsidP="00836EF1">
      <w:pPr>
        <w:widowControl w:val="0"/>
        <w:autoSpaceDE w:val="0"/>
        <w:autoSpaceDN w:val="0"/>
        <w:adjustRightInd w:val="0"/>
        <w:jc w:val="center"/>
        <w:rPr>
          <w:b/>
          <w:bCs/>
          <w:color w:val="000000"/>
        </w:rPr>
      </w:pPr>
    </w:p>
    <w:p w:rsidR="00836EF1" w:rsidRDefault="00836EF1" w:rsidP="00836EF1">
      <w:pPr>
        <w:widowControl w:val="0"/>
        <w:autoSpaceDE w:val="0"/>
        <w:autoSpaceDN w:val="0"/>
        <w:adjustRightInd w:val="0"/>
        <w:jc w:val="center"/>
        <w:rPr>
          <w:b/>
          <w:bCs/>
          <w:color w:val="000000"/>
        </w:rPr>
      </w:pPr>
    </w:p>
    <w:p w:rsidR="00A463B0" w:rsidRPr="00CA33A3" w:rsidRDefault="00A463B0" w:rsidP="00A463B0">
      <w:pPr>
        <w:keepLines/>
        <w:jc w:val="center"/>
        <w:rPr>
          <w:b/>
        </w:rPr>
      </w:pPr>
      <w:r w:rsidRPr="00CA33A3">
        <w:rPr>
          <w:b/>
          <w:caps/>
        </w:rPr>
        <w:t>Turto patikėjimo</w:t>
      </w:r>
      <w:r w:rsidRPr="00CA33A3">
        <w:rPr>
          <w:b/>
        </w:rPr>
        <w:t xml:space="preserve"> SUTARTIS</w:t>
      </w:r>
    </w:p>
    <w:p w:rsidR="00A463B0" w:rsidRPr="00CA33A3" w:rsidRDefault="00A463B0" w:rsidP="00A463B0">
      <w:pPr>
        <w:keepLines/>
      </w:pPr>
    </w:p>
    <w:p w:rsidR="00A463B0" w:rsidRPr="00CA33A3" w:rsidRDefault="00A463B0" w:rsidP="00A463B0">
      <w:pPr>
        <w:keepLines/>
        <w:jc w:val="center"/>
      </w:pPr>
      <w:r w:rsidRPr="00CA33A3">
        <w:t xml:space="preserve">Nr. </w:t>
      </w:r>
    </w:p>
    <w:p w:rsidR="00A463B0" w:rsidRPr="00CA33A3" w:rsidRDefault="00A463B0" w:rsidP="00A463B0">
      <w:pPr>
        <w:keepLines/>
        <w:jc w:val="center"/>
      </w:pPr>
      <w:r w:rsidRPr="00CA33A3">
        <w:t>Klaipėda</w:t>
      </w:r>
    </w:p>
    <w:p w:rsidR="00A463B0" w:rsidRPr="00CA33A3" w:rsidRDefault="00A463B0" w:rsidP="00A463B0">
      <w:pPr>
        <w:keepLines/>
        <w:jc w:val="center"/>
      </w:pPr>
    </w:p>
    <w:p w:rsidR="00A463B0" w:rsidRPr="00CA33A3" w:rsidRDefault="00A463B0" w:rsidP="00A463B0">
      <w:pPr>
        <w:keepLines/>
      </w:pPr>
    </w:p>
    <w:p w:rsidR="00A463B0" w:rsidRPr="00CA33A3" w:rsidRDefault="00A463B0" w:rsidP="00A463B0">
      <w:pPr>
        <w:keepLines/>
        <w:ind w:firstLine="709"/>
        <w:jc w:val="both"/>
        <w:rPr>
          <w:b/>
          <w:bCs/>
        </w:rPr>
      </w:pPr>
      <w:r w:rsidRPr="00CA33A3">
        <w:rPr>
          <w:bCs/>
          <w:spacing w:val="-6"/>
        </w:rPr>
        <w:t>Klaipėdos miesto savivaldybė</w:t>
      </w:r>
      <w:r w:rsidRPr="00CA33A3">
        <w:t>, kodas 111100775, buveinės adresas: Liepų g. 11, LT-91502 Klaipėda (toliau vadinama Patikėtoju), atstovaujama Klaipėdos miesto savivaldybės administracijos direktoriaus Sauliaus Budino, veikiančio pagal Klaipėdos miesto savivaldybės tarybos 2015 m. _______________ d. sprendimą Nr. _________, ir</w:t>
      </w:r>
      <w:r w:rsidRPr="00CA33A3">
        <w:rPr>
          <w:b/>
          <w:bCs/>
        </w:rPr>
        <w:t xml:space="preserve"> </w:t>
      </w:r>
      <w:r w:rsidRPr="00CA33A3">
        <w:rPr>
          <w:bCs/>
        </w:rPr>
        <w:t>UAB „Gatvių apšvietimas“</w:t>
      </w:r>
      <w:r w:rsidRPr="00CA33A3">
        <w:t xml:space="preserve">, kodas </w:t>
      </w:r>
      <w:r w:rsidRPr="00CA33A3">
        <w:rPr>
          <w:shd w:val="clear" w:color="auto" w:fill="FFFFFF"/>
        </w:rPr>
        <w:t>140031353</w:t>
      </w:r>
      <w:r w:rsidRPr="00CA33A3">
        <w:t>, buveinės adresas: Rūtų g. 6, LT-91209 Klaipėda</w:t>
      </w:r>
      <w:r w:rsidRPr="00CA33A3">
        <w:rPr>
          <w:shd w:val="clear" w:color="auto" w:fill="FFFFFF"/>
        </w:rPr>
        <w:t xml:space="preserve"> </w:t>
      </w:r>
      <w:r w:rsidRPr="00CA33A3">
        <w:rPr>
          <w:spacing w:val="-6"/>
        </w:rPr>
        <w:t>(toliau vadinama Patikėtiniu)</w:t>
      </w:r>
      <w:r w:rsidRPr="00CA33A3">
        <w:t xml:space="preserve">, atstovaujama bendrovės </w:t>
      </w:r>
      <w:r w:rsidRPr="00CA33A3">
        <w:rPr>
          <w:spacing w:val="-6"/>
        </w:rPr>
        <w:t>direktoriaus Algimanto Laurinavičiaus, veikiančio pagal bendrovės įstatus</w:t>
      </w:r>
      <w:r w:rsidRPr="00CA33A3">
        <w:t xml:space="preserve">, sudarė šią Turto patikėjimo sutartį (toliau vadinama </w:t>
      </w:r>
      <w:r w:rsidRPr="00CA33A3">
        <w:rPr>
          <w:bCs/>
        </w:rPr>
        <w:t>sutartis</w:t>
      </w:r>
      <w:r w:rsidRPr="00CA33A3">
        <w:t>)</w:t>
      </w:r>
      <w:r w:rsidRPr="00CA33A3">
        <w:rPr>
          <w:bCs/>
        </w:rPr>
        <w:t>.</w:t>
      </w:r>
    </w:p>
    <w:p w:rsidR="00A463B0" w:rsidRPr="00CA33A3" w:rsidRDefault="00A463B0" w:rsidP="00A463B0">
      <w:pPr>
        <w:keepLines/>
        <w:ind w:firstLine="709"/>
        <w:jc w:val="both"/>
        <w:rPr>
          <w:b/>
          <w:bCs/>
        </w:rPr>
      </w:pPr>
    </w:p>
    <w:p w:rsidR="00A463B0" w:rsidRPr="00CA33A3" w:rsidRDefault="00A463B0" w:rsidP="00A463B0">
      <w:pPr>
        <w:pStyle w:val="Antrat1"/>
        <w:keepLines/>
        <w:tabs>
          <w:tab w:val="left" w:pos="0"/>
        </w:tabs>
      </w:pPr>
      <w:r w:rsidRPr="00CA33A3">
        <w:t xml:space="preserve">I. </w:t>
      </w:r>
      <w:r w:rsidRPr="00CA33A3">
        <w:rPr>
          <w:caps/>
        </w:rPr>
        <w:t>Sutarties objektas</w:t>
      </w:r>
    </w:p>
    <w:p w:rsidR="00A463B0" w:rsidRPr="00CA33A3" w:rsidRDefault="00A463B0" w:rsidP="00A463B0">
      <w:pPr>
        <w:keepLines/>
        <w:rPr>
          <w:lang w:eastAsia="ar-SA"/>
        </w:rPr>
      </w:pPr>
    </w:p>
    <w:p w:rsidR="00A463B0" w:rsidRPr="00CA33A3" w:rsidRDefault="00A463B0" w:rsidP="00A463B0">
      <w:pPr>
        <w:keepLines/>
        <w:ind w:firstLine="700"/>
        <w:jc w:val="both"/>
      </w:pPr>
      <w:r w:rsidRPr="00CA33A3">
        <w:t xml:space="preserve">1. Šia sutartimi Patikėtojas patikėjimo teise perduoda Patikėtiniui šios sutarties galiojimo laikotarpiui valdyti, naudoti ir disponuoti patikėjimo teise Klaipėdos miesto gatvių ir kitų viešųjų erdvių apšvietimo tinklus (toliau </w:t>
      </w:r>
      <w:r>
        <w:t xml:space="preserve">vadinama </w:t>
      </w:r>
      <w:r w:rsidRPr="00CA33A3">
        <w:t xml:space="preserve">Turtas) (1 priedas), </w:t>
      </w:r>
      <w:r>
        <w:t xml:space="preserve">kad būtų </w:t>
      </w:r>
      <w:r w:rsidRPr="00CA33A3">
        <w:t>užtikrin</w:t>
      </w:r>
      <w:r>
        <w:t>tas</w:t>
      </w:r>
      <w:r w:rsidRPr="00CA33A3">
        <w:t xml:space="preserve"> tinkam</w:t>
      </w:r>
      <w:r>
        <w:t>as</w:t>
      </w:r>
      <w:r w:rsidRPr="00CA33A3">
        <w:t xml:space="preserve"> saugaus eismo bei gatvių ir viešųjų erdvių apšvietimo organizavimo funkcijos įgyvendinim</w:t>
      </w:r>
      <w:r>
        <w:t>as</w:t>
      </w:r>
      <w:r w:rsidRPr="00CA33A3">
        <w:t>, o Patikėtinis įsipareigoja tą Turtą valdyti ir naudoti Patikėtojo interesais.</w:t>
      </w:r>
    </w:p>
    <w:p w:rsidR="00A463B0" w:rsidRPr="00CA33A3" w:rsidRDefault="00A463B0" w:rsidP="00A463B0">
      <w:pPr>
        <w:keepLines/>
        <w:tabs>
          <w:tab w:val="left" w:pos="0"/>
        </w:tabs>
        <w:ind w:firstLine="700"/>
        <w:jc w:val="both"/>
      </w:pPr>
      <w:r w:rsidRPr="00CA33A3">
        <w:t xml:space="preserve">2. Patikėjimo objektas – Patikėtojo Patikėtiniui perduotas 1 punkte nurodytas Turtas, skirtas valdyti ir naudoti jį šioje sutartyje numatytais tikslais ir sąlygomis. </w:t>
      </w:r>
    </w:p>
    <w:p w:rsidR="00A463B0" w:rsidRPr="00CA33A3" w:rsidRDefault="00A463B0" w:rsidP="00A463B0">
      <w:pPr>
        <w:keepLines/>
        <w:tabs>
          <w:tab w:val="left" w:pos="0"/>
        </w:tabs>
        <w:ind w:firstLine="700"/>
        <w:jc w:val="both"/>
      </w:pPr>
      <w:r w:rsidRPr="00CA33A3">
        <w:t>3. Patikėtinis priima iš Patikėtojo Turtą ir jį grąžina Patikėtojui pagal šalių pasirašytą turto priėmimo ir perdavimo aktą</w:t>
      </w:r>
      <w:bookmarkStart w:id="3" w:name="dok_nr"/>
      <w:bookmarkEnd w:id="3"/>
      <w:r w:rsidRPr="00CA33A3">
        <w:t xml:space="preserve">. </w:t>
      </w:r>
    </w:p>
    <w:p w:rsidR="00A463B0" w:rsidRPr="00CA33A3" w:rsidRDefault="00A463B0" w:rsidP="00A463B0">
      <w:pPr>
        <w:keepLines/>
        <w:tabs>
          <w:tab w:val="left" w:pos="0"/>
        </w:tabs>
        <w:ind w:firstLine="700"/>
        <w:jc w:val="both"/>
      </w:pPr>
      <w:r w:rsidRPr="00CA33A3">
        <w:t>4. Perduodamas Turtas nuosavybės teise priklauso Patikėtojui.</w:t>
      </w:r>
    </w:p>
    <w:p w:rsidR="00A463B0" w:rsidRPr="00CA33A3" w:rsidRDefault="00A463B0" w:rsidP="00A463B0">
      <w:pPr>
        <w:keepLines/>
        <w:tabs>
          <w:tab w:val="left" w:pos="0"/>
        </w:tabs>
        <w:ind w:firstLine="700"/>
        <w:jc w:val="both"/>
      </w:pPr>
    </w:p>
    <w:p w:rsidR="00A463B0" w:rsidRPr="00CA33A3" w:rsidRDefault="00A463B0" w:rsidP="00A463B0">
      <w:pPr>
        <w:keepLines/>
        <w:tabs>
          <w:tab w:val="left" w:pos="0"/>
        </w:tabs>
        <w:ind w:firstLine="700"/>
        <w:jc w:val="center"/>
        <w:rPr>
          <w:b/>
        </w:rPr>
      </w:pPr>
      <w:r w:rsidRPr="00CA33A3">
        <w:rPr>
          <w:b/>
        </w:rPr>
        <w:t xml:space="preserve">II. ATSISKAITYMAI IR MOKĖJIMO TVARKA </w:t>
      </w:r>
    </w:p>
    <w:p w:rsidR="00A463B0" w:rsidRPr="00CA33A3" w:rsidRDefault="00A463B0" w:rsidP="00A463B0">
      <w:pPr>
        <w:ind w:firstLine="720"/>
        <w:jc w:val="both"/>
      </w:pPr>
    </w:p>
    <w:p w:rsidR="00A463B0" w:rsidRPr="00CA33A3" w:rsidRDefault="00A463B0" w:rsidP="00A463B0">
      <w:pPr>
        <w:ind w:firstLine="720"/>
        <w:jc w:val="both"/>
      </w:pPr>
      <w:r w:rsidRPr="00CA33A3">
        <w:t>5. Patikėtojas apmoka Patikėtiniui pagal šios sutarties 2 priede nurodytą įkainių kainodaros metodiką.</w:t>
      </w:r>
    </w:p>
    <w:p w:rsidR="00A463B0" w:rsidRPr="00CA33A3" w:rsidRDefault="00A463B0" w:rsidP="00A463B0">
      <w:pPr>
        <w:ind w:firstLine="720"/>
        <w:jc w:val="both"/>
      </w:pPr>
      <w:r w:rsidRPr="00CA33A3">
        <w:t>6. Patikėtojas už atliktas paslaugas ir sunaudotas medžiagas apmoka pagal atliktų darbų aktus ir sąskaitas faktūras per 30 kalendorių dienų nuo šių dokumentų gavimo ir pasirašymo dienos. Patikėtojas gali prašyti pateikti ir kitus dokumentus, kurie patvirtintų (įrodytų) suteiktų paslaugų faktinį kiekį.</w:t>
      </w:r>
    </w:p>
    <w:p w:rsidR="00A463B0" w:rsidRPr="00CA33A3" w:rsidRDefault="00A463B0" w:rsidP="00A463B0">
      <w:pPr>
        <w:ind w:firstLine="720"/>
        <w:jc w:val="both"/>
      </w:pPr>
      <w:r w:rsidRPr="00CA33A3">
        <w:t>7. Patikėtojo atstovas, priimdamas paslaugas, dalyvaujant Patikėtinio atstovui, už nekokybišką paslaugų vykdymą surašo defektinį aktą. Defektiniame akte nurodoma, per kiek laiko trūkumai turi būti pašalinti. Nepašalinus trūkumų, surašomas pakartotinis pažeidimų ir trūkumų aktas ir skiriama 115,00 Eur (vienas šimtas penkiolika eurų 00 ct) dydžio bauda už kiekvieną pažeidimą.</w:t>
      </w:r>
    </w:p>
    <w:p w:rsidR="00A463B0" w:rsidRPr="00CA33A3" w:rsidRDefault="00A463B0" w:rsidP="00A463B0">
      <w:pPr>
        <w:keepLines/>
        <w:tabs>
          <w:tab w:val="left" w:pos="0"/>
        </w:tabs>
        <w:ind w:firstLine="700"/>
        <w:jc w:val="both"/>
      </w:pPr>
      <w:r w:rsidRPr="00CA33A3">
        <w:t>8. Už kiekvieną pavėluotą atsiskaityti dieną Patikėtojas Patikėtinio reikalavimu moka Patikėtiniui 0,02 procento dydžio delspinigius.</w:t>
      </w:r>
    </w:p>
    <w:p w:rsidR="00A463B0" w:rsidRPr="00CA33A3" w:rsidRDefault="00A463B0" w:rsidP="00A463B0">
      <w:pPr>
        <w:keepLines/>
        <w:tabs>
          <w:tab w:val="left" w:pos="0"/>
        </w:tabs>
        <w:jc w:val="both"/>
      </w:pPr>
    </w:p>
    <w:p w:rsidR="00A463B0" w:rsidRPr="00CA33A3" w:rsidRDefault="00A463B0" w:rsidP="00A463B0">
      <w:pPr>
        <w:pStyle w:val="Antrat1"/>
        <w:keepLines/>
        <w:tabs>
          <w:tab w:val="left" w:pos="0"/>
        </w:tabs>
      </w:pPr>
      <w:r w:rsidRPr="00CA33A3">
        <w:t xml:space="preserve">III. </w:t>
      </w:r>
      <w:r w:rsidRPr="00CA33A3">
        <w:rPr>
          <w:caps/>
        </w:rPr>
        <w:t>Sutarties šalių teisės ir pareigos</w:t>
      </w:r>
    </w:p>
    <w:p w:rsidR="00A463B0" w:rsidRPr="00CA33A3" w:rsidRDefault="00A463B0" w:rsidP="00A463B0">
      <w:pPr>
        <w:keepLines/>
        <w:rPr>
          <w:lang w:eastAsia="ar-SA"/>
        </w:rPr>
      </w:pPr>
    </w:p>
    <w:p w:rsidR="00A463B0" w:rsidRPr="00CA33A3" w:rsidRDefault="00A463B0" w:rsidP="00A463B0">
      <w:pPr>
        <w:keepLines/>
        <w:ind w:firstLine="700"/>
        <w:jc w:val="both"/>
      </w:pPr>
      <w:r w:rsidRPr="00CA33A3">
        <w:t>9. Patikėtinis įsipareigoja:</w:t>
      </w:r>
    </w:p>
    <w:p w:rsidR="00A463B0" w:rsidRPr="00CA33A3" w:rsidRDefault="00A463B0" w:rsidP="00A463B0">
      <w:pPr>
        <w:keepLines/>
        <w:tabs>
          <w:tab w:val="left" w:pos="792"/>
        </w:tabs>
        <w:ind w:firstLine="700"/>
        <w:jc w:val="both"/>
      </w:pPr>
      <w:r w:rsidRPr="00CA33A3">
        <w:lastRenderedPageBreak/>
        <w:t xml:space="preserve">9.1. </w:t>
      </w:r>
      <w:r>
        <w:t>P</w:t>
      </w:r>
      <w:r w:rsidRPr="00CA33A3">
        <w:t>riimti Patikėtojo jam perduodamą Patikėjimo objektą ir jį valdyti, naudoti bei juo disponuoti Patikėtojo vardu ir interesais tik sutarties 1 punkte nurodytai funkcijai įgyvendinti</w:t>
      </w:r>
      <w:r>
        <w:t>.</w:t>
      </w:r>
    </w:p>
    <w:p w:rsidR="00A463B0" w:rsidRPr="00CA33A3" w:rsidRDefault="00A463B0" w:rsidP="00A463B0">
      <w:pPr>
        <w:keepLines/>
        <w:tabs>
          <w:tab w:val="left" w:pos="792"/>
        </w:tabs>
        <w:ind w:firstLine="700"/>
        <w:jc w:val="both"/>
      </w:pPr>
      <w:r w:rsidRPr="00CA33A3">
        <w:t xml:space="preserve">9.2. </w:t>
      </w:r>
      <w:r>
        <w:t>U</w:t>
      </w:r>
      <w:r w:rsidRPr="00CA33A3">
        <w:t>žtikrinti tinkamą perduoto Turto valdymą, naudojimą ir disponavimą juo, vykdyti tinkamą Turto priežiūrą ir eksploatavimą</w:t>
      </w:r>
      <w:r>
        <w:t>.</w:t>
      </w:r>
    </w:p>
    <w:p w:rsidR="00A463B0" w:rsidRPr="00CA33A3" w:rsidRDefault="00A463B0" w:rsidP="00A463B0">
      <w:pPr>
        <w:keepLines/>
        <w:tabs>
          <w:tab w:val="left" w:pos="792"/>
        </w:tabs>
        <w:ind w:firstLine="700"/>
        <w:jc w:val="both"/>
      </w:pPr>
      <w:r w:rsidRPr="00CA33A3">
        <w:t>9.3. Patikėtinis negali Patikėtojo perduoto patikėjimo objekto perduoti nuosavybės teise kitiems asmenims, jo įkeisti ar kitaip suvaržyti daiktines teises į jį, juo garantuoti, laiduoti ar kitu būdu juo užtikrinti savo ir kitų asmenų prievolių įvykdymą, jo išnuomoti, suteikti panaudos pagrindais ar perduoti jį kitiems asmenims naudotis kitu būdu</w:t>
      </w:r>
      <w:r>
        <w:t>.</w:t>
      </w:r>
    </w:p>
    <w:p w:rsidR="00A463B0" w:rsidRPr="00CA33A3" w:rsidRDefault="00A463B0" w:rsidP="00A463B0">
      <w:pPr>
        <w:ind w:firstLine="720"/>
        <w:jc w:val="both"/>
        <w:rPr>
          <w:b/>
        </w:rPr>
      </w:pPr>
      <w:r w:rsidRPr="00CA33A3">
        <w:rPr>
          <w:b/>
        </w:rPr>
        <w:t xml:space="preserve">9.4. </w:t>
      </w:r>
      <w:r>
        <w:rPr>
          <w:b/>
        </w:rPr>
        <w:t>V</w:t>
      </w:r>
      <w:r w:rsidRPr="00CA33A3">
        <w:rPr>
          <w:b/>
        </w:rPr>
        <w:t>ykdydamas šviestuvų su natrio lempa, šviestuvų su natrio lempa (su galiojančia 5 metų garantija), šviesos diodų šviestuvų, šviestuvų su liuminescencine lempa eksploataciją, Patikėtinis privalo:</w:t>
      </w:r>
    </w:p>
    <w:p w:rsidR="00A463B0" w:rsidRPr="00CA33A3" w:rsidRDefault="00A463B0" w:rsidP="00A463B0">
      <w:pPr>
        <w:tabs>
          <w:tab w:val="left" w:pos="692"/>
        </w:tabs>
        <w:snapToGrid w:val="0"/>
        <w:jc w:val="both"/>
      </w:pPr>
      <w:r w:rsidRPr="00CA33A3">
        <w:tab/>
        <w:t>9.4.1. tikrinti šviestuvų darbo būklę;</w:t>
      </w:r>
    </w:p>
    <w:p w:rsidR="00A463B0" w:rsidRPr="00CA33A3" w:rsidRDefault="00A463B0" w:rsidP="00A463B0">
      <w:pPr>
        <w:tabs>
          <w:tab w:val="left" w:pos="704"/>
        </w:tabs>
        <w:snapToGrid w:val="0"/>
        <w:jc w:val="both"/>
      </w:pPr>
      <w:r w:rsidRPr="00CA33A3">
        <w:tab/>
        <w:t>9.4.2. tikrinti šviestuvų sujungimus, juos valyti;</w:t>
      </w:r>
    </w:p>
    <w:p w:rsidR="00A463B0" w:rsidRPr="00CA33A3" w:rsidRDefault="00A463B0" w:rsidP="00A463B0">
      <w:pPr>
        <w:tabs>
          <w:tab w:val="left" w:pos="704"/>
        </w:tabs>
        <w:snapToGrid w:val="0"/>
        <w:jc w:val="both"/>
      </w:pPr>
      <w:r w:rsidRPr="00CA33A3">
        <w:tab/>
        <w:t>9.4.3. keisti liuminescencines, natrio ir metalo halogenines lempas, joms sugedus;</w:t>
      </w:r>
    </w:p>
    <w:p w:rsidR="00A463B0" w:rsidRPr="00CA33A3" w:rsidRDefault="00A463B0" w:rsidP="00A463B0">
      <w:pPr>
        <w:tabs>
          <w:tab w:val="left" w:pos="704"/>
        </w:tabs>
        <w:snapToGrid w:val="0"/>
        <w:jc w:val="both"/>
      </w:pPr>
      <w:r w:rsidRPr="00CA33A3">
        <w:tab/>
        <w:t>9.4.4. keisti šviestuvus (demontuoti, montuoti), paleidiklius, šviestuvų prijungimo laidus, šalinti šviestuvų gedimus, remontuoti, keisti detales, fazuoti šviestuvus;</w:t>
      </w:r>
    </w:p>
    <w:p w:rsidR="00A463B0" w:rsidRPr="00CA33A3" w:rsidRDefault="00A463B0" w:rsidP="00A463B0">
      <w:pPr>
        <w:tabs>
          <w:tab w:val="left" w:pos="704"/>
        </w:tabs>
        <w:snapToGrid w:val="0"/>
        <w:jc w:val="both"/>
      </w:pPr>
      <w:r w:rsidRPr="00CA33A3">
        <w:tab/>
        <w:t>9.4.5. atlikti orinių elektros tiekimo linijų apžiūras, orinių elektros tiekimo linijų laidų pertempimą, saugiklių oro kabelinėse linijose keitimus;</w:t>
      </w:r>
    </w:p>
    <w:p w:rsidR="00A463B0" w:rsidRPr="00CA33A3" w:rsidRDefault="00A463B0" w:rsidP="00A463B0">
      <w:pPr>
        <w:tabs>
          <w:tab w:val="left" w:pos="704"/>
        </w:tabs>
        <w:snapToGrid w:val="0"/>
        <w:jc w:val="both"/>
      </w:pPr>
      <w:r w:rsidRPr="00CA33A3">
        <w:tab/>
        <w:t xml:space="preserve">9.4.6. atlikti atvirų kabelinių linijų apžiūras, valymus, šakų </w:t>
      </w:r>
      <w:r>
        <w:t>šalinimą</w:t>
      </w:r>
      <w:r w:rsidRPr="00CA33A3">
        <w:t xml:space="preserve"> nuo linijų;</w:t>
      </w:r>
    </w:p>
    <w:p w:rsidR="00A463B0" w:rsidRPr="00CA33A3" w:rsidRDefault="00A463B0" w:rsidP="00A463B0">
      <w:pPr>
        <w:tabs>
          <w:tab w:val="left" w:pos="704"/>
        </w:tabs>
        <w:snapToGrid w:val="0"/>
        <w:jc w:val="both"/>
      </w:pPr>
      <w:r w:rsidRPr="00CA33A3">
        <w:tab/>
        <w:t>9.4.7. vykdyti kronšteinų reguliavimą, atramų kronšteinų dažymą, atramų numeravimą,</w:t>
      </w:r>
    </w:p>
    <w:p w:rsidR="00A463B0" w:rsidRPr="00CA33A3" w:rsidRDefault="00A463B0" w:rsidP="00A463B0">
      <w:pPr>
        <w:tabs>
          <w:tab w:val="left" w:pos="704"/>
        </w:tabs>
        <w:snapToGrid w:val="0"/>
        <w:jc w:val="both"/>
      </w:pPr>
      <w:r w:rsidRPr="00CA33A3">
        <w:t>atramų korozijos būklės nustatymą, antikorozinį padengimą, gelžbetoninių ir metalinių atramų tiesinimą;</w:t>
      </w:r>
    </w:p>
    <w:p w:rsidR="00A463B0" w:rsidRPr="00CA33A3" w:rsidRDefault="00A463B0" w:rsidP="00A463B0">
      <w:pPr>
        <w:tabs>
          <w:tab w:val="left" w:pos="704"/>
        </w:tabs>
        <w:snapToGrid w:val="0"/>
        <w:jc w:val="both"/>
      </w:pPr>
      <w:r w:rsidRPr="00CA33A3">
        <w:tab/>
        <w:t>9.4.8. vykdyti kabelių izoliacijos matavimus;</w:t>
      </w:r>
    </w:p>
    <w:p w:rsidR="00A463B0" w:rsidRPr="00CA33A3" w:rsidRDefault="00A463B0" w:rsidP="00A463B0">
      <w:pPr>
        <w:tabs>
          <w:tab w:val="left" w:pos="704"/>
        </w:tabs>
        <w:snapToGrid w:val="0"/>
        <w:jc w:val="both"/>
      </w:pPr>
      <w:r w:rsidRPr="00CA33A3">
        <w:tab/>
        <w:t>9.4.9. atlikti valdymo pultų dažymą, numeravimą, vykdyti telemechaninio valdymo prietaisų valdymo pulte ir punktuose techninį aptarnavimą;</w:t>
      </w:r>
    </w:p>
    <w:p w:rsidR="00A463B0" w:rsidRPr="00CA33A3" w:rsidRDefault="00A463B0" w:rsidP="00A463B0">
      <w:pPr>
        <w:tabs>
          <w:tab w:val="left" w:pos="704"/>
        </w:tabs>
        <w:snapToGrid w:val="0"/>
        <w:jc w:val="both"/>
      </w:pPr>
      <w:r w:rsidRPr="00CA33A3">
        <w:tab/>
        <w:t>9.4.10. vykdyti valdymo punktų apžiūras, revizijas, registruoti skaitiklių rodmenis;</w:t>
      </w:r>
    </w:p>
    <w:p w:rsidR="00A463B0" w:rsidRPr="00CA33A3" w:rsidRDefault="00A463B0" w:rsidP="00A463B0">
      <w:pPr>
        <w:tabs>
          <w:tab w:val="left" w:pos="704"/>
        </w:tabs>
        <w:snapToGrid w:val="0"/>
        <w:jc w:val="both"/>
      </w:pPr>
      <w:r w:rsidRPr="00CA33A3">
        <w:tab/>
        <w:t>9.4.11. keisti skydelius atramose, remontuoti dureles, keisti saugiklių lizdus ir automatinius jungiklius</w:t>
      </w:r>
      <w:r>
        <w:t>.</w:t>
      </w:r>
    </w:p>
    <w:p w:rsidR="00A463B0" w:rsidRPr="00CA33A3" w:rsidRDefault="00A463B0" w:rsidP="00A463B0">
      <w:pPr>
        <w:ind w:firstLine="720"/>
        <w:jc w:val="both"/>
        <w:rPr>
          <w:b/>
        </w:rPr>
      </w:pPr>
      <w:r w:rsidRPr="00CA33A3">
        <w:rPr>
          <w:b/>
        </w:rPr>
        <w:t xml:space="preserve">9.5. </w:t>
      </w:r>
      <w:r>
        <w:rPr>
          <w:b/>
        </w:rPr>
        <w:t>V</w:t>
      </w:r>
      <w:r w:rsidRPr="00CA33A3">
        <w:rPr>
          <w:b/>
        </w:rPr>
        <w:t>ykdydamas prožektorių eksploataciją, Patikėtinis privalo:</w:t>
      </w:r>
    </w:p>
    <w:p w:rsidR="00A463B0" w:rsidRPr="00CA33A3" w:rsidRDefault="00A463B0" w:rsidP="00A463B0">
      <w:pPr>
        <w:tabs>
          <w:tab w:val="left" w:pos="704"/>
        </w:tabs>
        <w:snapToGrid w:val="0"/>
        <w:jc w:val="both"/>
      </w:pPr>
      <w:r w:rsidRPr="00CA33A3">
        <w:tab/>
        <w:t>9.5.1. vykdyti prožektorių apžiūras, sujungimų tikrinimus, valymus, lempų keitimus, remontus, fazavimus, prijungimo laidų keitimus;</w:t>
      </w:r>
    </w:p>
    <w:p w:rsidR="00A463B0" w:rsidRPr="00CA33A3" w:rsidRDefault="00A463B0" w:rsidP="00A463B0">
      <w:pPr>
        <w:tabs>
          <w:tab w:val="left" w:pos="704"/>
        </w:tabs>
        <w:snapToGrid w:val="0"/>
        <w:jc w:val="both"/>
      </w:pPr>
      <w:r w:rsidRPr="00CA33A3">
        <w:tab/>
        <w:t>9.5.2. vykdyti atvirų kabelinių linijų apžiūras, valymus, atlikti kabelių izoliacijos matavimus;</w:t>
      </w:r>
    </w:p>
    <w:p w:rsidR="00A463B0" w:rsidRPr="00CA33A3" w:rsidRDefault="00A463B0" w:rsidP="00A463B0">
      <w:pPr>
        <w:tabs>
          <w:tab w:val="left" w:pos="704"/>
        </w:tabs>
        <w:snapToGrid w:val="0"/>
        <w:jc w:val="both"/>
      </w:pPr>
      <w:r w:rsidRPr="00CA33A3">
        <w:tab/>
        <w:t>9.5.3. reguliuoti kronšteinus, keisti saugiklių lizdus ir automatinius jungiklius</w:t>
      </w:r>
      <w:r>
        <w:t>.</w:t>
      </w:r>
    </w:p>
    <w:p w:rsidR="00A463B0" w:rsidRPr="00CA33A3" w:rsidRDefault="00A463B0" w:rsidP="00A463B0">
      <w:pPr>
        <w:ind w:firstLine="720"/>
        <w:jc w:val="both"/>
      </w:pPr>
      <w:r w:rsidRPr="00CA33A3">
        <w:rPr>
          <w:b/>
        </w:rPr>
        <w:t>9.6. Vykdydamas šviestuvo montavimo ant esamos atramos paslaugą, Patikėtinis privalo</w:t>
      </w:r>
      <w:r w:rsidRPr="00CA33A3">
        <w:t xml:space="preserve"> įrengti ir prijungti esamoje atramoje šviestuvą su natrio išlydžio lempa naudojant Lietuvoje sertifikuotą įrangą, gavęs Patikėtojo nurodymą. </w:t>
      </w:r>
    </w:p>
    <w:p w:rsidR="00A463B0" w:rsidRPr="00CA33A3" w:rsidRDefault="00A463B0" w:rsidP="00A463B0">
      <w:pPr>
        <w:ind w:firstLine="720"/>
        <w:jc w:val="both"/>
        <w:rPr>
          <w:b/>
        </w:rPr>
      </w:pPr>
      <w:r w:rsidRPr="00CA33A3">
        <w:rPr>
          <w:b/>
        </w:rPr>
        <w:t>9.7. Vykdydamas apšvietimo elektros tinklų avarinių gedimų darbus, Patikėtinis privalo:</w:t>
      </w:r>
    </w:p>
    <w:p w:rsidR="00A463B0" w:rsidRPr="00CA33A3" w:rsidRDefault="00A463B0" w:rsidP="00A463B0">
      <w:pPr>
        <w:ind w:firstLine="720"/>
        <w:jc w:val="both"/>
        <w:rPr>
          <w:color w:val="000000"/>
        </w:rPr>
      </w:pPr>
      <w:r w:rsidRPr="00CA33A3">
        <w:rPr>
          <w:color w:val="000000"/>
        </w:rPr>
        <w:t>9.7.1. gavęs informaciją apie eismo įvykio metu sugadintą apšvietimo atramą ar įvykus avariniam kabelio gedimui, nedelsdamas vykti į įvykio vietą ir lokalizuoti gedimų padarinius;</w:t>
      </w:r>
    </w:p>
    <w:p w:rsidR="00A463B0" w:rsidRPr="00CA33A3" w:rsidRDefault="00A463B0" w:rsidP="00A463B0">
      <w:pPr>
        <w:ind w:firstLine="720"/>
        <w:jc w:val="both"/>
      </w:pPr>
      <w:r w:rsidRPr="00CA33A3">
        <w:t>9.7.2. vykdyti darbus pagal Patikėtojo nurodymą, prieš tai surašius defektinį aktą;</w:t>
      </w:r>
    </w:p>
    <w:p w:rsidR="00A463B0" w:rsidRPr="00CA33A3" w:rsidRDefault="00A463B0" w:rsidP="00A463B0">
      <w:pPr>
        <w:ind w:firstLine="720"/>
        <w:jc w:val="both"/>
      </w:pPr>
      <w:r w:rsidRPr="00CA33A3">
        <w:t xml:space="preserve">9.7.3. prieš atliekant avarijos vietose remonto darbus, iškviesti šalia avarijos vietos esančius tinklus eksploatuojančių organizacijų atstovus; </w:t>
      </w:r>
    </w:p>
    <w:p w:rsidR="00A463B0" w:rsidRPr="00CA33A3" w:rsidRDefault="00A463B0" w:rsidP="00A463B0">
      <w:pPr>
        <w:ind w:firstLine="720"/>
        <w:jc w:val="both"/>
      </w:pPr>
      <w:r w:rsidRPr="00CA33A3">
        <w:t>9.7.4. pranešti Klaipėdos apskrities vyriausiojo policijos komisariato Viešosios policijos Eismo priežiūros skyriui ir Priešgaisrinei gelbėjimo tarnybai, jeigu darbai vykdomi gatvės važiuojamojoje dalyje;</w:t>
      </w:r>
    </w:p>
    <w:p w:rsidR="00A463B0" w:rsidRPr="00CA33A3" w:rsidRDefault="00A463B0" w:rsidP="00A463B0">
      <w:pPr>
        <w:ind w:firstLine="720"/>
        <w:jc w:val="both"/>
      </w:pPr>
      <w:r w:rsidRPr="00CA33A3">
        <w:t>9.7.5. jeigu gedimui likviduoti reikalingi žemės kasinėjimo darbai, Patikėtinis privalo juos vykdyti pagal organizacinį tvarkomąjį statybos techninį reglamentą STR 1.07.02:2005 „Žemės darbai“;</w:t>
      </w:r>
    </w:p>
    <w:p w:rsidR="00A463B0" w:rsidRPr="00CA33A3" w:rsidRDefault="00A463B0" w:rsidP="00A463B0">
      <w:pPr>
        <w:ind w:firstLine="720"/>
        <w:jc w:val="both"/>
      </w:pPr>
      <w:r w:rsidRPr="00CA33A3">
        <w:t>9.7.6. baigęs at</w:t>
      </w:r>
      <w:r>
        <w:t>kūrimo</w:t>
      </w:r>
      <w:r w:rsidRPr="00CA33A3">
        <w:t xml:space="preserve"> darbus, pranešti Patikėtojui.</w:t>
      </w:r>
    </w:p>
    <w:p w:rsidR="00A463B0" w:rsidRPr="00CA33A3" w:rsidRDefault="00A463B0" w:rsidP="00A463B0">
      <w:pPr>
        <w:ind w:firstLine="720"/>
        <w:jc w:val="both"/>
        <w:rPr>
          <w:b/>
        </w:rPr>
      </w:pPr>
      <w:r w:rsidRPr="00CA33A3">
        <w:rPr>
          <w:b/>
        </w:rPr>
        <w:t>9.8. Vykdyti bendrus reikalavimus:</w:t>
      </w:r>
    </w:p>
    <w:p w:rsidR="00A463B0" w:rsidRPr="00CA33A3" w:rsidRDefault="00A463B0" w:rsidP="00A463B0">
      <w:pPr>
        <w:ind w:firstLine="720"/>
        <w:jc w:val="both"/>
      </w:pPr>
      <w:r w:rsidRPr="00CA33A3">
        <w:lastRenderedPageBreak/>
        <w:t>9.8.1. vykdydamas paslaugas veikiančiuose gatvių apšvietimo elektros tinklų įrenginiuose, vadovautis Elektros įrenginių eksploatavimo saugos taisyklėmis (VIII skyrius), Lietuvos Respublikos gatvių apšvietimo tinklams taikomais reglamentais ir galiojančių taisyklių reikalavimais. Naudojama įranga ir medžiagos turi būti sertifikuotos ES sertifikatais, saugios;</w:t>
      </w:r>
    </w:p>
    <w:p w:rsidR="00A463B0" w:rsidRPr="00CA33A3" w:rsidRDefault="00A463B0" w:rsidP="00A463B0">
      <w:pPr>
        <w:ind w:firstLine="720"/>
        <w:jc w:val="both"/>
      </w:pPr>
      <w:r w:rsidRPr="00CA33A3">
        <w:t>9.8.2. aprūpinti darbuotojus specialiais darbo drabužiais su identifikavimo užrašais;</w:t>
      </w:r>
    </w:p>
    <w:p w:rsidR="00A463B0" w:rsidRPr="00CA33A3" w:rsidRDefault="00A463B0" w:rsidP="00A463B0">
      <w:pPr>
        <w:ind w:firstLine="720"/>
        <w:jc w:val="both"/>
      </w:pPr>
      <w:r w:rsidRPr="00CA33A3">
        <w:t>9.8.3. suteikti garantiją atliekamoms paslaugoms, medžiagoms ir įrenginiams teisės aktais nustatytais terminais;</w:t>
      </w:r>
    </w:p>
    <w:p w:rsidR="00A463B0" w:rsidRPr="00CA33A3" w:rsidRDefault="00A463B0" w:rsidP="00A463B0">
      <w:pPr>
        <w:ind w:firstLine="720"/>
        <w:jc w:val="both"/>
      </w:pPr>
      <w:r w:rsidRPr="00CA33A3">
        <w:t>9.8.4. garantuoti galimybę organizuoti paslaugų teikimą ne darbo valandomis, poilsio bei švenčių dienomis;</w:t>
      </w:r>
    </w:p>
    <w:p w:rsidR="00A463B0" w:rsidRPr="00CA33A3" w:rsidRDefault="00A463B0" w:rsidP="00A463B0">
      <w:pPr>
        <w:ind w:firstLine="720"/>
        <w:jc w:val="both"/>
      </w:pPr>
      <w:r w:rsidRPr="00CA33A3">
        <w:t>9.8.5. apsirūpinti materialiniais ištekliais sutartyje numatytiems darbams atlikti;</w:t>
      </w:r>
    </w:p>
    <w:p w:rsidR="00A463B0" w:rsidRPr="00CA33A3" w:rsidRDefault="00A463B0" w:rsidP="00A463B0">
      <w:pPr>
        <w:ind w:firstLine="720"/>
        <w:jc w:val="both"/>
      </w:pPr>
      <w:r w:rsidRPr="00CA33A3">
        <w:t>9.8.6. užtikrinti higienos ir saugos darbe reikalavimus, priešgaisrinę ir aplinkos ekologinę apsaugą;</w:t>
      </w:r>
    </w:p>
    <w:p w:rsidR="00A463B0" w:rsidRPr="00CA33A3" w:rsidRDefault="00A463B0" w:rsidP="00A463B0">
      <w:pPr>
        <w:ind w:firstLine="720"/>
        <w:jc w:val="both"/>
      </w:pPr>
      <w:r w:rsidRPr="00CA33A3">
        <w:t>9.8.7. darbams atlikti naudoti medžiagas, turinčias atitikties sertifikatus, ir kokybės pažymėjimus;</w:t>
      </w:r>
    </w:p>
    <w:p w:rsidR="00A463B0" w:rsidRPr="00CA33A3" w:rsidRDefault="00A463B0" w:rsidP="00A463B0">
      <w:pPr>
        <w:ind w:firstLine="720"/>
        <w:jc w:val="both"/>
      </w:pPr>
      <w:r w:rsidRPr="00CA33A3">
        <w:t>9.8.8. dirbti su tvarkinga technika su Patikėtinio skiriamaisiais ženklais;</w:t>
      </w:r>
    </w:p>
    <w:p w:rsidR="00A463B0" w:rsidRPr="00CA33A3" w:rsidRDefault="00A463B0" w:rsidP="00A463B0">
      <w:pPr>
        <w:ind w:firstLine="720"/>
        <w:jc w:val="both"/>
      </w:pPr>
      <w:r w:rsidRPr="00CA33A3">
        <w:t>9.8.9. saugoti techninius dokumentus visą eksploatacijos laikotarpį; keičiantis apšvietimo elektros tinklų savininkui, juos prižiūrinčiai organizacijai ar atsakingiems už jų eksploataciją ir priežiūrą asmenims, perduoti techninius dokumentus pagal perdavimo ir priėmimo aktą;</w:t>
      </w:r>
    </w:p>
    <w:p w:rsidR="00A463B0" w:rsidRPr="00CA33A3" w:rsidRDefault="00A463B0" w:rsidP="00A463B0">
      <w:pPr>
        <w:ind w:firstLine="720"/>
        <w:jc w:val="both"/>
      </w:pPr>
      <w:r w:rsidRPr="00CA33A3">
        <w:t>9.8.10. atlyginti Patikėtojui tiesioginius nuostolius, atsiradusius dėl Patikėtinio kaltės – dėl sutartinių įsipareigojimų nevykdymo ar normatyvinių dokumentų reikalavimų pažeidimo;</w:t>
      </w:r>
    </w:p>
    <w:p w:rsidR="00A463B0" w:rsidRPr="00CA33A3" w:rsidRDefault="00A463B0" w:rsidP="00A463B0">
      <w:pPr>
        <w:ind w:firstLine="720"/>
        <w:jc w:val="both"/>
      </w:pPr>
      <w:r w:rsidRPr="00CA33A3">
        <w:t>9.8.11. pagal Patikėtojo pateiktą Klaipėdos miesto savivaldybės administracijos objektų, prijungtų prie „Lesto“ Klaipėdos miesto skyriaus elektros tinklų, sąrašą kiekvieną mėnesį surinkti elektros skaitiklių rodmenis ir iki AB „Lesto“ nurodyto termino užpildyti elektros energijos suvartojimo deklaravimo pažymą bei ją pateikti AB „Lesto“, ir apmokėti pagal elektros energijos tiekėjų ir</w:t>
      </w:r>
      <w:r>
        <w:t xml:space="preserve"> AB „Lesto“ pateiktas sąskaitas</w:t>
      </w:r>
      <w:r w:rsidRPr="00CA33A3">
        <w:t xml:space="preserve"> už Turto suvartotą elektros energiją;</w:t>
      </w:r>
    </w:p>
    <w:p w:rsidR="00A463B0" w:rsidRPr="00CA33A3" w:rsidRDefault="00A463B0" w:rsidP="00A463B0">
      <w:pPr>
        <w:ind w:firstLine="720"/>
        <w:jc w:val="both"/>
      </w:pPr>
      <w:r w:rsidRPr="00CA33A3">
        <w:t>9.8.12. p</w:t>
      </w:r>
      <w:r>
        <w:t>erimti po šios sutarties įsigaliojimo</w:t>
      </w:r>
      <w:r w:rsidRPr="00CA33A3">
        <w:t xml:space="preserve"> Patikėtojo teises ir pareigas pagal iki šios sutarties pasirašymo sudarytas elektros energijos tiekimo sutartis;</w:t>
      </w:r>
    </w:p>
    <w:p w:rsidR="00A463B0" w:rsidRPr="00CA33A3" w:rsidRDefault="00A463B0" w:rsidP="00A463B0">
      <w:pPr>
        <w:ind w:firstLine="720"/>
        <w:jc w:val="both"/>
      </w:pPr>
      <w:r w:rsidRPr="00CA33A3">
        <w:t>9.8.13. užtikrinti, kad tretieji asmenys laiku atsiskaitytų už jiems priklausančių reklaminių stendų, prijungtų prie bendrų gatvių apšvietimo elektros tinklų, sunaudotą elektros energiją;</w:t>
      </w:r>
    </w:p>
    <w:p w:rsidR="00A463B0" w:rsidRPr="00CA33A3" w:rsidRDefault="00A463B0" w:rsidP="00A463B0">
      <w:pPr>
        <w:ind w:firstLine="720"/>
        <w:jc w:val="both"/>
      </w:pPr>
      <w:r w:rsidRPr="00CA33A3">
        <w:t>9.8.14. ne vėliau kaip per 12 (dvylika) mėnesių nuo šios sutarties įsigaliojimo dienos savo lėšomis atstatyti eismo įvykių metu ar kitokiu būdu pažeistas gatvių apšvietimo tinklų atramas su šviestuvais ir užtikrinti jų veikimą;</w:t>
      </w:r>
    </w:p>
    <w:p w:rsidR="00A463B0" w:rsidRPr="00CA33A3" w:rsidRDefault="00A463B0" w:rsidP="00A463B0">
      <w:pPr>
        <w:ind w:firstLine="720"/>
        <w:jc w:val="both"/>
      </w:pPr>
      <w:r w:rsidRPr="00CA33A3">
        <w:t>9.8.15. atlikti visus veiksmus santykiuose su trečiaisiais asmenimis dėl žalos išieškojimo, atsiradusios dėl eismo įvykių ar kitokiu būdu sugadintų apšvietimo atramų;</w:t>
      </w:r>
    </w:p>
    <w:p w:rsidR="00A463B0" w:rsidRPr="00CA33A3" w:rsidRDefault="00A463B0" w:rsidP="00A463B0">
      <w:pPr>
        <w:ind w:firstLine="720"/>
        <w:jc w:val="both"/>
      </w:pPr>
      <w:r w:rsidRPr="00CA33A3">
        <w:t>9.8.16. keisti naujais susidėvėjusius apšvietimo tinklų šviestuvus, atramas, kabelius</w:t>
      </w:r>
      <w:r>
        <w:t>;</w:t>
      </w:r>
    </w:p>
    <w:p w:rsidR="00A463B0" w:rsidRPr="00CA33A3" w:rsidRDefault="00A463B0" w:rsidP="00A463B0">
      <w:pPr>
        <w:ind w:firstLine="720"/>
        <w:jc w:val="both"/>
        <w:rPr>
          <w:color w:val="000000"/>
        </w:rPr>
      </w:pPr>
      <w:r w:rsidRPr="00CA33A3">
        <w:rPr>
          <w:color w:val="000000"/>
        </w:rPr>
        <w:t>9.8.17. gatvių apšvietimą įjungti ir išjungti pagal suderintą su Patikėtoju grafiką arba pagal atskirą Patikėtojo nurodymą raštu;</w:t>
      </w:r>
    </w:p>
    <w:p w:rsidR="00A463B0" w:rsidRPr="00CA33A3" w:rsidRDefault="00A463B0" w:rsidP="00A463B0">
      <w:pPr>
        <w:ind w:firstLine="720"/>
        <w:jc w:val="both"/>
        <w:rPr>
          <w:color w:val="000000"/>
        </w:rPr>
      </w:pPr>
      <w:r w:rsidRPr="00CA33A3">
        <w:rPr>
          <w:color w:val="000000"/>
        </w:rPr>
        <w:t>9.8.18. naudoti Turtą pagal tiesioginę paskirtį ir sutartį, griežtai laikytis šiam turtui keliamų priešgaisrinės saugos, sandėliavimo, sanitarinių ir techninių taisyklių.</w:t>
      </w:r>
    </w:p>
    <w:p w:rsidR="00A463B0" w:rsidRPr="00CA33A3" w:rsidRDefault="00A463B0" w:rsidP="00A463B0">
      <w:pPr>
        <w:keepLines/>
        <w:ind w:firstLine="700"/>
        <w:jc w:val="both"/>
      </w:pPr>
      <w:r w:rsidRPr="00CA33A3">
        <w:t>10. Patikėtojas įsipareigoja:</w:t>
      </w:r>
    </w:p>
    <w:p w:rsidR="00A463B0" w:rsidRPr="00CA33A3" w:rsidRDefault="00A463B0" w:rsidP="00A463B0">
      <w:pPr>
        <w:keepLines/>
        <w:tabs>
          <w:tab w:val="left" w:pos="792"/>
        </w:tabs>
        <w:ind w:firstLine="700"/>
        <w:jc w:val="both"/>
      </w:pPr>
      <w:r w:rsidRPr="00CA33A3">
        <w:t>10.1. kartu su perduodamu Turtu pateikti Patikėtiniui visus tinkamam Patikėjimo objekto valdymui, naudojimui, disponavimui juo Patikėtojo vardu ir interesais reikalingus dokumentus;</w:t>
      </w:r>
    </w:p>
    <w:p w:rsidR="00A463B0" w:rsidRPr="00CA33A3" w:rsidRDefault="00A463B0" w:rsidP="00A463B0">
      <w:pPr>
        <w:keepLines/>
        <w:tabs>
          <w:tab w:val="left" w:pos="792"/>
        </w:tabs>
        <w:ind w:firstLine="700"/>
        <w:jc w:val="both"/>
      </w:pPr>
      <w:r w:rsidRPr="00CA33A3">
        <w:t>10.2. užtikrinti perduoto Turto atskyrimą nuo kito savo turto;</w:t>
      </w:r>
    </w:p>
    <w:p w:rsidR="00A463B0" w:rsidRPr="00CA33A3" w:rsidRDefault="00A463B0" w:rsidP="00A463B0">
      <w:pPr>
        <w:ind w:firstLine="720"/>
        <w:jc w:val="both"/>
      </w:pPr>
      <w:r w:rsidRPr="00CA33A3">
        <w:t>10.3. vykdyti Patikėtinio atliekamų paslaugų (darbų) atlikimo priežiūrą ir sutarties sąlygų vykdymo kontrolę;</w:t>
      </w:r>
    </w:p>
    <w:p w:rsidR="00A463B0" w:rsidRPr="00CA33A3" w:rsidRDefault="00A463B0" w:rsidP="00A463B0">
      <w:pPr>
        <w:ind w:firstLine="720"/>
        <w:jc w:val="both"/>
      </w:pPr>
      <w:r w:rsidRPr="00CA33A3">
        <w:t>10.4. kiekvieną mėnesį nurodyti Patikėtiniui eksploatuojamų šviestuvų ir prožektorių skaičių;</w:t>
      </w:r>
    </w:p>
    <w:p w:rsidR="00A463B0" w:rsidRPr="00CA33A3" w:rsidRDefault="00A463B0" w:rsidP="00A463B0">
      <w:pPr>
        <w:ind w:firstLine="720"/>
        <w:jc w:val="both"/>
      </w:pPr>
      <w:r w:rsidRPr="00CA33A3">
        <w:t>10.5. priimti Patikėtinio atliktus darbus ir atsiskaityti už darbus šios sutarties II skyriuje numatyta tvarka ir terminais;</w:t>
      </w:r>
    </w:p>
    <w:p w:rsidR="00A463B0" w:rsidRPr="00CA33A3" w:rsidRDefault="00A463B0" w:rsidP="00A463B0">
      <w:pPr>
        <w:ind w:firstLine="720"/>
        <w:jc w:val="both"/>
      </w:pPr>
      <w:r w:rsidRPr="00CA33A3">
        <w:t>10.6. suteikti Patikėtiniui visą informaciją, būtiną šioje sutartyje Patikėtiniui nustatytoms pareigoms įvykdyti;</w:t>
      </w:r>
    </w:p>
    <w:p w:rsidR="00A463B0" w:rsidRPr="00CA33A3" w:rsidRDefault="00A463B0" w:rsidP="00A463B0">
      <w:pPr>
        <w:ind w:firstLine="720"/>
        <w:jc w:val="both"/>
      </w:pPr>
      <w:r w:rsidRPr="00CA33A3">
        <w:t>10.7. teikti pasiūlymus, nurodymus, susijusius su Patikėtinio pavedimo vykdymu;</w:t>
      </w:r>
    </w:p>
    <w:p w:rsidR="00A463B0" w:rsidRPr="00CA33A3" w:rsidRDefault="00A463B0" w:rsidP="00A463B0">
      <w:pPr>
        <w:ind w:firstLine="720"/>
        <w:jc w:val="both"/>
      </w:pPr>
      <w:r w:rsidRPr="00CA33A3">
        <w:lastRenderedPageBreak/>
        <w:t>10.8. reikšti pretenzijas, jei nustatomi sutarties pažeidimo atvejai.</w:t>
      </w:r>
    </w:p>
    <w:p w:rsidR="00A463B0" w:rsidRPr="00CA33A3" w:rsidRDefault="00A463B0" w:rsidP="00A463B0">
      <w:pPr>
        <w:keepLines/>
        <w:ind w:firstLine="720"/>
        <w:jc w:val="both"/>
      </w:pPr>
      <w:r w:rsidRPr="00CA33A3">
        <w:t>11. Patikėtojas turi teisę bet kuriuo sutarties galiojimo laikotarpio momentu pareikalauti grąžinti Patikėtiniui perduotą Turtą, o Patikėtinis turi atitinkamą pareigą per 3 (tris) kalendorines dienas sudaryti sąlygas Patikėtojui ar jo įgaliotiems asmenims savo jėgomis ir sąskaita pasiimti perduotą Turtą.</w:t>
      </w:r>
    </w:p>
    <w:p w:rsidR="00A463B0" w:rsidRPr="00CA33A3" w:rsidRDefault="00A463B0" w:rsidP="00A463B0">
      <w:pPr>
        <w:keepLines/>
        <w:ind w:firstLine="720"/>
        <w:jc w:val="both"/>
      </w:pPr>
      <w:r w:rsidRPr="00CA33A3">
        <w:t>12. Patikėtojo naujai pastatyti ar įgyti apšvietimo tinklai Patikėtiniui perduodami pasirašant papildomą susitarimą prie šios sutarties, kuris yra neatsiejama šios sutarties dalis, nekeičiant bendro sutarties termino.</w:t>
      </w:r>
    </w:p>
    <w:p w:rsidR="00A463B0" w:rsidRPr="00CA33A3" w:rsidRDefault="00A463B0" w:rsidP="00A463B0">
      <w:pPr>
        <w:keepLines/>
        <w:ind w:firstLine="700"/>
        <w:jc w:val="both"/>
      </w:pPr>
    </w:p>
    <w:p w:rsidR="00A463B0" w:rsidRPr="00CA33A3" w:rsidRDefault="00A463B0" w:rsidP="00A463B0">
      <w:pPr>
        <w:pStyle w:val="Antrat1"/>
        <w:keepLines/>
        <w:tabs>
          <w:tab w:val="left" w:pos="0"/>
        </w:tabs>
      </w:pPr>
      <w:r w:rsidRPr="00CA33A3">
        <w:t xml:space="preserve">IV. </w:t>
      </w:r>
      <w:r w:rsidRPr="00CA33A3">
        <w:rPr>
          <w:caps/>
        </w:rPr>
        <w:t>Šalių atsakomybė ir atleidimo nuo jos sąlygos</w:t>
      </w:r>
    </w:p>
    <w:p w:rsidR="00A463B0" w:rsidRPr="00CA33A3" w:rsidRDefault="00A463B0" w:rsidP="00A463B0">
      <w:pPr>
        <w:keepLines/>
        <w:rPr>
          <w:lang w:eastAsia="ar-SA"/>
        </w:rPr>
      </w:pPr>
    </w:p>
    <w:p w:rsidR="00A463B0" w:rsidRPr="00CA33A3" w:rsidRDefault="00A463B0" w:rsidP="00A463B0">
      <w:pPr>
        <w:keepLines/>
        <w:tabs>
          <w:tab w:val="left" w:pos="360"/>
        </w:tabs>
        <w:ind w:firstLine="700"/>
        <w:jc w:val="both"/>
      </w:pPr>
      <w:r w:rsidRPr="00CA33A3">
        <w:t>13. Patikėtinis atsako už Patikėjimo objekto praradimą ar sugadinimą, atsiradusius šio objekto valdymo, naudojimo ir disponavimo juo metu, išskyrus tuos atvejus, kai šie nuostoliai ar sugadinimas atsirado dėl Patikėtojo veiksmų arba nenugalimos jėgos (</w:t>
      </w:r>
      <w:r w:rsidRPr="00CA33A3">
        <w:rPr>
          <w:i/>
        </w:rPr>
        <w:t>force majeure</w:t>
      </w:r>
      <w:r w:rsidRPr="00CA33A3">
        <w:t xml:space="preserve">) aplinkybių. </w:t>
      </w:r>
    </w:p>
    <w:p w:rsidR="00A463B0" w:rsidRPr="00CA33A3" w:rsidRDefault="00A463B0" w:rsidP="00A463B0">
      <w:pPr>
        <w:keepLines/>
        <w:tabs>
          <w:tab w:val="left" w:pos="360"/>
        </w:tabs>
        <w:ind w:firstLine="700"/>
        <w:jc w:val="both"/>
      </w:pPr>
      <w:r w:rsidRPr="00CA33A3">
        <w:t>14. Patikėtinis atlygina visus Patikėtojo patirtus nuostolius, atsiradusius dėl Patikėtinio įsipareigojimų, nustatytų šia sutartimi, nevykdymo ar netinkamo vykdymo.</w:t>
      </w:r>
    </w:p>
    <w:p w:rsidR="00A463B0" w:rsidRPr="00CA33A3" w:rsidRDefault="00A463B0" w:rsidP="00A463B0">
      <w:pPr>
        <w:keepLines/>
        <w:tabs>
          <w:tab w:val="left" w:pos="360"/>
        </w:tabs>
        <w:ind w:firstLine="700"/>
        <w:jc w:val="both"/>
      </w:pPr>
      <w:r w:rsidRPr="00CA33A3">
        <w:t>15. Patikėtojas atlygina visus Patikėtinio patirtus nuostolius, atsiradusius dėl Patikėtojo įsipareigojimų, nustatytų šia sutartimi, nevykdymo ar netinkamo vykdymo.</w:t>
      </w:r>
    </w:p>
    <w:p w:rsidR="00A463B0" w:rsidRPr="00CA33A3" w:rsidRDefault="00A463B0" w:rsidP="00A463B0">
      <w:pPr>
        <w:keepLines/>
        <w:tabs>
          <w:tab w:val="left" w:pos="360"/>
        </w:tabs>
        <w:jc w:val="both"/>
      </w:pPr>
    </w:p>
    <w:p w:rsidR="00A463B0" w:rsidRPr="00CA33A3" w:rsidRDefault="00A463B0" w:rsidP="00A463B0">
      <w:pPr>
        <w:pStyle w:val="Antrat1"/>
        <w:keepLines/>
        <w:tabs>
          <w:tab w:val="left" w:pos="0"/>
        </w:tabs>
      </w:pPr>
      <w:r w:rsidRPr="00CA33A3">
        <w:t xml:space="preserve">V. </w:t>
      </w:r>
      <w:r w:rsidRPr="00CA33A3">
        <w:rPr>
          <w:caps/>
        </w:rPr>
        <w:t>Sutarties galiojimas, pakeitimas ir nutraukimas</w:t>
      </w:r>
    </w:p>
    <w:p w:rsidR="00A463B0" w:rsidRPr="00CA33A3" w:rsidRDefault="00A463B0" w:rsidP="00A463B0">
      <w:pPr>
        <w:keepLines/>
        <w:rPr>
          <w:lang w:eastAsia="ar-SA"/>
        </w:rPr>
      </w:pPr>
    </w:p>
    <w:p w:rsidR="00A463B0" w:rsidRPr="00CA33A3" w:rsidRDefault="00A463B0" w:rsidP="00A463B0">
      <w:pPr>
        <w:keepLines/>
        <w:tabs>
          <w:tab w:val="left" w:pos="360"/>
        </w:tabs>
        <w:ind w:firstLine="700"/>
        <w:jc w:val="both"/>
      </w:pPr>
      <w:r w:rsidRPr="00CA33A3">
        <w:t>16. Šalys susitaria, kad sutartis įsigalioja nuo patikėjimo objekto perdavimo momento ir galioja 10 (dešimt) metų.</w:t>
      </w:r>
    </w:p>
    <w:p w:rsidR="00A463B0" w:rsidRPr="00CA33A3" w:rsidRDefault="00A463B0" w:rsidP="00A463B0">
      <w:pPr>
        <w:keepLines/>
        <w:tabs>
          <w:tab w:val="left" w:pos="360"/>
        </w:tabs>
        <w:ind w:firstLine="700"/>
        <w:jc w:val="both"/>
      </w:pPr>
      <w:r w:rsidRPr="00CA33A3">
        <w:t>17. Visi šios sutarties pakeitimai ir papildymai galioja, jeigu jie yra sudaryti raštu ir pasirašyti abiejų šalių.</w:t>
      </w:r>
    </w:p>
    <w:p w:rsidR="00A463B0" w:rsidRPr="00CA33A3" w:rsidRDefault="00A463B0" w:rsidP="00A463B0">
      <w:pPr>
        <w:keepLines/>
        <w:tabs>
          <w:tab w:val="left" w:pos="360"/>
        </w:tabs>
        <w:ind w:firstLine="700"/>
        <w:jc w:val="both"/>
      </w:pPr>
      <w:r w:rsidRPr="00CA33A3">
        <w:t>18. Jeigu Patikėtinis ketina nutraukti šią sutartį savo noru, jis privalo apie tai informuoti Patikėtoją ne vėliau kaip prieš 60 (šešiasdešimt) kalendorinių dienų iki nutraukimo. Tokiu atveju Patikėtinis turi sudaryti Patikėtojui galimybę per šį terminą pasiimti perduotą patikėjimo objektą.</w:t>
      </w:r>
    </w:p>
    <w:p w:rsidR="00A463B0" w:rsidRPr="00CA33A3" w:rsidRDefault="00A463B0" w:rsidP="00A463B0">
      <w:pPr>
        <w:keepLines/>
        <w:tabs>
          <w:tab w:val="left" w:pos="360"/>
        </w:tabs>
        <w:ind w:firstLine="700"/>
        <w:jc w:val="both"/>
      </w:pPr>
      <w:r w:rsidRPr="00CA33A3">
        <w:t>19. Patikėtojas turi teisę vienašališkai nutraukti šią sutartį bet kuriuo jos galiojimo laikotarpio momentu, pranešęs apie tokį savo ketinimą Patikėtiniui prieš 60 (šešiasdešimt) kalendorinių dienų iki nutraukimo. Patikėtojas turi teisę nedelsdamas nutraukti šią sutartį, jeigu Patikėtinis neužtikrina perduoto patikėjimo objekto saugumo, nesilaiko valdymo, naudojimo ir disponavimo juo sąlygų ar nesilaiko kitų savo įsipareigojimų pagal šią sutartį.</w:t>
      </w:r>
    </w:p>
    <w:p w:rsidR="00A463B0" w:rsidRPr="00CA33A3" w:rsidRDefault="00A463B0" w:rsidP="00A463B0">
      <w:pPr>
        <w:keepLines/>
        <w:tabs>
          <w:tab w:val="left" w:pos="360"/>
        </w:tabs>
        <w:ind w:firstLine="700"/>
        <w:jc w:val="both"/>
      </w:pPr>
      <w:r w:rsidRPr="00CA33A3">
        <w:t xml:space="preserve">20. Sutartis laikoma nutrūkusia ir tais atvejais, kai: </w:t>
      </w:r>
    </w:p>
    <w:p w:rsidR="00A463B0" w:rsidRPr="00CA33A3" w:rsidRDefault="00A463B0" w:rsidP="00A463B0">
      <w:pPr>
        <w:keepLines/>
        <w:tabs>
          <w:tab w:val="left" w:pos="1134"/>
        </w:tabs>
        <w:ind w:firstLine="700"/>
        <w:jc w:val="both"/>
      </w:pPr>
      <w:r w:rsidRPr="00CA33A3">
        <w:t>20.1. Patikėtojas atsisako sutarties dėl to, kad Patikėtinis nebegali pats vykdyti sutarties. Šiuo atveju nėra taikoma sutarties nuostata, numatanti  pareigą Patikėtiniui įspėti Patikėtoją apie ketinimą nutraukti sutartį ne vėliau kaip prieš 60 (šešiasdešimt) kalendorinių dienų.</w:t>
      </w:r>
    </w:p>
    <w:p w:rsidR="00A463B0" w:rsidRPr="00CA33A3" w:rsidRDefault="00A463B0" w:rsidP="00A463B0">
      <w:pPr>
        <w:keepLines/>
        <w:tabs>
          <w:tab w:val="left" w:pos="1134"/>
        </w:tabs>
        <w:ind w:firstLine="700"/>
        <w:jc w:val="both"/>
      </w:pPr>
      <w:r w:rsidRPr="00CA33A3">
        <w:t>20.2. Patikėtinis:</w:t>
      </w:r>
    </w:p>
    <w:p w:rsidR="00A463B0" w:rsidRPr="00CA33A3" w:rsidRDefault="00A463B0" w:rsidP="00A463B0">
      <w:pPr>
        <w:keepLines/>
        <w:tabs>
          <w:tab w:val="left" w:pos="2268"/>
        </w:tabs>
        <w:ind w:firstLine="700"/>
        <w:jc w:val="both"/>
      </w:pPr>
      <w:r w:rsidRPr="00CA33A3">
        <w:t>20.2.1. bankrutuojantis ar likviduojamas, restruktūrizuojamas;</w:t>
      </w:r>
    </w:p>
    <w:p w:rsidR="00A463B0" w:rsidRPr="00CA33A3" w:rsidRDefault="00A463B0" w:rsidP="00A463B0">
      <w:pPr>
        <w:keepLines/>
        <w:tabs>
          <w:tab w:val="left" w:pos="2268"/>
        </w:tabs>
        <w:ind w:firstLine="700"/>
        <w:jc w:val="both"/>
      </w:pPr>
      <w:r w:rsidRPr="00CA33A3">
        <w:t>20.2.2. nebegali pats vykdyti sutarties.</w:t>
      </w:r>
    </w:p>
    <w:p w:rsidR="00A463B0" w:rsidRPr="00CA33A3" w:rsidRDefault="00A463B0" w:rsidP="00A463B0">
      <w:pPr>
        <w:keepLines/>
        <w:tabs>
          <w:tab w:val="left" w:pos="360"/>
        </w:tabs>
        <w:ind w:firstLine="700"/>
        <w:jc w:val="both"/>
      </w:pPr>
      <w:r w:rsidRPr="00CA33A3">
        <w:t>21. Pasibaigus sutarties galiojimo terminui, šalių susitarimu sutartis gali būti pratęsiama.</w:t>
      </w:r>
    </w:p>
    <w:p w:rsidR="00A463B0" w:rsidRPr="00CA33A3" w:rsidRDefault="00A463B0" w:rsidP="00A463B0">
      <w:pPr>
        <w:keepLines/>
        <w:tabs>
          <w:tab w:val="left" w:pos="360"/>
        </w:tabs>
        <w:jc w:val="both"/>
      </w:pPr>
    </w:p>
    <w:p w:rsidR="00A463B0" w:rsidRPr="00CA33A3" w:rsidRDefault="00A463B0" w:rsidP="00A463B0">
      <w:pPr>
        <w:pStyle w:val="Antrat1"/>
        <w:keepLines/>
        <w:tabs>
          <w:tab w:val="left" w:pos="0"/>
        </w:tabs>
      </w:pPr>
      <w:r w:rsidRPr="00CA33A3">
        <w:t>VI</w:t>
      </w:r>
      <w:r w:rsidRPr="00CA33A3">
        <w:rPr>
          <w:caps/>
        </w:rPr>
        <w:t>. Baigiamosios nuostatos</w:t>
      </w:r>
    </w:p>
    <w:p w:rsidR="00A463B0" w:rsidRPr="00CA33A3" w:rsidRDefault="00A463B0" w:rsidP="00A463B0">
      <w:pPr>
        <w:keepLines/>
        <w:rPr>
          <w:lang w:eastAsia="ar-SA"/>
        </w:rPr>
      </w:pPr>
    </w:p>
    <w:p w:rsidR="00A463B0" w:rsidRPr="00CA33A3" w:rsidRDefault="00A463B0" w:rsidP="00A463B0">
      <w:pPr>
        <w:keepLines/>
        <w:ind w:firstLine="700"/>
        <w:jc w:val="both"/>
      </w:pPr>
      <w:r w:rsidRPr="00CA33A3">
        <w:t>22. Visi su šia sutartimi susiję ginčai sprendžiami derybų būdu. Nesusitarus ginčai sprendžiami Lietuvos Respublikos įstatymų nustatyta tvarka.</w:t>
      </w:r>
    </w:p>
    <w:p w:rsidR="00A463B0" w:rsidRPr="00CA33A3" w:rsidRDefault="00A463B0" w:rsidP="00A463B0">
      <w:pPr>
        <w:keepLines/>
        <w:ind w:firstLine="700"/>
        <w:jc w:val="both"/>
      </w:pPr>
      <w:r w:rsidRPr="00CA33A3">
        <w:t>23. Visi dėl šios sutarties reikalingi pranešimai turi būti raštiški ir išsiųsti paštu arba faksu toliau nurodytais šalių adresais. Apie numatomą adresų pasikeitimą šalys įsipareigoja pranešti viena kitai ne vėliau kaip prieš 10 (dešimt) kalendorinių dienų iki šių duomenų pasikeitimo.</w:t>
      </w:r>
    </w:p>
    <w:p w:rsidR="00A463B0" w:rsidRPr="00CA33A3" w:rsidRDefault="00A463B0" w:rsidP="00A463B0">
      <w:pPr>
        <w:keepLines/>
        <w:ind w:firstLine="700"/>
        <w:jc w:val="both"/>
      </w:pPr>
      <w:r w:rsidRPr="00CA33A3">
        <w:t xml:space="preserve">24. Sudaryti 2 (du) originalūs sutarties egzemplioriai lietuvių kalba, po vieną kiekvienai šaliai. </w:t>
      </w:r>
    </w:p>
    <w:p w:rsidR="00A463B0" w:rsidRPr="00CA33A3" w:rsidRDefault="00A463B0" w:rsidP="00A463B0">
      <w:pPr>
        <w:keepLines/>
        <w:ind w:firstLine="700"/>
        <w:jc w:val="both"/>
      </w:pPr>
    </w:p>
    <w:p w:rsidR="00A463B0" w:rsidRPr="00CA33A3" w:rsidRDefault="00A463B0" w:rsidP="00A463B0">
      <w:pPr>
        <w:keepLines/>
        <w:ind w:firstLine="700"/>
        <w:jc w:val="both"/>
      </w:pPr>
      <w:r w:rsidRPr="00CA33A3">
        <w:lastRenderedPageBreak/>
        <w:t>PRIDEDAMA:</w:t>
      </w:r>
    </w:p>
    <w:p w:rsidR="00A463B0" w:rsidRPr="00CA33A3" w:rsidRDefault="00A463B0" w:rsidP="00A463B0">
      <w:pPr>
        <w:keepLines/>
        <w:ind w:firstLine="700"/>
        <w:jc w:val="both"/>
      </w:pPr>
      <w:r w:rsidRPr="00CA33A3">
        <w:t>1. Apšvietimo tinklų sąrašas, 12 lapų.</w:t>
      </w:r>
    </w:p>
    <w:p w:rsidR="00A463B0" w:rsidRPr="00CA33A3" w:rsidRDefault="00A463B0" w:rsidP="00A463B0">
      <w:pPr>
        <w:ind w:firstLine="700"/>
        <w:jc w:val="both"/>
      </w:pPr>
      <w:r w:rsidRPr="00CA33A3">
        <w:t>2. Apšvietimo tinklų eksploatacijos įkainių įvertinimo kainodaros metodika, 2 lapai.</w:t>
      </w:r>
    </w:p>
    <w:p w:rsidR="00A463B0" w:rsidRPr="00CA33A3" w:rsidRDefault="00A463B0" w:rsidP="00A463B0">
      <w:pPr>
        <w:pStyle w:val="Antrat1"/>
        <w:keepLines/>
        <w:tabs>
          <w:tab w:val="left" w:pos="0"/>
        </w:tabs>
      </w:pPr>
    </w:p>
    <w:p w:rsidR="00A463B0" w:rsidRPr="00CA33A3" w:rsidRDefault="00A463B0" w:rsidP="00A463B0">
      <w:pPr>
        <w:pStyle w:val="Antrat1"/>
        <w:keepLines/>
        <w:tabs>
          <w:tab w:val="left" w:pos="0"/>
        </w:tabs>
      </w:pPr>
      <w:r w:rsidRPr="00CA33A3">
        <w:t>VII. ŠALIŲ REKVIZITAI IR PARAŠAI</w:t>
      </w:r>
    </w:p>
    <w:p w:rsidR="00A463B0" w:rsidRPr="00CA33A3" w:rsidRDefault="00A463B0" w:rsidP="00A463B0">
      <w:pPr>
        <w:keepLines/>
      </w:pPr>
    </w:p>
    <w:tbl>
      <w:tblPr>
        <w:tblW w:w="0" w:type="auto"/>
        <w:tblInd w:w="-5" w:type="dxa"/>
        <w:tblLayout w:type="fixed"/>
        <w:tblLook w:val="0000" w:firstRow="0" w:lastRow="0" w:firstColumn="0" w:lastColumn="0" w:noHBand="0" w:noVBand="0"/>
      </w:tblPr>
      <w:tblGrid>
        <w:gridCol w:w="2628"/>
        <w:gridCol w:w="7057"/>
      </w:tblGrid>
      <w:tr w:rsidR="00A463B0" w:rsidRPr="00CA33A3" w:rsidTr="00704D07">
        <w:tc>
          <w:tcPr>
            <w:tcW w:w="2628" w:type="dxa"/>
            <w:tcBorders>
              <w:top w:val="single" w:sz="4" w:space="0" w:color="C0C0C0"/>
              <w:left w:val="single" w:sz="4" w:space="0" w:color="C0C0C0"/>
              <w:bottom w:val="single" w:sz="4" w:space="0" w:color="C0C0C0"/>
            </w:tcBorders>
            <w:shd w:val="clear" w:color="auto" w:fill="F3F3F3"/>
          </w:tcPr>
          <w:p w:rsidR="00A463B0" w:rsidRPr="00CA33A3" w:rsidRDefault="00A463B0" w:rsidP="00704D07">
            <w:pPr>
              <w:keepLines/>
              <w:snapToGrid w:val="0"/>
              <w:rPr>
                <w:b/>
              </w:rPr>
            </w:pPr>
            <w:r w:rsidRPr="00CA33A3">
              <w:rPr>
                <w:b/>
              </w:rPr>
              <w:t>Patikėtojas</w:t>
            </w:r>
          </w:p>
        </w:tc>
        <w:tc>
          <w:tcPr>
            <w:tcW w:w="7057" w:type="dxa"/>
            <w:tcBorders>
              <w:top w:val="single" w:sz="4" w:space="0" w:color="C0C0C0"/>
              <w:left w:val="single" w:sz="4" w:space="0" w:color="C0C0C0"/>
              <w:bottom w:val="single" w:sz="4" w:space="0" w:color="C0C0C0"/>
              <w:right w:val="single" w:sz="4" w:space="0" w:color="C0C0C0"/>
            </w:tcBorders>
            <w:shd w:val="clear" w:color="auto" w:fill="FFFFFF"/>
          </w:tcPr>
          <w:p w:rsidR="00A463B0" w:rsidRPr="00CA33A3" w:rsidRDefault="00A463B0" w:rsidP="00704D07">
            <w:pPr>
              <w:keepLines/>
              <w:snapToGrid w:val="0"/>
            </w:pPr>
            <w:r w:rsidRPr="00CA33A3">
              <w:t>Klaipėdos miesto savivaldybė</w:t>
            </w:r>
          </w:p>
        </w:tc>
      </w:tr>
      <w:tr w:rsidR="00A463B0" w:rsidRPr="00CA33A3" w:rsidTr="00704D07">
        <w:tc>
          <w:tcPr>
            <w:tcW w:w="2628" w:type="dxa"/>
            <w:tcBorders>
              <w:left w:val="single" w:sz="4" w:space="0" w:color="C0C0C0"/>
              <w:bottom w:val="single" w:sz="4" w:space="0" w:color="C0C0C0"/>
            </w:tcBorders>
            <w:shd w:val="clear" w:color="auto" w:fill="FFFFFF"/>
          </w:tcPr>
          <w:p w:rsidR="00A463B0" w:rsidRPr="00CA33A3" w:rsidRDefault="00A463B0" w:rsidP="00704D07">
            <w:pPr>
              <w:keepLines/>
              <w:snapToGrid w:val="0"/>
            </w:pPr>
            <w:r w:rsidRPr="00CA33A3">
              <w:t>Adresas korespondencijai</w:t>
            </w:r>
          </w:p>
        </w:tc>
        <w:tc>
          <w:tcPr>
            <w:tcW w:w="7057" w:type="dxa"/>
            <w:tcBorders>
              <w:left w:val="single" w:sz="4" w:space="0" w:color="C0C0C0"/>
              <w:bottom w:val="single" w:sz="4" w:space="0" w:color="C0C0C0"/>
              <w:right w:val="single" w:sz="4" w:space="0" w:color="C0C0C0"/>
            </w:tcBorders>
            <w:shd w:val="clear" w:color="auto" w:fill="F3F3F3"/>
          </w:tcPr>
          <w:p w:rsidR="00A463B0" w:rsidRPr="00CA33A3" w:rsidRDefault="00A463B0" w:rsidP="00704D07">
            <w:pPr>
              <w:keepLines/>
              <w:snapToGrid w:val="0"/>
            </w:pPr>
            <w:r w:rsidRPr="00CA33A3">
              <w:t>Liepų g. 11, LT-91502 Klaipėda</w:t>
            </w:r>
          </w:p>
        </w:tc>
      </w:tr>
      <w:tr w:rsidR="00A463B0" w:rsidRPr="00CA33A3" w:rsidTr="00704D07">
        <w:tc>
          <w:tcPr>
            <w:tcW w:w="2628" w:type="dxa"/>
            <w:tcBorders>
              <w:left w:val="single" w:sz="4" w:space="0" w:color="C0C0C0"/>
              <w:bottom w:val="single" w:sz="4" w:space="0" w:color="C0C0C0"/>
            </w:tcBorders>
            <w:shd w:val="clear" w:color="auto" w:fill="FFFFFF"/>
          </w:tcPr>
          <w:p w:rsidR="00A463B0" w:rsidRPr="00CA33A3" w:rsidRDefault="00A463B0" w:rsidP="00704D07">
            <w:pPr>
              <w:keepLines/>
              <w:snapToGrid w:val="0"/>
            </w:pPr>
            <w:r w:rsidRPr="00CA33A3">
              <w:t>Telefono numeriai</w:t>
            </w:r>
          </w:p>
        </w:tc>
        <w:tc>
          <w:tcPr>
            <w:tcW w:w="7057" w:type="dxa"/>
            <w:tcBorders>
              <w:left w:val="single" w:sz="4" w:space="0" w:color="C0C0C0"/>
              <w:bottom w:val="single" w:sz="4" w:space="0" w:color="C0C0C0"/>
              <w:right w:val="single" w:sz="4" w:space="0" w:color="C0C0C0"/>
            </w:tcBorders>
            <w:shd w:val="clear" w:color="auto" w:fill="F3F3F3"/>
          </w:tcPr>
          <w:p w:rsidR="00A463B0" w:rsidRPr="00CA33A3" w:rsidRDefault="00A463B0" w:rsidP="00704D07">
            <w:pPr>
              <w:keepLines/>
              <w:snapToGrid w:val="0"/>
            </w:pPr>
            <w:r w:rsidRPr="00CA33A3">
              <w:t>(8 46)  39 60 08</w:t>
            </w:r>
          </w:p>
        </w:tc>
      </w:tr>
      <w:tr w:rsidR="00A463B0" w:rsidRPr="00CA33A3" w:rsidTr="00704D07">
        <w:tc>
          <w:tcPr>
            <w:tcW w:w="2628" w:type="dxa"/>
            <w:tcBorders>
              <w:left w:val="single" w:sz="4" w:space="0" w:color="C0C0C0"/>
              <w:bottom w:val="single" w:sz="4" w:space="0" w:color="C0C0C0"/>
            </w:tcBorders>
            <w:shd w:val="clear" w:color="auto" w:fill="FFFFFF"/>
          </w:tcPr>
          <w:p w:rsidR="00A463B0" w:rsidRPr="00CA33A3" w:rsidRDefault="00A463B0" w:rsidP="00704D07">
            <w:pPr>
              <w:keepLines/>
              <w:snapToGrid w:val="0"/>
            </w:pPr>
            <w:r w:rsidRPr="00CA33A3">
              <w:t>Fakso numeriai</w:t>
            </w:r>
          </w:p>
        </w:tc>
        <w:tc>
          <w:tcPr>
            <w:tcW w:w="7057" w:type="dxa"/>
            <w:tcBorders>
              <w:left w:val="single" w:sz="4" w:space="0" w:color="C0C0C0"/>
              <w:bottom w:val="single" w:sz="4" w:space="0" w:color="C0C0C0"/>
              <w:right w:val="single" w:sz="4" w:space="0" w:color="C0C0C0"/>
            </w:tcBorders>
            <w:shd w:val="clear" w:color="auto" w:fill="F3F3F3"/>
          </w:tcPr>
          <w:p w:rsidR="00A463B0" w:rsidRPr="00CA33A3" w:rsidRDefault="00A463B0" w:rsidP="00704D07">
            <w:pPr>
              <w:keepLines/>
              <w:snapToGrid w:val="0"/>
            </w:pPr>
            <w:r w:rsidRPr="00CA33A3">
              <w:t>(8 46)  41 00 47</w:t>
            </w:r>
          </w:p>
        </w:tc>
      </w:tr>
    </w:tbl>
    <w:p w:rsidR="00A463B0" w:rsidRPr="00CA33A3" w:rsidRDefault="00A463B0" w:rsidP="00A463B0">
      <w:pPr>
        <w:keepLines/>
      </w:pPr>
    </w:p>
    <w:tbl>
      <w:tblPr>
        <w:tblW w:w="0" w:type="auto"/>
        <w:tblInd w:w="-5" w:type="dxa"/>
        <w:tblLayout w:type="fixed"/>
        <w:tblLook w:val="0000" w:firstRow="0" w:lastRow="0" w:firstColumn="0" w:lastColumn="0" w:noHBand="0" w:noVBand="0"/>
      </w:tblPr>
      <w:tblGrid>
        <w:gridCol w:w="2628"/>
        <w:gridCol w:w="7057"/>
      </w:tblGrid>
      <w:tr w:rsidR="00A463B0" w:rsidRPr="00CA33A3" w:rsidTr="00704D07">
        <w:tc>
          <w:tcPr>
            <w:tcW w:w="2628" w:type="dxa"/>
            <w:tcBorders>
              <w:top w:val="single" w:sz="4" w:space="0" w:color="C0C0C0"/>
              <w:left w:val="single" w:sz="4" w:space="0" w:color="C0C0C0"/>
              <w:bottom w:val="single" w:sz="4" w:space="0" w:color="C0C0C0"/>
            </w:tcBorders>
            <w:shd w:val="clear" w:color="auto" w:fill="F3F3F3"/>
          </w:tcPr>
          <w:p w:rsidR="00A463B0" w:rsidRPr="00CA33A3" w:rsidRDefault="00A463B0" w:rsidP="00704D07">
            <w:pPr>
              <w:keepLines/>
              <w:snapToGrid w:val="0"/>
              <w:rPr>
                <w:b/>
              </w:rPr>
            </w:pPr>
            <w:r w:rsidRPr="00CA33A3">
              <w:rPr>
                <w:b/>
              </w:rPr>
              <w:t>Patikėtinis</w:t>
            </w:r>
          </w:p>
        </w:tc>
        <w:tc>
          <w:tcPr>
            <w:tcW w:w="7057" w:type="dxa"/>
            <w:tcBorders>
              <w:top w:val="single" w:sz="4" w:space="0" w:color="C0C0C0"/>
              <w:left w:val="single" w:sz="4" w:space="0" w:color="C0C0C0"/>
              <w:bottom w:val="single" w:sz="4" w:space="0" w:color="C0C0C0"/>
              <w:right w:val="single" w:sz="4" w:space="0" w:color="C0C0C0"/>
            </w:tcBorders>
            <w:shd w:val="clear" w:color="auto" w:fill="FFFFFF"/>
          </w:tcPr>
          <w:p w:rsidR="00A463B0" w:rsidRPr="00CA33A3" w:rsidRDefault="00A463B0" w:rsidP="00704D07">
            <w:pPr>
              <w:keepLines/>
              <w:snapToGrid w:val="0"/>
            </w:pPr>
            <w:r w:rsidRPr="00CA33A3">
              <w:t>UAB „Gatvių apšvietimas“</w:t>
            </w:r>
          </w:p>
        </w:tc>
      </w:tr>
      <w:tr w:rsidR="00A463B0" w:rsidRPr="00CA33A3" w:rsidTr="00704D07">
        <w:tc>
          <w:tcPr>
            <w:tcW w:w="2628" w:type="dxa"/>
            <w:tcBorders>
              <w:left w:val="single" w:sz="4" w:space="0" w:color="C0C0C0"/>
              <w:bottom w:val="single" w:sz="4" w:space="0" w:color="C0C0C0"/>
            </w:tcBorders>
            <w:shd w:val="clear" w:color="auto" w:fill="FFFFFF"/>
          </w:tcPr>
          <w:p w:rsidR="00A463B0" w:rsidRPr="00CA33A3" w:rsidRDefault="00A463B0" w:rsidP="00704D07">
            <w:pPr>
              <w:keepLines/>
              <w:snapToGrid w:val="0"/>
            </w:pPr>
            <w:r w:rsidRPr="00CA33A3">
              <w:t>Adresas korespondencijai</w:t>
            </w:r>
          </w:p>
        </w:tc>
        <w:tc>
          <w:tcPr>
            <w:tcW w:w="7057" w:type="dxa"/>
            <w:tcBorders>
              <w:left w:val="single" w:sz="4" w:space="0" w:color="C0C0C0"/>
              <w:bottom w:val="single" w:sz="4" w:space="0" w:color="C0C0C0"/>
              <w:right w:val="single" w:sz="4" w:space="0" w:color="C0C0C0"/>
            </w:tcBorders>
            <w:shd w:val="clear" w:color="auto" w:fill="F3F3F3"/>
          </w:tcPr>
          <w:p w:rsidR="00A463B0" w:rsidRPr="00CA33A3" w:rsidRDefault="00A463B0" w:rsidP="00704D07">
            <w:pPr>
              <w:keepLines/>
              <w:snapToGrid w:val="0"/>
            </w:pPr>
            <w:r w:rsidRPr="00CA33A3">
              <w:t>Rūtų g. 6, LT-91209 Klaipėda</w:t>
            </w:r>
          </w:p>
        </w:tc>
      </w:tr>
      <w:tr w:rsidR="00A463B0" w:rsidRPr="00CA33A3" w:rsidTr="00704D07">
        <w:tc>
          <w:tcPr>
            <w:tcW w:w="2628" w:type="dxa"/>
            <w:tcBorders>
              <w:left w:val="single" w:sz="4" w:space="0" w:color="C0C0C0"/>
            </w:tcBorders>
            <w:shd w:val="clear" w:color="auto" w:fill="FFFFFF"/>
          </w:tcPr>
          <w:p w:rsidR="00A463B0" w:rsidRPr="00CA33A3" w:rsidRDefault="00A463B0" w:rsidP="00704D07">
            <w:pPr>
              <w:keepLines/>
              <w:snapToGrid w:val="0"/>
            </w:pPr>
            <w:r w:rsidRPr="00CA33A3">
              <w:t>Telefono numeriai</w:t>
            </w:r>
          </w:p>
        </w:tc>
        <w:tc>
          <w:tcPr>
            <w:tcW w:w="7057" w:type="dxa"/>
            <w:tcBorders>
              <w:left w:val="single" w:sz="4" w:space="0" w:color="C0C0C0"/>
              <w:right w:val="single" w:sz="4" w:space="0" w:color="C0C0C0"/>
            </w:tcBorders>
            <w:shd w:val="clear" w:color="auto" w:fill="F3F3F3"/>
          </w:tcPr>
          <w:p w:rsidR="00A463B0" w:rsidRPr="00CA33A3" w:rsidRDefault="00A463B0" w:rsidP="00704D07">
            <w:pPr>
              <w:keepLines/>
              <w:snapToGrid w:val="0"/>
            </w:pPr>
            <w:r w:rsidRPr="00CA33A3">
              <w:t>(8 46)  38 04 16</w:t>
            </w:r>
          </w:p>
        </w:tc>
      </w:tr>
      <w:tr w:rsidR="00A463B0" w:rsidRPr="00CA33A3" w:rsidTr="00704D07">
        <w:tc>
          <w:tcPr>
            <w:tcW w:w="2628" w:type="dxa"/>
            <w:tcBorders>
              <w:left w:val="single" w:sz="4" w:space="0" w:color="C0C0C0"/>
              <w:bottom w:val="single" w:sz="4" w:space="0" w:color="C0C0C0"/>
            </w:tcBorders>
            <w:shd w:val="clear" w:color="auto" w:fill="FFFFFF"/>
          </w:tcPr>
          <w:p w:rsidR="00A463B0" w:rsidRPr="00CA33A3" w:rsidRDefault="00A463B0" w:rsidP="00704D07">
            <w:pPr>
              <w:keepLines/>
              <w:snapToGrid w:val="0"/>
            </w:pPr>
            <w:r w:rsidRPr="00CA33A3">
              <w:t>Fakso numeriai</w:t>
            </w:r>
          </w:p>
        </w:tc>
        <w:tc>
          <w:tcPr>
            <w:tcW w:w="7057" w:type="dxa"/>
            <w:tcBorders>
              <w:left w:val="single" w:sz="4" w:space="0" w:color="C0C0C0"/>
              <w:bottom w:val="single" w:sz="4" w:space="0" w:color="C0C0C0"/>
              <w:right w:val="single" w:sz="4" w:space="0" w:color="C0C0C0"/>
            </w:tcBorders>
            <w:shd w:val="clear" w:color="auto" w:fill="F3F3F3"/>
          </w:tcPr>
          <w:p w:rsidR="00A463B0" w:rsidRPr="00CA33A3" w:rsidRDefault="00A463B0" w:rsidP="00704D07">
            <w:pPr>
              <w:keepLines/>
              <w:snapToGrid w:val="0"/>
            </w:pPr>
            <w:r w:rsidRPr="00CA33A3">
              <w:t>(8 46)  38 04 16</w:t>
            </w:r>
          </w:p>
        </w:tc>
      </w:tr>
    </w:tbl>
    <w:p w:rsidR="00A463B0" w:rsidRPr="00CA33A3" w:rsidRDefault="00A463B0" w:rsidP="00A463B0">
      <w:pPr>
        <w:pStyle w:val="Antrat1"/>
        <w:keepLines/>
        <w:tabs>
          <w:tab w:val="left" w:pos="0"/>
        </w:tabs>
      </w:pPr>
    </w:p>
    <w:p w:rsidR="00A463B0" w:rsidRPr="00CA33A3" w:rsidRDefault="00A463B0" w:rsidP="00A463B0">
      <w:pPr>
        <w:keepLines/>
        <w:jc w:val="both"/>
      </w:pPr>
    </w:p>
    <w:tbl>
      <w:tblPr>
        <w:tblW w:w="0" w:type="auto"/>
        <w:tblLayout w:type="fixed"/>
        <w:tblLook w:val="0000" w:firstRow="0" w:lastRow="0" w:firstColumn="0" w:lastColumn="0" w:noHBand="0" w:noVBand="0"/>
      </w:tblPr>
      <w:tblGrid>
        <w:gridCol w:w="4873"/>
        <w:gridCol w:w="4874"/>
      </w:tblGrid>
      <w:tr w:rsidR="00A463B0" w:rsidRPr="00CA33A3" w:rsidTr="00704D07">
        <w:trPr>
          <w:cantSplit/>
        </w:trPr>
        <w:tc>
          <w:tcPr>
            <w:tcW w:w="4873" w:type="dxa"/>
          </w:tcPr>
          <w:p w:rsidR="00A463B0" w:rsidRPr="00CA33A3" w:rsidRDefault="00A463B0" w:rsidP="00704D07">
            <w:pPr>
              <w:keepLines/>
              <w:jc w:val="both"/>
              <w:rPr>
                <w:b/>
              </w:rPr>
            </w:pPr>
            <w:r w:rsidRPr="00CA33A3">
              <w:rPr>
                <w:b/>
              </w:rPr>
              <w:t>PATIKĖTOJAS</w:t>
            </w:r>
          </w:p>
          <w:p w:rsidR="00A463B0" w:rsidRPr="00CA33A3" w:rsidRDefault="00A463B0" w:rsidP="00704D07">
            <w:pPr>
              <w:keepLines/>
            </w:pPr>
            <w:r w:rsidRPr="00CA33A3">
              <w:t xml:space="preserve">Klaipėdos miesto savivaldybė </w:t>
            </w:r>
          </w:p>
          <w:p w:rsidR="00A463B0" w:rsidRPr="00CA33A3" w:rsidRDefault="00A463B0" w:rsidP="00704D07">
            <w:pPr>
              <w:keepLines/>
            </w:pPr>
            <w:r w:rsidRPr="00CA33A3">
              <w:t>Liepų g. 11, LT-91502 Klaipėda</w:t>
            </w:r>
          </w:p>
          <w:p w:rsidR="00A463B0" w:rsidRPr="00CA33A3" w:rsidRDefault="00A463B0" w:rsidP="00704D07">
            <w:pPr>
              <w:keepLines/>
            </w:pPr>
            <w:r w:rsidRPr="00CA33A3">
              <w:t>Kodas 111100775</w:t>
            </w:r>
          </w:p>
          <w:p w:rsidR="00A463B0" w:rsidRPr="00CA33A3" w:rsidRDefault="00A463B0" w:rsidP="00704D07">
            <w:pPr>
              <w:keepLines/>
              <w:jc w:val="both"/>
            </w:pPr>
          </w:p>
        </w:tc>
        <w:tc>
          <w:tcPr>
            <w:tcW w:w="4874" w:type="dxa"/>
          </w:tcPr>
          <w:p w:rsidR="00A463B0" w:rsidRPr="00CA33A3" w:rsidRDefault="00A463B0" w:rsidP="00704D07">
            <w:pPr>
              <w:keepLines/>
              <w:jc w:val="both"/>
              <w:rPr>
                <w:b/>
                <w:bCs/>
              </w:rPr>
            </w:pPr>
            <w:r w:rsidRPr="00CA33A3">
              <w:rPr>
                <w:b/>
                <w:bCs/>
              </w:rPr>
              <w:t>PATIKĖTINIS</w:t>
            </w:r>
          </w:p>
          <w:p w:rsidR="00A463B0" w:rsidRPr="00CA33A3" w:rsidRDefault="00A463B0" w:rsidP="00704D07">
            <w:pPr>
              <w:keepLines/>
              <w:jc w:val="both"/>
            </w:pPr>
            <w:r w:rsidRPr="00CA33A3">
              <w:t>UAB „Gatvių apšvietimas“</w:t>
            </w:r>
          </w:p>
          <w:p w:rsidR="00A463B0" w:rsidRPr="00CA33A3" w:rsidRDefault="00A463B0" w:rsidP="00704D07">
            <w:pPr>
              <w:keepLines/>
              <w:jc w:val="both"/>
            </w:pPr>
            <w:r w:rsidRPr="00CA33A3">
              <w:t>Rūtų g. 6, LT-91209 Klaipėda</w:t>
            </w:r>
          </w:p>
          <w:p w:rsidR="00A463B0" w:rsidRPr="00CA33A3" w:rsidRDefault="00A463B0" w:rsidP="00704D07">
            <w:pPr>
              <w:keepLines/>
              <w:jc w:val="both"/>
            </w:pPr>
            <w:r w:rsidRPr="00CA33A3">
              <w:t xml:space="preserve">Kodas </w:t>
            </w:r>
            <w:r w:rsidRPr="00CA33A3">
              <w:rPr>
                <w:shd w:val="clear" w:color="auto" w:fill="FFFFFF"/>
              </w:rPr>
              <w:t>140031353</w:t>
            </w:r>
          </w:p>
          <w:p w:rsidR="00A463B0" w:rsidRPr="00CA33A3" w:rsidRDefault="00A463B0" w:rsidP="00704D07">
            <w:pPr>
              <w:keepLines/>
            </w:pPr>
          </w:p>
        </w:tc>
      </w:tr>
      <w:tr w:rsidR="00A463B0" w:rsidRPr="00CA33A3" w:rsidTr="00704D07">
        <w:trPr>
          <w:cantSplit/>
        </w:trPr>
        <w:tc>
          <w:tcPr>
            <w:tcW w:w="4873" w:type="dxa"/>
          </w:tcPr>
          <w:p w:rsidR="00A463B0" w:rsidRPr="00CA33A3" w:rsidRDefault="00A463B0" w:rsidP="00704D07">
            <w:pPr>
              <w:keepLines/>
            </w:pPr>
            <w:r w:rsidRPr="00CA33A3">
              <w:t>Savivaldybės administracijos direktorius</w:t>
            </w:r>
          </w:p>
          <w:p w:rsidR="00A463B0" w:rsidRPr="00CA33A3" w:rsidRDefault="00A463B0" w:rsidP="00704D07">
            <w:pPr>
              <w:keepLines/>
              <w:ind w:firstLine="3828"/>
            </w:pPr>
            <w:r>
              <w:rPr>
                <w:i/>
                <w:sz w:val="20"/>
                <w:szCs w:val="20"/>
              </w:rPr>
              <w:t>A</w:t>
            </w:r>
            <w:r w:rsidRPr="00CA33A3">
              <w:rPr>
                <w:i/>
                <w:sz w:val="20"/>
                <w:szCs w:val="20"/>
              </w:rPr>
              <w:t>. V.</w:t>
            </w:r>
          </w:p>
          <w:p w:rsidR="00A463B0" w:rsidRPr="00CA33A3" w:rsidRDefault="00A463B0" w:rsidP="00704D07">
            <w:pPr>
              <w:rPr>
                <w:sz w:val="20"/>
                <w:szCs w:val="20"/>
              </w:rPr>
            </w:pPr>
            <w:r w:rsidRPr="00CA33A3">
              <w:rPr>
                <w:sz w:val="20"/>
                <w:szCs w:val="20"/>
              </w:rPr>
              <w:t>_______________________</w:t>
            </w:r>
          </w:p>
          <w:p w:rsidR="00A463B0" w:rsidRPr="00CA33A3" w:rsidRDefault="00A463B0" w:rsidP="00704D07">
            <w:pPr>
              <w:rPr>
                <w:i/>
                <w:sz w:val="20"/>
                <w:szCs w:val="20"/>
              </w:rPr>
            </w:pPr>
            <w:r w:rsidRPr="00CA33A3">
              <w:rPr>
                <w:i/>
                <w:sz w:val="20"/>
                <w:szCs w:val="20"/>
              </w:rPr>
              <w:t>(parašas)</w:t>
            </w:r>
          </w:p>
          <w:p w:rsidR="00A463B0" w:rsidRPr="00CA33A3" w:rsidRDefault="00A463B0" w:rsidP="00704D07">
            <w:pPr>
              <w:keepLines/>
              <w:jc w:val="both"/>
              <w:rPr>
                <w:i/>
                <w:sz w:val="20"/>
                <w:szCs w:val="20"/>
              </w:rPr>
            </w:pPr>
            <w:r w:rsidRPr="00CA33A3">
              <w:t>Saulius Budinas</w:t>
            </w:r>
          </w:p>
        </w:tc>
        <w:tc>
          <w:tcPr>
            <w:tcW w:w="4874" w:type="dxa"/>
          </w:tcPr>
          <w:p w:rsidR="00A463B0" w:rsidRPr="00CA33A3" w:rsidRDefault="00A463B0" w:rsidP="00704D07">
            <w:pPr>
              <w:keepLines/>
              <w:jc w:val="both"/>
            </w:pPr>
            <w:r w:rsidRPr="00CA33A3">
              <w:t>Direktorius</w:t>
            </w:r>
          </w:p>
          <w:p w:rsidR="00A463B0" w:rsidRPr="00CA33A3" w:rsidRDefault="00A463B0" w:rsidP="00704D07">
            <w:pPr>
              <w:keepLines/>
              <w:ind w:firstLine="2073"/>
              <w:jc w:val="both"/>
            </w:pPr>
            <w:r w:rsidRPr="00CA33A3">
              <w:rPr>
                <w:i/>
                <w:sz w:val="20"/>
                <w:szCs w:val="20"/>
              </w:rPr>
              <w:t>A. V.</w:t>
            </w:r>
          </w:p>
          <w:p w:rsidR="00A463B0" w:rsidRPr="00CA33A3" w:rsidRDefault="00A463B0" w:rsidP="00704D07">
            <w:pPr>
              <w:rPr>
                <w:sz w:val="20"/>
                <w:szCs w:val="20"/>
              </w:rPr>
            </w:pPr>
            <w:r w:rsidRPr="00CA33A3">
              <w:rPr>
                <w:sz w:val="20"/>
                <w:szCs w:val="20"/>
              </w:rPr>
              <w:t>_______________________</w:t>
            </w:r>
          </w:p>
          <w:p w:rsidR="00A463B0" w:rsidRPr="00CA33A3" w:rsidRDefault="00A463B0" w:rsidP="00704D07">
            <w:pPr>
              <w:rPr>
                <w:i/>
                <w:sz w:val="20"/>
                <w:szCs w:val="20"/>
              </w:rPr>
            </w:pPr>
            <w:r w:rsidRPr="00CA33A3">
              <w:rPr>
                <w:i/>
                <w:sz w:val="20"/>
                <w:szCs w:val="20"/>
              </w:rPr>
              <w:t>(parašas)</w:t>
            </w:r>
          </w:p>
          <w:p w:rsidR="00A463B0" w:rsidRPr="00CA33A3" w:rsidRDefault="00A463B0" w:rsidP="00704D07">
            <w:pPr>
              <w:keepLines/>
              <w:rPr>
                <w:i/>
                <w:sz w:val="20"/>
                <w:szCs w:val="20"/>
              </w:rPr>
            </w:pPr>
            <w:r w:rsidRPr="00CA33A3">
              <w:t>Algimantas Laurinavičius</w:t>
            </w:r>
          </w:p>
        </w:tc>
      </w:tr>
    </w:tbl>
    <w:p w:rsidR="00A463B0" w:rsidRPr="00CA33A3" w:rsidRDefault="00A463B0" w:rsidP="00A463B0">
      <w:pPr>
        <w:pStyle w:val="Pagrindiniotekstotrauka3"/>
        <w:spacing w:after="0"/>
        <w:ind w:left="0"/>
        <w:jc w:val="center"/>
        <w:rPr>
          <w:b/>
          <w:sz w:val="24"/>
          <w:szCs w:val="24"/>
        </w:rPr>
      </w:pPr>
    </w:p>
    <w:p w:rsidR="00880467" w:rsidRPr="00836EF1" w:rsidRDefault="00880467" w:rsidP="00836EF1"/>
    <w:sectPr w:rsidR="00880467" w:rsidRPr="00836EF1" w:rsidSect="00367AA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773" w:rsidRDefault="00DD0773" w:rsidP="00B40647">
      <w:r>
        <w:separator/>
      </w:r>
    </w:p>
  </w:endnote>
  <w:endnote w:type="continuationSeparator" w:id="0">
    <w:p w:rsidR="00DD0773" w:rsidRDefault="00DD0773" w:rsidP="00B40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20002A87" w:usb1="80000000" w:usb2="00000008" w:usb3="00000000" w:csb0="000001FF" w:csb1="00000000"/>
  </w:font>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61002A87" w:usb1="80000000" w:usb2="00000008" w:usb3="00000000" w:csb0="000101FF" w:csb1="00000000"/>
  </w:font>
  <w:font w:name="TimesLT">
    <w:altName w:val="Times New Roman"/>
    <w:charset w:val="BA"/>
    <w:family w:val="roman"/>
    <w:pitch w:val="variable"/>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773" w:rsidRDefault="00DD0773" w:rsidP="00B40647">
      <w:r>
        <w:separator/>
      </w:r>
    </w:p>
  </w:footnote>
  <w:footnote w:type="continuationSeparator" w:id="0">
    <w:p w:rsidR="00DD0773" w:rsidRDefault="00DD0773" w:rsidP="00B40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817085"/>
      <w:docPartObj>
        <w:docPartGallery w:val="Page Numbers (Top of Page)"/>
        <w:docPartUnique/>
      </w:docPartObj>
    </w:sdtPr>
    <w:sdtEndPr/>
    <w:sdtContent>
      <w:p w:rsidR="00F139C9" w:rsidRDefault="00F139C9">
        <w:pPr>
          <w:pStyle w:val="Antrats"/>
          <w:jc w:val="center"/>
        </w:pPr>
        <w:r>
          <w:fldChar w:fldCharType="begin"/>
        </w:r>
        <w:r>
          <w:instrText>PAGE   \* MERGEFORMAT</w:instrText>
        </w:r>
        <w:r>
          <w:fldChar w:fldCharType="separate"/>
        </w:r>
        <w:r w:rsidR="005F58DE">
          <w:rPr>
            <w:noProof/>
          </w:rPr>
          <w:t>5</w:t>
        </w:r>
        <w:r>
          <w:fldChar w:fldCharType="end"/>
        </w:r>
      </w:p>
    </w:sdtContent>
  </w:sdt>
  <w:p w:rsidR="00F139C9" w:rsidRDefault="00F139C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59E2C7"/>
    <w:multiLevelType w:val="singleLevel"/>
    <w:tmpl w:val="D2C44DBB"/>
    <w:lvl w:ilvl="0">
      <w:start w:val="1"/>
      <w:numFmt w:val="decimal"/>
      <w:pStyle w:val="Salygos2"/>
      <w:lvlText w:val="%1. "/>
      <w:lvlJc w:val="left"/>
      <w:rPr>
        <w:rFonts w:ascii="Arial" w:hAnsi="Arial" w:cs="Arial"/>
      </w:rPr>
    </w:lvl>
  </w:abstractNum>
  <w:abstractNum w:abstractNumId="1">
    <w:nsid w:val="00000005"/>
    <w:multiLevelType w:val="singleLevel"/>
    <w:tmpl w:val="00000005"/>
    <w:name w:val="WW8Num5"/>
    <w:lvl w:ilvl="0">
      <w:start w:val="4"/>
      <w:numFmt w:val="bullet"/>
      <w:lvlText w:val="-"/>
      <w:lvlJc w:val="left"/>
      <w:pPr>
        <w:tabs>
          <w:tab w:val="num" w:pos="720"/>
        </w:tabs>
        <w:ind w:left="720" w:hanging="360"/>
      </w:pPr>
      <w:rPr>
        <w:rFonts w:ascii="Times New Roman" w:hAnsi="Times New Roman" w:cs="Times New Roman"/>
      </w:rPr>
    </w:lvl>
  </w:abstractNum>
  <w:abstractNum w:abstractNumId="2">
    <w:nsid w:val="13450421"/>
    <w:multiLevelType w:val="multilevel"/>
    <w:tmpl w:val="5C3E14DA"/>
    <w:lvl w:ilvl="0">
      <w:start w:val="8"/>
      <w:numFmt w:val="decimal"/>
      <w:lvlText w:val="%1."/>
      <w:lvlJc w:val="left"/>
      <w:pPr>
        <w:tabs>
          <w:tab w:val="num" w:pos="660"/>
        </w:tabs>
        <w:ind w:left="660" w:hanging="660"/>
      </w:pPr>
      <w:rPr>
        <w:rFonts w:hint="default"/>
        <w:b/>
      </w:rPr>
    </w:lvl>
    <w:lvl w:ilvl="1">
      <w:start w:val="1"/>
      <w:numFmt w:val="decimal"/>
      <w:lvlText w:val="%1.%2."/>
      <w:lvlJc w:val="left"/>
      <w:pPr>
        <w:tabs>
          <w:tab w:val="num" w:pos="660"/>
        </w:tabs>
        <w:ind w:left="660" w:hanging="6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17957697"/>
    <w:multiLevelType w:val="multilevel"/>
    <w:tmpl w:val="328CA894"/>
    <w:lvl w:ilvl="0">
      <w:start w:val="4"/>
      <w:numFmt w:val="decimal"/>
      <w:lvlText w:val="%1."/>
      <w:lvlJc w:val="left"/>
      <w:pPr>
        <w:ind w:left="360" w:hanging="360"/>
      </w:pPr>
      <w:rPr>
        <w:rFonts w:hint="default"/>
      </w:rPr>
    </w:lvl>
    <w:lvl w:ilvl="1">
      <w:start w:val="1"/>
      <w:numFmt w:val="decimal"/>
      <w:lvlText w:val="%1.%2."/>
      <w:lvlJc w:val="left"/>
      <w:pPr>
        <w:ind w:left="2160" w:hanging="360"/>
      </w:pPr>
      <w:rPr>
        <w:rFonts w:hint="default"/>
        <w:b w:val="0"/>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4">
    <w:nsid w:val="1CA51DBE"/>
    <w:multiLevelType w:val="multilevel"/>
    <w:tmpl w:val="F7F65C22"/>
    <w:lvl w:ilvl="0">
      <w:start w:val="1"/>
      <w:numFmt w:val="decimal"/>
      <w:lvlText w:val="%1"/>
      <w:lvlJc w:val="left"/>
      <w:pPr>
        <w:tabs>
          <w:tab w:val="num" w:pos="1800"/>
        </w:tabs>
        <w:ind w:left="1800" w:hanging="360"/>
      </w:pPr>
      <w:rPr>
        <w:rFonts w:ascii="Times New Roman" w:eastAsia="Times New Roman" w:hAnsi="Times New Roman" w:cs="Times New Roman"/>
      </w:rPr>
    </w:lvl>
    <w:lvl w:ilvl="1">
      <w:start w:val="1"/>
      <w:numFmt w:val="decimal"/>
      <w:lvlText w:val="%1.%2."/>
      <w:lvlJc w:val="left"/>
      <w:pPr>
        <w:tabs>
          <w:tab w:val="num" w:pos="2232"/>
        </w:tabs>
        <w:ind w:left="2232" w:hanging="432"/>
      </w:pPr>
      <w:rPr>
        <w:rFonts w:hint="default"/>
      </w:rPr>
    </w:lvl>
    <w:lvl w:ilvl="2">
      <w:start w:val="1"/>
      <w:numFmt w:val="decimal"/>
      <w:lvlText w:val="%1.%2.%3."/>
      <w:lvlJc w:val="left"/>
      <w:pPr>
        <w:tabs>
          <w:tab w:val="num" w:pos="2880"/>
        </w:tabs>
        <w:ind w:left="2664" w:hanging="504"/>
      </w:pPr>
      <w:rPr>
        <w:rFonts w:hint="default"/>
      </w:rPr>
    </w:lvl>
    <w:lvl w:ilvl="3">
      <w:start w:val="1"/>
      <w:numFmt w:val="decimal"/>
      <w:lvlText w:val="%1.%2.%3.%4."/>
      <w:lvlJc w:val="left"/>
      <w:pPr>
        <w:tabs>
          <w:tab w:val="num" w:pos="3240"/>
        </w:tabs>
        <w:ind w:left="3168" w:hanging="648"/>
      </w:pPr>
      <w:rPr>
        <w:rFonts w:hint="default"/>
      </w:rPr>
    </w:lvl>
    <w:lvl w:ilvl="4">
      <w:start w:val="1"/>
      <w:numFmt w:val="decimal"/>
      <w:lvlText w:val="%1.%2.%3.%4.%5."/>
      <w:lvlJc w:val="left"/>
      <w:pPr>
        <w:tabs>
          <w:tab w:val="num" w:pos="3960"/>
        </w:tabs>
        <w:ind w:left="3672" w:hanging="792"/>
      </w:pPr>
      <w:rPr>
        <w:rFonts w:hint="default"/>
      </w:rPr>
    </w:lvl>
    <w:lvl w:ilvl="5">
      <w:start w:val="1"/>
      <w:numFmt w:val="decimal"/>
      <w:lvlText w:val="%1.%2.%3.%4.%5.%6."/>
      <w:lvlJc w:val="left"/>
      <w:pPr>
        <w:tabs>
          <w:tab w:val="num" w:pos="4320"/>
        </w:tabs>
        <w:ind w:left="4176" w:hanging="936"/>
      </w:pPr>
      <w:rPr>
        <w:rFonts w:hint="default"/>
      </w:rPr>
    </w:lvl>
    <w:lvl w:ilvl="6">
      <w:start w:val="1"/>
      <w:numFmt w:val="decimal"/>
      <w:lvlText w:val="%1.%2.%3.%4.%5.%6.%7."/>
      <w:lvlJc w:val="left"/>
      <w:pPr>
        <w:tabs>
          <w:tab w:val="num" w:pos="5040"/>
        </w:tabs>
        <w:ind w:left="4680" w:hanging="1080"/>
      </w:pPr>
      <w:rPr>
        <w:rFonts w:hint="default"/>
      </w:rPr>
    </w:lvl>
    <w:lvl w:ilvl="7">
      <w:start w:val="1"/>
      <w:numFmt w:val="decimal"/>
      <w:lvlText w:val="%1.%2.%3.%4.%5.%6.%7.%8."/>
      <w:lvlJc w:val="left"/>
      <w:pPr>
        <w:tabs>
          <w:tab w:val="num" w:pos="5400"/>
        </w:tabs>
        <w:ind w:left="518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5">
    <w:nsid w:val="264D16DD"/>
    <w:multiLevelType w:val="multilevel"/>
    <w:tmpl w:val="9D4E345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400" w:hanging="720"/>
      </w:pPr>
      <w:rPr>
        <w:rFonts w:hint="default"/>
      </w:rPr>
    </w:lvl>
    <w:lvl w:ilvl="4">
      <w:start w:val="1"/>
      <w:numFmt w:val="decimal"/>
      <w:isLgl/>
      <w:lvlText w:val="%1.%2.%3.%4.%5"/>
      <w:lvlJc w:val="left"/>
      <w:pPr>
        <w:ind w:left="7200" w:hanging="1080"/>
      </w:pPr>
      <w:rPr>
        <w:rFonts w:hint="default"/>
      </w:rPr>
    </w:lvl>
    <w:lvl w:ilvl="5">
      <w:start w:val="1"/>
      <w:numFmt w:val="decimal"/>
      <w:isLgl/>
      <w:lvlText w:val="%1.%2.%3.%4.%5.%6"/>
      <w:lvlJc w:val="left"/>
      <w:pPr>
        <w:ind w:left="8640" w:hanging="1080"/>
      </w:pPr>
      <w:rPr>
        <w:rFonts w:hint="default"/>
      </w:rPr>
    </w:lvl>
    <w:lvl w:ilvl="6">
      <w:start w:val="1"/>
      <w:numFmt w:val="decimal"/>
      <w:isLgl/>
      <w:lvlText w:val="%1.%2.%3.%4.%5.%6.%7"/>
      <w:lvlJc w:val="left"/>
      <w:pPr>
        <w:ind w:left="10440" w:hanging="1440"/>
      </w:pPr>
      <w:rPr>
        <w:rFonts w:hint="default"/>
      </w:rPr>
    </w:lvl>
    <w:lvl w:ilvl="7">
      <w:start w:val="1"/>
      <w:numFmt w:val="decimal"/>
      <w:isLgl/>
      <w:lvlText w:val="%1.%2.%3.%4.%5.%6.%7.%8"/>
      <w:lvlJc w:val="left"/>
      <w:pPr>
        <w:ind w:left="11880" w:hanging="1440"/>
      </w:pPr>
      <w:rPr>
        <w:rFonts w:hint="default"/>
      </w:rPr>
    </w:lvl>
    <w:lvl w:ilvl="8">
      <w:start w:val="1"/>
      <w:numFmt w:val="decimal"/>
      <w:isLgl/>
      <w:lvlText w:val="%1.%2.%3.%4.%5.%6.%7.%8.%9"/>
      <w:lvlJc w:val="left"/>
      <w:pPr>
        <w:ind w:left="13680" w:hanging="1800"/>
      </w:pPr>
      <w:rPr>
        <w:rFonts w:hint="default"/>
      </w:rPr>
    </w:lvl>
  </w:abstractNum>
  <w:abstractNum w:abstractNumId="6">
    <w:nsid w:val="2D415E92"/>
    <w:multiLevelType w:val="hybridMultilevel"/>
    <w:tmpl w:val="3CC84F76"/>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372E208B"/>
    <w:multiLevelType w:val="multilevel"/>
    <w:tmpl w:val="2F123204"/>
    <w:lvl w:ilvl="0">
      <w:start w:val="6"/>
      <w:numFmt w:val="decimal"/>
      <w:lvlText w:val="%1."/>
      <w:lvlJc w:val="left"/>
      <w:pPr>
        <w:tabs>
          <w:tab w:val="num" w:pos="660"/>
        </w:tabs>
        <w:ind w:left="660" w:hanging="660"/>
      </w:pPr>
      <w:rPr>
        <w:rFonts w:hint="default"/>
        <w:b/>
      </w:rPr>
    </w:lvl>
    <w:lvl w:ilvl="1">
      <w:start w:val="5"/>
      <w:numFmt w:val="decimal"/>
      <w:lvlText w:val="%1.%2."/>
      <w:lvlJc w:val="left"/>
      <w:pPr>
        <w:tabs>
          <w:tab w:val="num" w:pos="660"/>
        </w:tabs>
        <w:ind w:left="660" w:hanging="660"/>
      </w:pPr>
      <w:rPr>
        <w:rFonts w:hint="default"/>
        <w:b w:val="0"/>
      </w:rPr>
    </w:lvl>
    <w:lvl w:ilvl="2">
      <w:start w:val="10"/>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nsid w:val="4D7E1B43"/>
    <w:multiLevelType w:val="multilevel"/>
    <w:tmpl w:val="9028D81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F2503B0"/>
    <w:multiLevelType w:val="multilevel"/>
    <w:tmpl w:val="484C15A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FB51B6E"/>
    <w:multiLevelType w:val="multilevel"/>
    <w:tmpl w:val="15A0F444"/>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5D7F0C4B"/>
    <w:multiLevelType w:val="hybridMultilevel"/>
    <w:tmpl w:val="5E60F3D2"/>
    <w:lvl w:ilvl="0" w:tplc="658041B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E8742848">
      <w:start w:val="1"/>
      <w:numFmt w:val="decimal"/>
      <w:lvlText w:val="%3."/>
      <w:lvlJc w:val="left"/>
      <w:pPr>
        <w:tabs>
          <w:tab w:val="num" w:pos="2340"/>
        </w:tabs>
        <w:ind w:left="2340" w:hanging="360"/>
      </w:pPr>
      <w:rPr>
        <w:rFonts w:hint="default"/>
      </w:rPr>
    </w:lvl>
    <w:lvl w:ilvl="3" w:tplc="881AD2A6">
      <w:start w:val="1"/>
      <w:numFmt w:val="decimal"/>
      <w:lvlText w:val="%4)"/>
      <w:lvlJc w:val="left"/>
      <w:pPr>
        <w:tabs>
          <w:tab w:val="num" w:pos="2880"/>
        </w:tabs>
        <w:ind w:left="2880" w:hanging="360"/>
      </w:pPr>
      <w:rPr>
        <w:rFonts w:hint="default"/>
        <w:u w:val="none"/>
      </w:rPr>
    </w:lvl>
    <w:lvl w:ilvl="4" w:tplc="BA82BF14">
      <w:start w:val="1"/>
      <w:numFmt w:val="lowerLetter"/>
      <w:lvlText w:val="(%5)"/>
      <w:lvlJc w:val="left"/>
      <w:pPr>
        <w:tabs>
          <w:tab w:val="num" w:pos="3690"/>
        </w:tabs>
        <w:ind w:left="3690" w:hanging="450"/>
      </w:pPr>
      <w:rPr>
        <w:rFonts w:hint="default"/>
      </w:rPr>
    </w:lvl>
    <w:lvl w:ilvl="5" w:tplc="5426C034">
      <w:start w:val="1"/>
      <w:numFmt w:val="upperLetter"/>
      <w:lvlText w:val="%6)"/>
      <w:lvlJc w:val="left"/>
      <w:pPr>
        <w:tabs>
          <w:tab w:val="num" w:pos="4500"/>
        </w:tabs>
        <w:ind w:left="4500" w:hanging="360"/>
      </w:pPr>
      <w:rPr>
        <w:rFonts w:hint="default"/>
      </w:r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A551B04"/>
    <w:multiLevelType w:val="multilevel"/>
    <w:tmpl w:val="7DE8C1D4"/>
    <w:lvl w:ilvl="0">
      <w:start w:val="7"/>
      <w:numFmt w:val="decimal"/>
      <w:lvlText w:val="%1."/>
      <w:lvlJc w:val="left"/>
      <w:pPr>
        <w:tabs>
          <w:tab w:val="num" w:pos="660"/>
        </w:tabs>
        <w:ind w:left="660" w:hanging="660"/>
      </w:pPr>
      <w:rPr>
        <w:rFonts w:hint="default"/>
        <w:b/>
      </w:rPr>
    </w:lvl>
    <w:lvl w:ilvl="1">
      <w:start w:val="2"/>
      <w:numFmt w:val="decimal"/>
      <w:lvlText w:val="%1.%2."/>
      <w:lvlJc w:val="left"/>
      <w:pPr>
        <w:tabs>
          <w:tab w:val="num" w:pos="660"/>
        </w:tabs>
        <w:ind w:left="660" w:hanging="6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nsid w:val="6E9C1703"/>
    <w:multiLevelType w:val="multilevel"/>
    <w:tmpl w:val="0C36CCE6"/>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74C02F7E"/>
    <w:multiLevelType w:val="multilevel"/>
    <w:tmpl w:val="EF506882"/>
    <w:lvl w:ilvl="0">
      <w:start w:val="7"/>
      <w:numFmt w:val="decimal"/>
      <w:lvlText w:val="%1."/>
      <w:lvlJc w:val="left"/>
      <w:pPr>
        <w:tabs>
          <w:tab w:val="num" w:pos="660"/>
        </w:tabs>
        <w:ind w:left="660" w:hanging="660"/>
      </w:pPr>
      <w:rPr>
        <w:rFonts w:hint="default"/>
        <w:b/>
      </w:rPr>
    </w:lvl>
    <w:lvl w:ilvl="1">
      <w:start w:val="1"/>
      <w:numFmt w:val="decimal"/>
      <w:lvlText w:val="%1.%2."/>
      <w:lvlJc w:val="left"/>
      <w:pPr>
        <w:tabs>
          <w:tab w:val="num" w:pos="660"/>
        </w:tabs>
        <w:ind w:left="660" w:hanging="660"/>
      </w:pPr>
      <w:rPr>
        <w:rFonts w:hint="default"/>
        <w:b w:val="0"/>
      </w:rPr>
    </w:lvl>
    <w:lvl w:ilvl="2">
      <w:start w:val="10"/>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nsid w:val="796D0B68"/>
    <w:multiLevelType w:val="multilevel"/>
    <w:tmpl w:val="48B01E3C"/>
    <w:lvl w:ilvl="0">
      <w:start w:val="1"/>
      <w:numFmt w:val="decimal"/>
      <w:suff w:val="space"/>
      <w:lvlText w:val="%1."/>
      <w:lvlJc w:val="left"/>
      <w:pPr>
        <w:ind w:left="1152" w:hanging="432"/>
      </w:pPr>
      <w:rPr>
        <w:rFonts w:hint="default"/>
      </w:rPr>
    </w:lvl>
    <w:lvl w:ilvl="1">
      <w:start w:val="1"/>
      <w:numFmt w:val="decimal"/>
      <w:lvlText w:val="3.%2."/>
      <w:lvlJc w:val="left"/>
      <w:pPr>
        <w:tabs>
          <w:tab w:val="num" w:pos="1080"/>
        </w:tabs>
        <w:ind w:left="1080" w:hanging="360"/>
      </w:pPr>
      <w:rPr>
        <w:rFonts w:ascii="Times New Roman" w:hAnsi="Times New Roman" w:hint="default"/>
        <w:sz w:val="22"/>
      </w:rPr>
    </w:lvl>
    <w:lvl w:ilvl="2">
      <w:start w:val="1"/>
      <w:numFmt w:val="decimal"/>
      <w:pStyle w:val="Antrat3"/>
      <w:suff w:val="space"/>
      <w:lvlText w:val="%1.%2.%3."/>
      <w:lvlJc w:val="left"/>
      <w:pPr>
        <w:ind w:left="36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0"/>
  </w:num>
  <w:num w:numId="2">
    <w:abstractNumId w:val="11"/>
  </w:num>
  <w:num w:numId="3">
    <w:abstractNumId w:val="15"/>
  </w:num>
  <w:num w:numId="4">
    <w:abstractNumId w:val="9"/>
  </w:num>
  <w:num w:numId="5">
    <w:abstractNumId w:val="8"/>
  </w:num>
  <w:num w:numId="6">
    <w:abstractNumId w:val="10"/>
  </w:num>
  <w:num w:numId="7">
    <w:abstractNumId w:val="7"/>
  </w:num>
  <w:num w:numId="8">
    <w:abstractNumId w:val="13"/>
  </w:num>
  <w:num w:numId="9">
    <w:abstractNumId w:val="14"/>
  </w:num>
  <w:num w:numId="10">
    <w:abstractNumId w:val="12"/>
  </w:num>
  <w:num w:numId="11">
    <w:abstractNumId w:val="2"/>
  </w:num>
  <w:num w:numId="12">
    <w:abstractNumId w:val="6"/>
  </w:num>
  <w:num w:numId="13">
    <w:abstractNumId w:val="5"/>
  </w:num>
  <w:num w:numId="14">
    <w:abstractNumId w:val="4"/>
  </w:num>
  <w:num w:numId="15">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24DAD"/>
    <w:rsid w:val="000401EA"/>
    <w:rsid w:val="0006079E"/>
    <w:rsid w:val="00087A4F"/>
    <w:rsid w:val="000923ED"/>
    <w:rsid w:val="001169EF"/>
    <w:rsid w:val="00146E22"/>
    <w:rsid w:val="001903E5"/>
    <w:rsid w:val="00191624"/>
    <w:rsid w:val="001A15B4"/>
    <w:rsid w:val="001A1F4B"/>
    <w:rsid w:val="001F7E40"/>
    <w:rsid w:val="002138D3"/>
    <w:rsid w:val="00266F87"/>
    <w:rsid w:val="002E7248"/>
    <w:rsid w:val="00367AA7"/>
    <w:rsid w:val="003B7EFB"/>
    <w:rsid w:val="004476DD"/>
    <w:rsid w:val="00460AE2"/>
    <w:rsid w:val="004A2143"/>
    <w:rsid w:val="0050653C"/>
    <w:rsid w:val="00562A09"/>
    <w:rsid w:val="00597EE8"/>
    <w:rsid w:val="005D580B"/>
    <w:rsid w:val="005F495C"/>
    <w:rsid w:val="005F58DE"/>
    <w:rsid w:val="00607E5B"/>
    <w:rsid w:val="00613298"/>
    <w:rsid w:val="00735057"/>
    <w:rsid w:val="00745F7A"/>
    <w:rsid w:val="0077605F"/>
    <w:rsid w:val="007A7002"/>
    <w:rsid w:val="007D623E"/>
    <w:rsid w:val="008354D5"/>
    <w:rsid w:val="00836EF1"/>
    <w:rsid w:val="00852F56"/>
    <w:rsid w:val="00857009"/>
    <w:rsid w:val="00880276"/>
    <w:rsid w:val="00880467"/>
    <w:rsid w:val="008E42DE"/>
    <w:rsid w:val="008E6E82"/>
    <w:rsid w:val="0090096F"/>
    <w:rsid w:val="00942CB1"/>
    <w:rsid w:val="009A74B8"/>
    <w:rsid w:val="009D0369"/>
    <w:rsid w:val="009E79CD"/>
    <w:rsid w:val="00A2249E"/>
    <w:rsid w:val="00A337A9"/>
    <w:rsid w:val="00A463B0"/>
    <w:rsid w:val="00AF7D08"/>
    <w:rsid w:val="00B40647"/>
    <w:rsid w:val="00B47C0D"/>
    <w:rsid w:val="00B750B6"/>
    <w:rsid w:val="00C07CBC"/>
    <w:rsid w:val="00C1348F"/>
    <w:rsid w:val="00C67389"/>
    <w:rsid w:val="00C82F5C"/>
    <w:rsid w:val="00C90ED0"/>
    <w:rsid w:val="00CA4D3B"/>
    <w:rsid w:val="00CD20A4"/>
    <w:rsid w:val="00D41D0C"/>
    <w:rsid w:val="00D75F4D"/>
    <w:rsid w:val="00DA1F60"/>
    <w:rsid w:val="00DD0773"/>
    <w:rsid w:val="00E321F3"/>
    <w:rsid w:val="00E33871"/>
    <w:rsid w:val="00E33E86"/>
    <w:rsid w:val="00E95193"/>
    <w:rsid w:val="00EB4E7D"/>
    <w:rsid w:val="00EE2B04"/>
    <w:rsid w:val="00EF5FDC"/>
    <w:rsid w:val="00F12DC8"/>
    <w:rsid w:val="00F139C9"/>
    <w:rsid w:val="00F75DCC"/>
    <w:rsid w:val="00F953AC"/>
    <w:rsid w:val="00F96271"/>
    <w:rsid w:val="00FA1716"/>
    <w:rsid w:val="00FC13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367AA7"/>
    <w:pPr>
      <w:keepNext/>
      <w:jc w:val="center"/>
      <w:outlineLvl w:val="0"/>
    </w:pPr>
    <w:rPr>
      <w:b/>
      <w:bCs/>
      <w:lang w:eastAsia="lt-LT"/>
    </w:rPr>
  </w:style>
  <w:style w:type="paragraph" w:styleId="Antrat2">
    <w:name w:val="heading 2"/>
    <w:aliases w:val=" Diagrama"/>
    <w:basedOn w:val="prastasis"/>
    <w:next w:val="prastasis"/>
    <w:link w:val="Antrat2Diagrama"/>
    <w:qFormat/>
    <w:rsid w:val="00367AA7"/>
    <w:pPr>
      <w:jc w:val="both"/>
      <w:outlineLvl w:val="1"/>
    </w:pPr>
    <w:rPr>
      <w:szCs w:val="20"/>
      <w:lang w:eastAsia="lt-LT"/>
    </w:rPr>
  </w:style>
  <w:style w:type="paragraph" w:styleId="Antrat3">
    <w:name w:val="heading 3"/>
    <w:basedOn w:val="prastasis"/>
    <w:next w:val="prastasis"/>
    <w:link w:val="Antrat3Diagrama"/>
    <w:qFormat/>
    <w:rsid w:val="00367AA7"/>
    <w:pPr>
      <w:keepNext/>
      <w:numPr>
        <w:ilvl w:val="2"/>
        <w:numId w:val="3"/>
      </w:numPr>
      <w:jc w:val="both"/>
      <w:outlineLvl w:val="2"/>
    </w:pPr>
    <w:rPr>
      <w:szCs w:val="20"/>
      <w:lang w:eastAsia="lt-LT"/>
    </w:rPr>
  </w:style>
  <w:style w:type="paragraph" w:styleId="Antrat4">
    <w:name w:val="heading 4"/>
    <w:basedOn w:val="prastasis"/>
    <w:next w:val="prastasis"/>
    <w:link w:val="Antrat4Diagrama"/>
    <w:qFormat/>
    <w:rsid w:val="00367AA7"/>
    <w:pPr>
      <w:keepNext/>
      <w:numPr>
        <w:ilvl w:val="3"/>
        <w:numId w:val="3"/>
      </w:numPr>
      <w:outlineLvl w:val="3"/>
    </w:pPr>
    <w:rPr>
      <w:b/>
      <w:sz w:val="44"/>
      <w:szCs w:val="20"/>
      <w:lang w:eastAsia="lt-LT"/>
    </w:rPr>
  </w:style>
  <w:style w:type="paragraph" w:styleId="Antrat5">
    <w:name w:val="heading 5"/>
    <w:basedOn w:val="prastasis"/>
    <w:next w:val="prastasis"/>
    <w:link w:val="Antrat5Diagrama"/>
    <w:qFormat/>
    <w:rsid w:val="00367AA7"/>
    <w:pPr>
      <w:keepNext/>
      <w:numPr>
        <w:ilvl w:val="4"/>
        <w:numId w:val="3"/>
      </w:numPr>
      <w:outlineLvl w:val="4"/>
    </w:pPr>
    <w:rPr>
      <w:b/>
      <w:sz w:val="40"/>
      <w:szCs w:val="20"/>
      <w:lang w:eastAsia="lt-LT"/>
    </w:rPr>
  </w:style>
  <w:style w:type="paragraph" w:styleId="Antrat6">
    <w:name w:val="heading 6"/>
    <w:basedOn w:val="prastasis"/>
    <w:next w:val="prastasis"/>
    <w:link w:val="Antrat6Diagrama"/>
    <w:qFormat/>
    <w:rsid w:val="00367AA7"/>
    <w:pPr>
      <w:keepNext/>
      <w:numPr>
        <w:ilvl w:val="5"/>
        <w:numId w:val="3"/>
      </w:numPr>
      <w:outlineLvl w:val="5"/>
    </w:pPr>
    <w:rPr>
      <w:b/>
      <w:sz w:val="36"/>
      <w:szCs w:val="20"/>
      <w:lang w:eastAsia="lt-LT"/>
    </w:rPr>
  </w:style>
  <w:style w:type="paragraph" w:styleId="Antrat7">
    <w:name w:val="heading 7"/>
    <w:basedOn w:val="prastasis"/>
    <w:next w:val="prastasis"/>
    <w:link w:val="Antrat7Diagrama"/>
    <w:qFormat/>
    <w:rsid w:val="00367AA7"/>
    <w:pPr>
      <w:keepNext/>
      <w:numPr>
        <w:ilvl w:val="6"/>
        <w:numId w:val="3"/>
      </w:numPr>
      <w:outlineLvl w:val="6"/>
    </w:pPr>
    <w:rPr>
      <w:sz w:val="48"/>
      <w:szCs w:val="20"/>
      <w:lang w:eastAsia="lt-LT"/>
    </w:rPr>
  </w:style>
  <w:style w:type="paragraph" w:styleId="Antrat8">
    <w:name w:val="heading 8"/>
    <w:basedOn w:val="prastasis"/>
    <w:next w:val="prastasis"/>
    <w:link w:val="Antrat8Diagrama"/>
    <w:qFormat/>
    <w:rsid w:val="00367AA7"/>
    <w:pPr>
      <w:keepNext/>
      <w:numPr>
        <w:ilvl w:val="7"/>
        <w:numId w:val="3"/>
      </w:numPr>
      <w:outlineLvl w:val="7"/>
    </w:pPr>
    <w:rPr>
      <w:b/>
      <w:sz w:val="18"/>
      <w:szCs w:val="20"/>
      <w:lang w:eastAsia="lt-LT"/>
    </w:rPr>
  </w:style>
  <w:style w:type="paragraph" w:styleId="Antrat9">
    <w:name w:val="heading 9"/>
    <w:basedOn w:val="prastasis"/>
    <w:next w:val="prastasis"/>
    <w:link w:val="Antrat9Diagrama"/>
    <w:qFormat/>
    <w:rsid w:val="00367AA7"/>
    <w:pPr>
      <w:keepNext/>
      <w:numPr>
        <w:ilvl w:val="8"/>
        <w:numId w:val="3"/>
      </w:numPr>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B40647"/>
    <w:pPr>
      <w:tabs>
        <w:tab w:val="center" w:pos="4819"/>
        <w:tab w:val="right" w:pos="9638"/>
      </w:tabs>
    </w:pPr>
  </w:style>
  <w:style w:type="character" w:customStyle="1" w:styleId="AntratsDiagrama">
    <w:name w:val="Antraštės Diagrama"/>
    <w:basedOn w:val="Numatytasispastraiposriftas"/>
    <w:link w:val="Antrats"/>
    <w:uiPriority w:val="99"/>
    <w:rsid w:val="00B40647"/>
    <w:rPr>
      <w:rFonts w:ascii="Times New Roman" w:eastAsia="Times New Roman" w:hAnsi="Times New Roman" w:cs="Times New Roman"/>
      <w:sz w:val="24"/>
      <w:szCs w:val="24"/>
    </w:rPr>
  </w:style>
  <w:style w:type="paragraph" w:styleId="Porat">
    <w:name w:val="footer"/>
    <w:basedOn w:val="prastasis"/>
    <w:link w:val="PoratDiagrama"/>
    <w:unhideWhenUsed/>
    <w:rsid w:val="00B40647"/>
    <w:pPr>
      <w:tabs>
        <w:tab w:val="center" w:pos="4819"/>
        <w:tab w:val="right" w:pos="9638"/>
      </w:tabs>
    </w:pPr>
  </w:style>
  <w:style w:type="character" w:customStyle="1" w:styleId="PoratDiagrama">
    <w:name w:val="Poraštė Diagrama"/>
    <w:basedOn w:val="Numatytasispastraiposriftas"/>
    <w:link w:val="Porat"/>
    <w:uiPriority w:val="99"/>
    <w:rsid w:val="00B40647"/>
    <w:rPr>
      <w:rFonts w:ascii="Times New Roman" w:eastAsia="Times New Roman" w:hAnsi="Times New Roman" w:cs="Times New Roman"/>
      <w:sz w:val="24"/>
      <w:szCs w:val="24"/>
    </w:rPr>
  </w:style>
  <w:style w:type="paragraph" w:styleId="Pagrindinistekstas2">
    <w:name w:val="Body Text 2"/>
    <w:basedOn w:val="prastasis"/>
    <w:link w:val="Pagrindinistekstas2Diagrama"/>
    <w:rsid w:val="00C67389"/>
    <w:pPr>
      <w:spacing w:after="120" w:line="480" w:lineRule="auto"/>
    </w:pPr>
    <w:rPr>
      <w:sz w:val="20"/>
      <w:szCs w:val="20"/>
    </w:rPr>
  </w:style>
  <w:style w:type="character" w:customStyle="1" w:styleId="Pagrindinistekstas2Diagrama">
    <w:name w:val="Pagrindinis tekstas 2 Diagrama"/>
    <w:basedOn w:val="Numatytasispastraiposriftas"/>
    <w:link w:val="Pagrindinistekstas2"/>
    <w:rsid w:val="00C67389"/>
    <w:rPr>
      <w:rFonts w:ascii="Times New Roman" w:eastAsia="Times New Roman" w:hAnsi="Times New Roman" w:cs="Times New Roman"/>
      <w:sz w:val="20"/>
      <w:szCs w:val="20"/>
    </w:rPr>
  </w:style>
  <w:style w:type="character" w:customStyle="1" w:styleId="apple-style-span">
    <w:name w:val="apple-style-span"/>
    <w:basedOn w:val="Numatytasispastraiposriftas"/>
    <w:rsid w:val="00C67389"/>
  </w:style>
  <w:style w:type="character" w:styleId="Hipersaitas">
    <w:name w:val="Hyperlink"/>
    <w:basedOn w:val="Numatytasispastraiposriftas"/>
    <w:rsid w:val="00C67389"/>
    <w:rPr>
      <w:color w:val="0000FF" w:themeColor="hyperlink"/>
      <w:u w:val="single"/>
    </w:rPr>
  </w:style>
  <w:style w:type="paragraph" w:styleId="Pagrindiniotekstotrauka">
    <w:name w:val="Body Text Indent"/>
    <w:basedOn w:val="prastasis"/>
    <w:link w:val="PagrindiniotekstotraukaDiagrama"/>
    <w:unhideWhenUsed/>
    <w:rsid w:val="00DA1F6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A1F60"/>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unhideWhenUsed/>
    <w:rsid w:val="00DA1F6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DA1F60"/>
    <w:rPr>
      <w:rFonts w:ascii="Times New Roman" w:eastAsia="Times New Roman" w:hAnsi="Times New Roman" w:cs="Times New Roman"/>
      <w:sz w:val="16"/>
      <w:szCs w:val="16"/>
    </w:rPr>
  </w:style>
  <w:style w:type="paragraph" w:styleId="Pagrindinistekstas3">
    <w:name w:val="Body Text 3"/>
    <w:basedOn w:val="prastasis"/>
    <w:link w:val="Pagrindinistekstas3Diagrama"/>
    <w:unhideWhenUsed/>
    <w:rsid w:val="00367AA7"/>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367AA7"/>
    <w:rPr>
      <w:rFonts w:ascii="Times New Roman" w:eastAsia="Times New Roman" w:hAnsi="Times New Roman" w:cs="Times New Roman"/>
      <w:sz w:val="16"/>
      <w:szCs w:val="16"/>
    </w:rPr>
  </w:style>
  <w:style w:type="paragraph" w:styleId="Pagrindiniotekstotrauka2">
    <w:name w:val="Body Text Indent 2"/>
    <w:basedOn w:val="prastasis"/>
    <w:link w:val="Pagrindiniotekstotrauka2Diagrama"/>
    <w:unhideWhenUsed/>
    <w:rsid w:val="00367AA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367AA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367AA7"/>
    <w:rPr>
      <w:rFonts w:ascii="Times New Roman" w:eastAsia="Times New Roman" w:hAnsi="Times New Roman" w:cs="Times New Roman"/>
      <w:b/>
      <w:bCs/>
      <w:sz w:val="24"/>
      <w:szCs w:val="24"/>
      <w:lang w:eastAsia="lt-LT"/>
    </w:rPr>
  </w:style>
  <w:style w:type="character" w:customStyle="1" w:styleId="Antrat2Diagrama">
    <w:name w:val="Antraštė 2 Diagrama"/>
    <w:aliases w:val=" Diagrama Diagrama"/>
    <w:basedOn w:val="Numatytasispastraiposriftas"/>
    <w:link w:val="Antrat2"/>
    <w:rsid w:val="00367AA7"/>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367AA7"/>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367AA7"/>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367AA7"/>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367AA7"/>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367AA7"/>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367AA7"/>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367AA7"/>
    <w:rPr>
      <w:rFonts w:ascii="Times New Roman" w:eastAsia="Times New Roman" w:hAnsi="Times New Roman" w:cs="Times New Roman"/>
      <w:sz w:val="40"/>
      <w:szCs w:val="20"/>
      <w:lang w:eastAsia="lt-LT"/>
    </w:rPr>
  </w:style>
  <w:style w:type="paragraph" w:styleId="Pagrindinistekstas">
    <w:name w:val="Body Text"/>
    <w:basedOn w:val="prastasis"/>
    <w:link w:val="PagrindinistekstasDiagrama"/>
    <w:rsid w:val="00367AA7"/>
    <w:pPr>
      <w:jc w:val="center"/>
    </w:pPr>
    <w:rPr>
      <w:b/>
      <w:bCs/>
      <w:lang w:eastAsia="lt-LT"/>
    </w:rPr>
  </w:style>
  <w:style w:type="character" w:customStyle="1" w:styleId="PagrindinistekstasDiagrama">
    <w:name w:val="Pagrindinis tekstas Diagrama"/>
    <w:basedOn w:val="Numatytasispastraiposriftas"/>
    <w:link w:val="Pagrindinistekstas"/>
    <w:rsid w:val="00367AA7"/>
    <w:rPr>
      <w:rFonts w:ascii="Times New Roman" w:eastAsia="Times New Roman" w:hAnsi="Times New Roman" w:cs="Times New Roman"/>
      <w:b/>
      <w:bCs/>
      <w:sz w:val="24"/>
      <w:szCs w:val="24"/>
      <w:lang w:eastAsia="lt-LT"/>
    </w:rPr>
  </w:style>
  <w:style w:type="paragraph" w:customStyle="1" w:styleId="Numrering">
    <w:name w:val="Numrering"/>
    <w:rsid w:val="00367AA7"/>
    <w:pPr>
      <w:spacing w:before="136" w:after="136" w:line="240" w:lineRule="auto"/>
      <w:ind w:left="283" w:hanging="283"/>
    </w:pPr>
    <w:rPr>
      <w:rFonts w:ascii="Times New Roman" w:eastAsia="Times New Roman" w:hAnsi="Times New Roman" w:cs="Times New Roman"/>
      <w:snapToGrid w:val="0"/>
      <w:color w:val="000000"/>
      <w:sz w:val="24"/>
      <w:szCs w:val="20"/>
      <w:lang w:val="en-US"/>
    </w:rPr>
  </w:style>
  <w:style w:type="paragraph" w:customStyle="1" w:styleId="Pagrindinistekstas1">
    <w:name w:val="Pagrindinis tekstas1"/>
    <w:rsid w:val="00367AA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367AA7"/>
    <w:pPr>
      <w:autoSpaceDE w:val="0"/>
      <w:autoSpaceDN w:val="0"/>
      <w:adjustRightInd w:val="0"/>
      <w:jc w:val="center"/>
    </w:pPr>
    <w:rPr>
      <w:rFonts w:ascii="TimesLT" w:hAnsi="TimesLT"/>
      <w:b/>
      <w:bCs/>
      <w:sz w:val="20"/>
      <w:szCs w:val="20"/>
      <w:lang w:val="en-US"/>
    </w:rPr>
  </w:style>
  <w:style w:type="paragraph" w:customStyle="1" w:styleId="Patvirtinta">
    <w:name w:val="Patvirtinta"/>
    <w:rsid w:val="00367AA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367AA7"/>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styleId="Komentaronuoroda">
    <w:name w:val="annotation reference"/>
    <w:semiHidden/>
    <w:rsid w:val="00367AA7"/>
    <w:rPr>
      <w:sz w:val="16"/>
      <w:szCs w:val="16"/>
    </w:rPr>
  </w:style>
  <w:style w:type="paragraph" w:styleId="Komentarotekstas">
    <w:name w:val="annotation text"/>
    <w:basedOn w:val="prastasis"/>
    <w:link w:val="KomentarotekstasDiagrama"/>
    <w:semiHidden/>
    <w:rsid w:val="00367AA7"/>
    <w:rPr>
      <w:sz w:val="20"/>
      <w:szCs w:val="20"/>
    </w:rPr>
  </w:style>
  <w:style w:type="character" w:customStyle="1" w:styleId="KomentarotekstasDiagrama">
    <w:name w:val="Komentaro tekstas Diagrama"/>
    <w:basedOn w:val="Numatytasispastraiposriftas"/>
    <w:link w:val="Komentarotekstas"/>
    <w:semiHidden/>
    <w:rsid w:val="00367AA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367AA7"/>
    <w:rPr>
      <w:b/>
      <w:bCs/>
    </w:rPr>
  </w:style>
  <w:style w:type="character" w:customStyle="1" w:styleId="KomentarotemaDiagrama">
    <w:name w:val="Komentaro tema Diagrama"/>
    <w:basedOn w:val="KomentarotekstasDiagrama"/>
    <w:link w:val="Komentarotema"/>
    <w:semiHidden/>
    <w:rsid w:val="00367AA7"/>
    <w:rPr>
      <w:rFonts w:ascii="Times New Roman" w:eastAsia="Times New Roman" w:hAnsi="Times New Roman" w:cs="Times New Roman"/>
      <w:b/>
      <w:bCs/>
      <w:sz w:val="20"/>
      <w:szCs w:val="20"/>
    </w:rPr>
  </w:style>
  <w:style w:type="paragraph" w:styleId="Dokumentostruktra">
    <w:name w:val="Document Map"/>
    <w:basedOn w:val="prastasis"/>
    <w:link w:val="DokumentostruktraDiagrama"/>
    <w:semiHidden/>
    <w:rsid w:val="00367AA7"/>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367AA7"/>
    <w:rPr>
      <w:rFonts w:ascii="Tahoma" w:eastAsia="Times New Roman" w:hAnsi="Tahoma" w:cs="Tahoma"/>
      <w:sz w:val="20"/>
      <w:szCs w:val="20"/>
      <w:shd w:val="clear" w:color="auto" w:fill="000080"/>
    </w:rPr>
  </w:style>
  <w:style w:type="paragraph" w:styleId="Sraopastraipa">
    <w:name w:val="List Paragraph"/>
    <w:basedOn w:val="prastasis"/>
    <w:uiPriority w:val="34"/>
    <w:qFormat/>
    <w:rsid w:val="00367AA7"/>
    <w:pPr>
      <w:ind w:left="1296"/>
    </w:pPr>
  </w:style>
  <w:style w:type="paragraph" w:customStyle="1" w:styleId="Salygos2">
    <w:name w:val="Salygos 2"/>
    <w:basedOn w:val="prastasis"/>
    <w:link w:val="Salygos2Diagrama"/>
    <w:autoRedefine/>
    <w:rsid w:val="00367AA7"/>
    <w:pPr>
      <w:numPr>
        <w:ilvl w:val="1"/>
        <w:numId w:val="1"/>
      </w:numPr>
      <w:spacing w:after="120"/>
      <w:jc w:val="both"/>
      <w:outlineLvl w:val="1"/>
    </w:pPr>
    <w:rPr>
      <w:color w:val="0000FF"/>
    </w:rPr>
  </w:style>
  <w:style w:type="character" w:customStyle="1" w:styleId="Salygos2Diagrama">
    <w:name w:val="Salygos 2 Diagrama"/>
    <w:link w:val="Salygos2"/>
    <w:rsid w:val="00367AA7"/>
    <w:rPr>
      <w:rFonts w:ascii="Times New Roman" w:eastAsia="Times New Roman" w:hAnsi="Times New Roman" w:cs="Times New Roman"/>
      <w:color w:val="0000FF"/>
      <w:sz w:val="24"/>
      <w:szCs w:val="24"/>
    </w:rPr>
  </w:style>
  <w:style w:type="paragraph" w:customStyle="1" w:styleId="Salygos3">
    <w:name w:val="Salygos 3"/>
    <w:basedOn w:val="Salygos2"/>
    <w:link w:val="Salygos3Diagrama"/>
    <w:autoRedefine/>
    <w:rsid w:val="00EF5FDC"/>
    <w:pPr>
      <w:numPr>
        <w:ilvl w:val="0"/>
        <w:numId w:val="0"/>
      </w:numPr>
      <w:tabs>
        <w:tab w:val="left" w:pos="0"/>
      </w:tabs>
      <w:spacing w:after="0"/>
      <w:ind w:firstLine="709"/>
      <w:outlineLvl w:val="2"/>
    </w:pPr>
  </w:style>
  <w:style w:type="character" w:customStyle="1" w:styleId="Salygos3Diagrama">
    <w:name w:val="Salygos 3 Diagrama"/>
    <w:basedOn w:val="Salygos2Diagrama"/>
    <w:link w:val="Salygos3"/>
    <w:rsid w:val="00EF5FDC"/>
    <w:rPr>
      <w:rFonts w:ascii="Times New Roman" w:eastAsia="Times New Roman" w:hAnsi="Times New Roman" w:cs="Times New Roman"/>
      <w:color w:val="0000FF"/>
      <w:sz w:val="24"/>
      <w:szCs w:val="24"/>
    </w:rPr>
  </w:style>
  <w:style w:type="paragraph" w:styleId="Pavadinimas">
    <w:name w:val="Title"/>
    <w:basedOn w:val="prastasis"/>
    <w:link w:val="PavadinimasDiagrama"/>
    <w:qFormat/>
    <w:rsid w:val="00367AA7"/>
    <w:pPr>
      <w:tabs>
        <w:tab w:val="left" w:pos="0"/>
      </w:tabs>
      <w:jc w:val="center"/>
    </w:pPr>
    <w:rPr>
      <w:b/>
      <w:bCs/>
    </w:rPr>
  </w:style>
  <w:style w:type="character" w:customStyle="1" w:styleId="PavadinimasDiagrama">
    <w:name w:val="Pavadinimas Diagrama"/>
    <w:basedOn w:val="Numatytasispastraiposriftas"/>
    <w:link w:val="Pavadinimas"/>
    <w:rsid w:val="00367AA7"/>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367AA7"/>
    <w:pPr>
      <w:keepNext/>
      <w:jc w:val="center"/>
      <w:outlineLvl w:val="0"/>
    </w:pPr>
    <w:rPr>
      <w:b/>
      <w:bCs/>
      <w:lang w:eastAsia="lt-LT"/>
    </w:rPr>
  </w:style>
  <w:style w:type="paragraph" w:styleId="Antrat2">
    <w:name w:val="heading 2"/>
    <w:aliases w:val=" Diagrama"/>
    <w:basedOn w:val="prastasis"/>
    <w:next w:val="prastasis"/>
    <w:link w:val="Antrat2Diagrama"/>
    <w:qFormat/>
    <w:rsid w:val="00367AA7"/>
    <w:pPr>
      <w:jc w:val="both"/>
      <w:outlineLvl w:val="1"/>
    </w:pPr>
    <w:rPr>
      <w:szCs w:val="20"/>
      <w:lang w:eastAsia="lt-LT"/>
    </w:rPr>
  </w:style>
  <w:style w:type="paragraph" w:styleId="Antrat3">
    <w:name w:val="heading 3"/>
    <w:basedOn w:val="prastasis"/>
    <w:next w:val="prastasis"/>
    <w:link w:val="Antrat3Diagrama"/>
    <w:qFormat/>
    <w:rsid w:val="00367AA7"/>
    <w:pPr>
      <w:keepNext/>
      <w:numPr>
        <w:ilvl w:val="2"/>
        <w:numId w:val="3"/>
      </w:numPr>
      <w:jc w:val="both"/>
      <w:outlineLvl w:val="2"/>
    </w:pPr>
    <w:rPr>
      <w:szCs w:val="20"/>
      <w:lang w:eastAsia="lt-LT"/>
    </w:rPr>
  </w:style>
  <w:style w:type="paragraph" w:styleId="Antrat4">
    <w:name w:val="heading 4"/>
    <w:basedOn w:val="prastasis"/>
    <w:next w:val="prastasis"/>
    <w:link w:val="Antrat4Diagrama"/>
    <w:qFormat/>
    <w:rsid w:val="00367AA7"/>
    <w:pPr>
      <w:keepNext/>
      <w:numPr>
        <w:ilvl w:val="3"/>
        <w:numId w:val="3"/>
      </w:numPr>
      <w:outlineLvl w:val="3"/>
    </w:pPr>
    <w:rPr>
      <w:b/>
      <w:sz w:val="44"/>
      <w:szCs w:val="20"/>
      <w:lang w:eastAsia="lt-LT"/>
    </w:rPr>
  </w:style>
  <w:style w:type="paragraph" w:styleId="Antrat5">
    <w:name w:val="heading 5"/>
    <w:basedOn w:val="prastasis"/>
    <w:next w:val="prastasis"/>
    <w:link w:val="Antrat5Diagrama"/>
    <w:qFormat/>
    <w:rsid w:val="00367AA7"/>
    <w:pPr>
      <w:keepNext/>
      <w:numPr>
        <w:ilvl w:val="4"/>
        <w:numId w:val="3"/>
      </w:numPr>
      <w:outlineLvl w:val="4"/>
    </w:pPr>
    <w:rPr>
      <w:b/>
      <w:sz w:val="40"/>
      <w:szCs w:val="20"/>
      <w:lang w:eastAsia="lt-LT"/>
    </w:rPr>
  </w:style>
  <w:style w:type="paragraph" w:styleId="Antrat6">
    <w:name w:val="heading 6"/>
    <w:basedOn w:val="prastasis"/>
    <w:next w:val="prastasis"/>
    <w:link w:val="Antrat6Diagrama"/>
    <w:qFormat/>
    <w:rsid w:val="00367AA7"/>
    <w:pPr>
      <w:keepNext/>
      <w:numPr>
        <w:ilvl w:val="5"/>
        <w:numId w:val="3"/>
      </w:numPr>
      <w:outlineLvl w:val="5"/>
    </w:pPr>
    <w:rPr>
      <w:b/>
      <w:sz w:val="36"/>
      <w:szCs w:val="20"/>
      <w:lang w:eastAsia="lt-LT"/>
    </w:rPr>
  </w:style>
  <w:style w:type="paragraph" w:styleId="Antrat7">
    <w:name w:val="heading 7"/>
    <w:basedOn w:val="prastasis"/>
    <w:next w:val="prastasis"/>
    <w:link w:val="Antrat7Diagrama"/>
    <w:qFormat/>
    <w:rsid w:val="00367AA7"/>
    <w:pPr>
      <w:keepNext/>
      <w:numPr>
        <w:ilvl w:val="6"/>
        <w:numId w:val="3"/>
      </w:numPr>
      <w:outlineLvl w:val="6"/>
    </w:pPr>
    <w:rPr>
      <w:sz w:val="48"/>
      <w:szCs w:val="20"/>
      <w:lang w:eastAsia="lt-LT"/>
    </w:rPr>
  </w:style>
  <w:style w:type="paragraph" w:styleId="Antrat8">
    <w:name w:val="heading 8"/>
    <w:basedOn w:val="prastasis"/>
    <w:next w:val="prastasis"/>
    <w:link w:val="Antrat8Diagrama"/>
    <w:qFormat/>
    <w:rsid w:val="00367AA7"/>
    <w:pPr>
      <w:keepNext/>
      <w:numPr>
        <w:ilvl w:val="7"/>
        <w:numId w:val="3"/>
      </w:numPr>
      <w:outlineLvl w:val="7"/>
    </w:pPr>
    <w:rPr>
      <w:b/>
      <w:sz w:val="18"/>
      <w:szCs w:val="20"/>
      <w:lang w:eastAsia="lt-LT"/>
    </w:rPr>
  </w:style>
  <w:style w:type="paragraph" w:styleId="Antrat9">
    <w:name w:val="heading 9"/>
    <w:basedOn w:val="prastasis"/>
    <w:next w:val="prastasis"/>
    <w:link w:val="Antrat9Diagrama"/>
    <w:qFormat/>
    <w:rsid w:val="00367AA7"/>
    <w:pPr>
      <w:keepNext/>
      <w:numPr>
        <w:ilvl w:val="8"/>
        <w:numId w:val="3"/>
      </w:numPr>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B40647"/>
    <w:pPr>
      <w:tabs>
        <w:tab w:val="center" w:pos="4819"/>
        <w:tab w:val="right" w:pos="9638"/>
      </w:tabs>
    </w:pPr>
  </w:style>
  <w:style w:type="character" w:customStyle="1" w:styleId="AntratsDiagrama">
    <w:name w:val="Antraštės Diagrama"/>
    <w:basedOn w:val="Numatytasispastraiposriftas"/>
    <w:link w:val="Antrats"/>
    <w:uiPriority w:val="99"/>
    <w:rsid w:val="00B40647"/>
    <w:rPr>
      <w:rFonts w:ascii="Times New Roman" w:eastAsia="Times New Roman" w:hAnsi="Times New Roman" w:cs="Times New Roman"/>
      <w:sz w:val="24"/>
      <w:szCs w:val="24"/>
    </w:rPr>
  </w:style>
  <w:style w:type="paragraph" w:styleId="Porat">
    <w:name w:val="footer"/>
    <w:basedOn w:val="prastasis"/>
    <w:link w:val="PoratDiagrama"/>
    <w:unhideWhenUsed/>
    <w:rsid w:val="00B40647"/>
    <w:pPr>
      <w:tabs>
        <w:tab w:val="center" w:pos="4819"/>
        <w:tab w:val="right" w:pos="9638"/>
      </w:tabs>
    </w:pPr>
  </w:style>
  <w:style w:type="character" w:customStyle="1" w:styleId="PoratDiagrama">
    <w:name w:val="Poraštė Diagrama"/>
    <w:basedOn w:val="Numatytasispastraiposriftas"/>
    <w:link w:val="Porat"/>
    <w:uiPriority w:val="99"/>
    <w:rsid w:val="00B40647"/>
    <w:rPr>
      <w:rFonts w:ascii="Times New Roman" w:eastAsia="Times New Roman" w:hAnsi="Times New Roman" w:cs="Times New Roman"/>
      <w:sz w:val="24"/>
      <w:szCs w:val="24"/>
    </w:rPr>
  </w:style>
  <w:style w:type="paragraph" w:styleId="Pagrindinistekstas2">
    <w:name w:val="Body Text 2"/>
    <w:basedOn w:val="prastasis"/>
    <w:link w:val="Pagrindinistekstas2Diagrama"/>
    <w:rsid w:val="00C67389"/>
    <w:pPr>
      <w:spacing w:after="120" w:line="480" w:lineRule="auto"/>
    </w:pPr>
    <w:rPr>
      <w:sz w:val="20"/>
      <w:szCs w:val="20"/>
    </w:rPr>
  </w:style>
  <w:style w:type="character" w:customStyle="1" w:styleId="Pagrindinistekstas2Diagrama">
    <w:name w:val="Pagrindinis tekstas 2 Diagrama"/>
    <w:basedOn w:val="Numatytasispastraiposriftas"/>
    <w:link w:val="Pagrindinistekstas2"/>
    <w:rsid w:val="00C67389"/>
    <w:rPr>
      <w:rFonts w:ascii="Times New Roman" w:eastAsia="Times New Roman" w:hAnsi="Times New Roman" w:cs="Times New Roman"/>
      <w:sz w:val="20"/>
      <w:szCs w:val="20"/>
    </w:rPr>
  </w:style>
  <w:style w:type="character" w:customStyle="1" w:styleId="apple-style-span">
    <w:name w:val="apple-style-span"/>
    <w:basedOn w:val="Numatytasispastraiposriftas"/>
    <w:rsid w:val="00C67389"/>
  </w:style>
  <w:style w:type="character" w:styleId="Hipersaitas">
    <w:name w:val="Hyperlink"/>
    <w:basedOn w:val="Numatytasispastraiposriftas"/>
    <w:rsid w:val="00C67389"/>
    <w:rPr>
      <w:color w:val="0000FF" w:themeColor="hyperlink"/>
      <w:u w:val="single"/>
    </w:rPr>
  </w:style>
  <w:style w:type="paragraph" w:styleId="Pagrindiniotekstotrauka">
    <w:name w:val="Body Text Indent"/>
    <w:basedOn w:val="prastasis"/>
    <w:link w:val="PagrindiniotekstotraukaDiagrama"/>
    <w:unhideWhenUsed/>
    <w:rsid w:val="00DA1F6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A1F60"/>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unhideWhenUsed/>
    <w:rsid w:val="00DA1F6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DA1F60"/>
    <w:rPr>
      <w:rFonts w:ascii="Times New Roman" w:eastAsia="Times New Roman" w:hAnsi="Times New Roman" w:cs="Times New Roman"/>
      <w:sz w:val="16"/>
      <w:szCs w:val="16"/>
    </w:rPr>
  </w:style>
  <w:style w:type="paragraph" w:styleId="Pagrindinistekstas3">
    <w:name w:val="Body Text 3"/>
    <w:basedOn w:val="prastasis"/>
    <w:link w:val="Pagrindinistekstas3Diagrama"/>
    <w:unhideWhenUsed/>
    <w:rsid w:val="00367AA7"/>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367AA7"/>
    <w:rPr>
      <w:rFonts w:ascii="Times New Roman" w:eastAsia="Times New Roman" w:hAnsi="Times New Roman" w:cs="Times New Roman"/>
      <w:sz w:val="16"/>
      <w:szCs w:val="16"/>
    </w:rPr>
  </w:style>
  <w:style w:type="paragraph" w:styleId="Pagrindiniotekstotrauka2">
    <w:name w:val="Body Text Indent 2"/>
    <w:basedOn w:val="prastasis"/>
    <w:link w:val="Pagrindiniotekstotrauka2Diagrama"/>
    <w:unhideWhenUsed/>
    <w:rsid w:val="00367AA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367AA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367AA7"/>
    <w:rPr>
      <w:rFonts w:ascii="Times New Roman" w:eastAsia="Times New Roman" w:hAnsi="Times New Roman" w:cs="Times New Roman"/>
      <w:b/>
      <w:bCs/>
      <w:sz w:val="24"/>
      <w:szCs w:val="24"/>
      <w:lang w:eastAsia="lt-LT"/>
    </w:rPr>
  </w:style>
  <w:style w:type="character" w:customStyle="1" w:styleId="Antrat2Diagrama">
    <w:name w:val="Antraštė 2 Diagrama"/>
    <w:aliases w:val=" Diagrama Diagrama"/>
    <w:basedOn w:val="Numatytasispastraiposriftas"/>
    <w:link w:val="Antrat2"/>
    <w:rsid w:val="00367AA7"/>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367AA7"/>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367AA7"/>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367AA7"/>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367AA7"/>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367AA7"/>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367AA7"/>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367AA7"/>
    <w:rPr>
      <w:rFonts w:ascii="Times New Roman" w:eastAsia="Times New Roman" w:hAnsi="Times New Roman" w:cs="Times New Roman"/>
      <w:sz w:val="40"/>
      <w:szCs w:val="20"/>
      <w:lang w:eastAsia="lt-LT"/>
    </w:rPr>
  </w:style>
  <w:style w:type="paragraph" w:styleId="Pagrindinistekstas">
    <w:name w:val="Body Text"/>
    <w:basedOn w:val="prastasis"/>
    <w:link w:val="PagrindinistekstasDiagrama"/>
    <w:rsid w:val="00367AA7"/>
    <w:pPr>
      <w:jc w:val="center"/>
    </w:pPr>
    <w:rPr>
      <w:b/>
      <w:bCs/>
      <w:lang w:eastAsia="lt-LT"/>
    </w:rPr>
  </w:style>
  <w:style w:type="character" w:customStyle="1" w:styleId="PagrindinistekstasDiagrama">
    <w:name w:val="Pagrindinis tekstas Diagrama"/>
    <w:basedOn w:val="Numatytasispastraiposriftas"/>
    <w:link w:val="Pagrindinistekstas"/>
    <w:rsid w:val="00367AA7"/>
    <w:rPr>
      <w:rFonts w:ascii="Times New Roman" w:eastAsia="Times New Roman" w:hAnsi="Times New Roman" w:cs="Times New Roman"/>
      <w:b/>
      <w:bCs/>
      <w:sz w:val="24"/>
      <w:szCs w:val="24"/>
      <w:lang w:eastAsia="lt-LT"/>
    </w:rPr>
  </w:style>
  <w:style w:type="paragraph" w:customStyle="1" w:styleId="Numrering">
    <w:name w:val="Numrering"/>
    <w:rsid w:val="00367AA7"/>
    <w:pPr>
      <w:spacing w:before="136" w:after="136" w:line="240" w:lineRule="auto"/>
      <w:ind w:left="283" w:hanging="283"/>
    </w:pPr>
    <w:rPr>
      <w:rFonts w:ascii="Times New Roman" w:eastAsia="Times New Roman" w:hAnsi="Times New Roman" w:cs="Times New Roman"/>
      <w:snapToGrid w:val="0"/>
      <w:color w:val="000000"/>
      <w:sz w:val="24"/>
      <w:szCs w:val="20"/>
      <w:lang w:val="en-US"/>
    </w:rPr>
  </w:style>
  <w:style w:type="paragraph" w:customStyle="1" w:styleId="Pagrindinistekstas1">
    <w:name w:val="Pagrindinis tekstas1"/>
    <w:rsid w:val="00367AA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367AA7"/>
    <w:pPr>
      <w:autoSpaceDE w:val="0"/>
      <w:autoSpaceDN w:val="0"/>
      <w:adjustRightInd w:val="0"/>
      <w:jc w:val="center"/>
    </w:pPr>
    <w:rPr>
      <w:rFonts w:ascii="TimesLT" w:hAnsi="TimesLT"/>
      <w:b/>
      <w:bCs/>
      <w:sz w:val="20"/>
      <w:szCs w:val="20"/>
      <w:lang w:val="en-US"/>
    </w:rPr>
  </w:style>
  <w:style w:type="paragraph" w:customStyle="1" w:styleId="Patvirtinta">
    <w:name w:val="Patvirtinta"/>
    <w:rsid w:val="00367AA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367AA7"/>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styleId="Komentaronuoroda">
    <w:name w:val="annotation reference"/>
    <w:semiHidden/>
    <w:rsid w:val="00367AA7"/>
    <w:rPr>
      <w:sz w:val="16"/>
      <w:szCs w:val="16"/>
    </w:rPr>
  </w:style>
  <w:style w:type="paragraph" w:styleId="Komentarotekstas">
    <w:name w:val="annotation text"/>
    <w:basedOn w:val="prastasis"/>
    <w:link w:val="KomentarotekstasDiagrama"/>
    <w:semiHidden/>
    <w:rsid w:val="00367AA7"/>
    <w:rPr>
      <w:sz w:val="20"/>
      <w:szCs w:val="20"/>
    </w:rPr>
  </w:style>
  <w:style w:type="character" w:customStyle="1" w:styleId="KomentarotekstasDiagrama">
    <w:name w:val="Komentaro tekstas Diagrama"/>
    <w:basedOn w:val="Numatytasispastraiposriftas"/>
    <w:link w:val="Komentarotekstas"/>
    <w:semiHidden/>
    <w:rsid w:val="00367AA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367AA7"/>
    <w:rPr>
      <w:b/>
      <w:bCs/>
    </w:rPr>
  </w:style>
  <w:style w:type="character" w:customStyle="1" w:styleId="KomentarotemaDiagrama">
    <w:name w:val="Komentaro tema Diagrama"/>
    <w:basedOn w:val="KomentarotekstasDiagrama"/>
    <w:link w:val="Komentarotema"/>
    <w:semiHidden/>
    <w:rsid w:val="00367AA7"/>
    <w:rPr>
      <w:rFonts w:ascii="Times New Roman" w:eastAsia="Times New Roman" w:hAnsi="Times New Roman" w:cs="Times New Roman"/>
      <w:b/>
      <w:bCs/>
      <w:sz w:val="20"/>
      <w:szCs w:val="20"/>
    </w:rPr>
  </w:style>
  <w:style w:type="paragraph" w:styleId="Dokumentostruktra">
    <w:name w:val="Document Map"/>
    <w:basedOn w:val="prastasis"/>
    <w:link w:val="DokumentostruktraDiagrama"/>
    <w:semiHidden/>
    <w:rsid w:val="00367AA7"/>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367AA7"/>
    <w:rPr>
      <w:rFonts w:ascii="Tahoma" w:eastAsia="Times New Roman" w:hAnsi="Tahoma" w:cs="Tahoma"/>
      <w:sz w:val="20"/>
      <w:szCs w:val="20"/>
      <w:shd w:val="clear" w:color="auto" w:fill="000080"/>
    </w:rPr>
  </w:style>
  <w:style w:type="paragraph" w:styleId="Sraopastraipa">
    <w:name w:val="List Paragraph"/>
    <w:basedOn w:val="prastasis"/>
    <w:uiPriority w:val="34"/>
    <w:qFormat/>
    <w:rsid w:val="00367AA7"/>
    <w:pPr>
      <w:ind w:left="1296"/>
    </w:pPr>
  </w:style>
  <w:style w:type="paragraph" w:customStyle="1" w:styleId="Salygos2">
    <w:name w:val="Salygos 2"/>
    <w:basedOn w:val="prastasis"/>
    <w:link w:val="Salygos2Diagrama"/>
    <w:autoRedefine/>
    <w:rsid w:val="00367AA7"/>
    <w:pPr>
      <w:numPr>
        <w:ilvl w:val="1"/>
        <w:numId w:val="1"/>
      </w:numPr>
      <w:spacing w:after="120"/>
      <w:jc w:val="both"/>
      <w:outlineLvl w:val="1"/>
    </w:pPr>
    <w:rPr>
      <w:color w:val="0000FF"/>
    </w:rPr>
  </w:style>
  <w:style w:type="character" w:customStyle="1" w:styleId="Salygos2Diagrama">
    <w:name w:val="Salygos 2 Diagrama"/>
    <w:link w:val="Salygos2"/>
    <w:rsid w:val="00367AA7"/>
    <w:rPr>
      <w:rFonts w:ascii="Times New Roman" w:eastAsia="Times New Roman" w:hAnsi="Times New Roman" w:cs="Times New Roman"/>
      <w:color w:val="0000FF"/>
      <w:sz w:val="24"/>
      <w:szCs w:val="24"/>
    </w:rPr>
  </w:style>
  <w:style w:type="paragraph" w:customStyle="1" w:styleId="Salygos3">
    <w:name w:val="Salygos 3"/>
    <w:basedOn w:val="Salygos2"/>
    <w:link w:val="Salygos3Diagrama"/>
    <w:autoRedefine/>
    <w:rsid w:val="00EF5FDC"/>
    <w:pPr>
      <w:numPr>
        <w:ilvl w:val="0"/>
        <w:numId w:val="0"/>
      </w:numPr>
      <w:tabs>
        <w:tab w:val="left" w:pos="0"/>
      </w:tabs>
      <w:spacing w:after="0"/>
      <w:ind w:firstLine="709"/>
      <w:outlineLvl w:val="2"/>
    </w:pPr>
  </w:style>
  <w:style w:type="character" w:customStyle="1" w:styleId="Salygos3Diagrama">
    <w:name w:val="Salygos 3 Diagrama"/>
    <w:basedOn w:val="Salygos2Diagrama"/>
    <w:link w:val="Salygos3"/>
    <w:rsid w:val="00EF5FDC"/>
    <w:rPr>
      <w:rFonts w:ascii="Times New Roman" w:eastAsia="Times New Roman" w:hAnsi="Times New Roman" w:cs="Times New Roman"/>
      <w:color w:val="0000FF"/>
      <w:sz w:val="24"/>
      <w:szCs w:val="24"/>
    </w:rPr>
  </w:style>
  <w:style w:type="paragraph" w:styleId="Pavadinimas">
    <w:name w:val="Title"/>
    <w:basedOn w:val="prastasis"/>
    <w:link w:val="PavadinimasDiagrama"/>
    <w:qFormat/>
    <w:rsid w:val="00367AA7"/>
    <w:pPr>
      <w:tabs>
        <w:tab w:val="left" w:pos="0"/>
      </w:tabs>
      <w:jc w:val="center"/>
    </w:pPr>
    <w:rPr>
      <w:b/>
      <w:bCs/>
    </w:rPr>
  </w:style>
  <w:style w:type="character" w:customStyle="1" w:styleId="PavadinimasDiagrama">
    <w:name w:val="Pavadinimas Diagrama"/>
    <w:basedOn w:val="Numatytasispastraiposriftas"/>
    <w:link w:val="Pavadinimas"/>
    <w:rsid w:val="00367AA7"/>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9149</Words>
  <Characters>5216</Characters>
  <Application>Microsoft Office Word</Application>
  <DocSecurity>4</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2015-07-14T10:27:00Z</dcterms:created>
  <dcterms:modified xsi:type="dcterms:W3CDTF">2015-07-14T10:27:00Z</dcterms:modified>
</cp:coreProperties>
</file>