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95" w:rsidRPr="004512E0" w:rsidRDefault="00AF6D95" w:rsidP="00AF6D95">
      <w:pPr>
        <w:jc w:val="center"/>
        <w:rPr>
          <w:b/>
        </w:rPr>
      </w:pPr>
      <w:bookmarkStart w:id="0" w:name="_GoBack"/>
      <w:bookmarkEnd w:id="0"/>
      <w:r w:rsidRPr="004512E0">
        <w:rPr>
          <w:b/>
        </w:rPr>
        <w:t>AIŠKINAMASIS RAŠTAS</w:t>
      </w:r>
    </w:p>
    <w:p w:rsidR="002E1A08" w:rsidRPr="00F8680A" w:rsidRDefault="002E1A08" w:rsidP="00F8680A">
      <w:pPr>
        <w:jc w:val="center"/>
        <w:rPr>
          <w:b/>
        </w:rPr>
      </w:pPr>
      <w:r w:rsidRPr="004512E0">
        <w:rPr>
          <w:b/>
        </w:rPr>
        <w:t>PRIE SAVIVALDYBĖS TARYBOS SPRENDIMO „</w:t>
      </w:r>
      <w:r>
        <w:rPr>
          <w:b/>
        </w:rPr>
        <w:t>DĖL</w:t>
      </w:r>
      <w:r w:rsidR="00F8680A">
        <w:rPr>
          <w:b/>
          <w:caps/>
        </w:rPr>
        <w:t xml:space="preserve"> </w:t>
      </w:r>
      <w:r w:rsidR="00533148">
        <w:rPr>
          <w:b/>
        </w:rPr>
        <w:t>KLAIPĖDOS MIESTO MOKYTOJŲ</w:t>
      </w:r>
      <w:r w:rsidR="00F8680A">
        <w:rPr>
          <w:b/>
        </w:rPr>
        <w:t xml:space="preserve"> METODINIŲ BŪRELIŲ PIRMININKŲ IR VADYBOS EKSPERTŲ DARBO APMOKĖJIMO“</w:t>
      </w:r>
      <w:r w:rsidR="00F8680A">
        <w:rPr>
          <w:b/>
          <w:caps/>
        </w:rPr>
        <w:t xml:space="preserve"> </w:t>
      </w:r>
      <w:r>
        <w:rPr>
          <w:b/>
          <w:caps/>
        </w:rPr>
        <w:t>PROJEKTO</w:t>
      </w:r>
    </w:p>
    <w:p w:rsidR="009642F0" w:rsidRDefault="009642F0" w:rsidP="002E1A08">
      <w:pPr>
        <w:jc w:val="center"/>
        <w:rPr>
          <w:b/>
          <w:caps/>
        </w:rPr>
      </w:pPr>
    </w:p>
    <w:p w:rsidR="00336049" w:rsidRDefault="00336049" w:rsidP="002E1A08">
      <w:pPr>
        <w:jc w:val="center"/>
      </w:pPr>
    </w:p>
    <w:p w:rsidR="00E939A2" w:rsidRPr="00764EEB" w:rsidRDefault="00336049" w:rsidP="00EE6D8F">
      <w:pPr>
        <w:pStyle w:val="Sraopastraipa"/>
        <w:numPr>
          <w:ilvl w:val="0"/>
          <w:numId w:val="2"/>
        </w:numPr>
        <w:ind w:left="720"/>
        <w:jc w:val="both"/>
        <w:rPr>
          <w:b/>
        </w:rPr>
      </w:pPr>
      <w:r w:rsidRPr="00764EEB">
        <w:rPr>
          <w:b/>
          <w:sz w:val="24"/>
          <w:szCs w:val="24"/>
        </w:rPr>
        <w:t xml:space="preserve">Sprendimo projekto esmė, tikslai ir uždaviniai. </w:t>
      </w:r>
    </w:p>
    <w:p w:rsidR="00F8680A" w:rsidRDefault="00E939A2" w:rsidP="00EE6D8F">
      <w:pPr>
        <w:ind w:firstLine="709"/>
        <w:jc w:val="both"/>
      </w:pPr>
      <w:r>
        <w:rPr>
          <w:caps/>
          <w:color w:val="000000"/>
        </w:rPr>
        <w:t>s</w:t>
      </w:r>
      <w:r>
        <w:rPr>
          <w:color w:val="000000"/>
        </w:rPr>
        <w:t xml:space="preserve">prendimo projektas parengtas, </w:t>
      </w:r>
      <w:r w:rsidR="00EF06B5">
        <w:t xml:space="preserve">siekiant pakeisti </w:t>
      </w:r>
      <w:r w:rsidR="00F8680A">
        <w:t>Klaipėdos miesto</w:t>
      </w:r>
      <w:r w:rsidR="00705DEB">
        <w:t xml:space="preserve"> mokytojų</w:t>
      </w:r>
      <w:r w:rsidR="00F8680A">
        <w:t xml:space="preserve"> metodinių būrelių</w:t>
      </w:r>
      <w:r w:rsidR="00705DEB">
        <w:t xml:space="preserve"> (toliau – metodiniai būreliai)</w:t>
      </w:r>
      <w:r w:rsidR="00F8680A">
        <w:t xml:space="preserve"> pirmininkų ir vadybos ekspertų apmokėjimą</w:t>
      </w:r>
      <w:r w:rsidR="00EF06B5">
        <w:t xml:space="preserve"> už </w:t>
      </w:r>
      <w:r w:rsidR="00F8680A">
        <w:t>atliktą darbą</w:t>
      </w:r>
      <w:r w:rsidR="00BC38B3">
        <w:t>.</w:t>
      </w:r>
    </w:p>
    <w:p w:rsidR="00017246" w:rsidRDefault="00017246" w:rsidP="00EE6D8F">
      <w:pPr>
        <w:ind w:firstLine="709"/>
        <w:jc w:val="both"/>
      </w:pPr>
      <w:r>
        <w:t xml:space="preserve">Tikslas </w:t>
      </w:r>
      <w:r w:rsidR="00705DEB">
        <w:t>– nustatyti metodinių būrelių pirmininkams</w:t>
      </w:r>
      <w:r w:rsidR="00BC38B3">
        <w:t xml:space="preserve"> ir vadybos ekspertams atlygį už atliktą darbą.</w:t>
      </w:r>
    </w:p>
    <w:p w:rsidR="00FB1D91" w:rsidRDefault="003B1FD5" w:rsidP="00EE6D8F">
      <w:pPr>
        <w:ind w:firstLine="709"/>
        <w:jc w:val="both"/>
      </w:pPr>
      <w:r>
        <w:t>Uždavinys –</w:t>
      </w:r>
      <w:r w:rsidR="00B9041F">
        <w:t xml:space="preserve"> patvirtinti</w:t>
      </w:r>
      <w:r w:rsidR="00BC38B3">
        <w:t xml:space="preserve"> mėnesinį a</w:t>
      </w:r>
      <w:r w:rsidR="00705DEB">
        <w:t xml:space="preserve">tlygį metodinių būrelių pirmininkams ir </w:t>
      </w:r>
      <w:r w:rsidR="00BC38B3">
        <w:t>vala</w:t>
      </w:r>
      <w:r w:rsidR="00DE17DC">
        <w:t>ndinį atlygį vadybos ekspertams</w:t>
      </w:r>
      <w:r w:rsidR="00EE6D8F">
        <w:t>.</w:t>
      </w:r>
    </w:p>
    <w:p w:rsidR="00336049" w:rsidRDefault="00336049" w:rsidP="00EE6D8F">
      <w:pPr>
        <w:ind w:firstLine="720"/>
        <w:jc w:val="both"/>
        <w:rPr>
          <w:b/>
        </w:rPr>
      </w:pPr>
      <w:r>
        <w:rPr>
          <w:b/>
        </w:rPr>
        <w:t xml:space="preserve">2. Projekto rengimo priežastys ir kuo remiantis parengtas sprendimo projektas. </w:t>
      </w:r>
    </w:p>
    <w:p w:rsidR="000F61C8" w:rsidRDefault="009204B2" w:rsidP="00EE6D8F">
      <w:pPr>
        <w:pStyle w:val="Pagrindinistekstas"/>
        <w:spacing w:after="0"/>
        <w:ind w:firstLine="720"/>
        <w:jc w:val="both"/>
      </w:pPr>
      <w:r>
        <w:t xml:space="preserve">Sprendimo projektas </w:t>
      </w:r>
      <w:r w:rsidR="00E37405">
        <w:t>parengtas, atsižvelgus</w:t>
      </w:r>
      <w:r w:rsidR="00705DEB">
        <w:t xml:space="preserve"> į</w:t>
      </w:r>
      <w:r w:rsidR="00E37405">
        <w:t xml:space="preserve"> </w:t>
      </w:r>
      <w:r w:rsidR="00BC38B3">
        <w:t>Švietimo įstaigų darbuotojų ir kitų įstaigų pedagoginių darbuotojų darbo apmokėjimo tvarko</w:t>
      </w:r>
      <w:r w:rsidR="000F61C8">
        <w:t>s aprašą, patvirtintą Lietuvos R</w:t>
      </w:r>
      <w:r w:rsidR="00BC38B3">
        <w:t>espublikos švietimo ir mokslo ministro 2013 m. gruodžio 19 d. įsakymu Nr. V-1254</w:t>
      </w:r>
      <w:r w:rsidR="003738A7">
        <w:t xml:space="preserve"> </w:t>
      </w:r>
      <w:r w:rsidR="00705DEB">
        <w:t>i</w:t>
      </w:r>
      <w:r w:rsidR="003738A7">
        <w:t>r Valstybinių (išskyrus aukštąsias mokyklas) ir savivaldybių mokyklų vadovų, jų pavaduotojų ugdymui, ugdymą organizuojančių skyrių vedėjų atestacijos nu</w:t>
      </w:r>
      <w:r w:rsidR="000F61C8">
        <w:t>ostatus, patvirtintus Lietuvos R</w:t>
      </w:r>
      <w:r w:rsidR="003738A7">
        <w:t>espublikos švietimo ir mokslo ministro 2005 m. liepos 21 d. įsakymu Nr. ISAK-1521</w:t>
      </w:r>
      <w:r w:rsidR="000F61C8">
        <w:t>.</w:t>
      </w:r>
    </w:p>
    <w:p w:rsidR="006E7CD5" w:rsidRDefault="009E0B13" w:rsidP="00EE6D8F">
      <w:pPr>
        <w:pStyle w:val="Pagrindinistekstas"/>
        <w:spacing w:after="0"/>
        <w:ind w:firstLine="720"/>
        <w:jc w:val="both"/>
      </w:pPr>
      <w:r>
        <w:t>Klaipėdos miesto pedagogų švietimo ir kultūros cente veikia 36</w:t>
      </w:r>
      <w:r w:rsidR="00705DEB">
        <w:t xml:space="preserve"> </w:t>
      </w:r>
      <w:r>
        <w:t xml:space="preserve"> metodiniai būre</w:t>
      </w:r>
      <w:r w:rsidR="006E7CD5">
        <w:t>liai</w:t>
      </w:r>
      <w:r w:rsidR="00987F4F">
        <w:t>, kurių pirmininkai atsakingi už mokomųjų dalykų ugdymo turinio kokybišką įgyvendinimą, mokytojų tarpusavio bendradarbiavimą, jų kompetencijų tobulinimą ir švietimo naujovių diegimą.</w:t>
      </w:r>
      <w:r w:rsidR="006E7CD5">
        <w:t xml:space="preserve"> </w:t>
      </w:r>
      <w:r w:rsidR="00705DEB">
        <w:t>Metodinių būrelių p</w:t>
      </w:r>
      <w:r w:rsidR="006E7CD5">
        <w:t>irmininkų darbo apmokėjimui</w:t>
      </w:r>
      <w:r w:rsidR="00705DEB">
        <w:t xml:space="preserve"> buvo taikomas</w:t>
      </w:r>
      <w:r w:rsidR="00DE17DC">
        <w:t xml:space="preserve"> 1 BMA – 122 Lt</w:t>
      </w:r>
      <w:r w:rsidR="006E7CD5">
        <w:t xml:space="preserve"> </w:t>
      </w:r>
      <w:r w:rsidR="00DE17DC">
        <w:t>(</w:t>
      </w:r>
      <w:r w:rsidR="006E7CD5">
        <w:t>perskaičiavus</w:t>
      </w:r>
      <w:r w:rsidR="00291E28">
        <w:t xml:space="preserve"> -</w:t>
      </w:r>
      <w:r w:rsidR="006E7CD5">
        <w:t xml:space="preserve"> 35,33 Eur</w:t>
      </w:r>
      <w:r w:rsidR="00DE17DC">
        <w:t>)</w:t>
      </w:r>
      <w:r w:rsidR="006E7CD5">
        <w:t xml:space="preserve"> mėnesiui</w:t>
      </w:r>
      <w:r w:rsidR="00291E28">
        <w:t xml:space="preserve"> atlygis</w:t>
      </w:r>
      <w:r w:rsidR="006E7CD5">
        <w:t>. Siūloma mokytojų metodinių būrelių pirmininkam</w:t>
      </w:r>
      <w:r w:rsidR="007C1DE5">
        <w:t>s</w:t>
      </w:r>
      <w:r w:rsidR="006E7CD5">
        <w:t xml:space="preserve"> nustatyti </w:t>
      </w:r>
      <w:r w:rsidR="001F7AB9">
        <w:t xml:space="preserve">konkretų </w:t>
      </w:r>
      <w:r w:rsidR="006E7CD5">
        <w:t>darbo apmokėjimą</w:t>
      </w:r>
      <w:r w:rsidR="00DE17DC">
        <w:t xml:space="preserve"> –</w:t>
      </w:r>
      <w:r w:rsidR="006E7CD5">
        <w:t xml:space="preserve"> 35,0 Eur mėnesiui.</w:t>
      </w:r>
    </w:p>
    <w:p w:rsidR="00CD4EB1" w:rsidRDefault="006E7CD5" w:rsidP="00CD4EB1">
      <w:pPr>
        <w:pStyle w:val="Pagrindinistekstas"/>
        <w:spacing w:after="0"/>
        <w:ind w:firstLine="720"/>
        <w:jc w:val="both"/>
      </w:pPr>
      <w:r>
        <w:t>Vadybos ekspertams už atliktą darbą</w:t>
      </w:r>
      <w:r w:rsidR="001F7AB9">
        <w:t xml:space="preserve"> taikant BMA (</w:t>
      </w:r>
      <w:r w:rsidR="00291E28">
        <w:t>bazinė mėnesinė</w:t>
      </w:r>
      <w:r w:rsidR="001F7AB9">
        <w:t xml:space="preserve"> alga)</w:t>
      </w:r>
      <w:r>
        <w:t xml:space="preserve"> </w:t>
      </w:r>
      <w:r w:rsidR="00CD4EB1">
        <w:t xml:space="preserve">iki 2015 metų </w:t>
      </w:r>
      <w:r>
        <w:t>buvo mokama</w:t>
      </w:r>
      <w:r w:rsidR="00CD4EB1">
        <w:t xml:space="preserve"> iš mokyklos</w:t>
      </w:r>
      <w:r w:rsidR="00DE17DC">
        <w:t xml:space="preserve"> mokinio</w:t>
      </w:r>
      <w:r w:rsidR="00CD4EB1">
        <w:t xml:space="preserve"> krepšelio lėšų. Pasikeitus </w:t>
      </w:r>
      <w:r w:rsidR="001F7AB9">
        <w:t xml:space="preserve">Švietimo įstaigų darbuotojų darbo apmokėjimo tvarkai, vadybos ekspertams turi būti taikomas bazinis valandinis atlygis už valandą. </w:t>
      </w:r>
      <w:r w:rsidR="00CD4EB1">
        <w:t xml:space="preserve"> </w:t>
      </w:r>
      <w:r w:rsidR="001F7AB9">
        <w:t>P</w:t>
      </w:r>
      <w:r w:rsidR="00CD4EB1">
        <w:t>agal Lietuvos Respublikos švietimo ir mokslo ministro nustatyta tva</w:t>
      </w:r>
      <w:r w:rsidR="00DE17DC">
        <w:t>rką mokinio</w:t>
      </w:r>
      <w:r w:rsidR="00CD4EB1">
        <w:t xml:space="preserve"> krepšelio lėšos negali būti panaudotos vad</w:t>
      </w:r>
      <w:r w:rsidR="000106B2">
        <w:t>ybos ekspertų darbo apmokėjimui, t</w:t>
      </w:r>
      <w:r w:rsidR="00291E28">
        <w:t>odėl v</w:t>
      </w:r>
      <w:r w:rsidR="00CD4EB1">
        <w:t>adybos ekspertų darbo apmokėjimu</w:t>
      </w:r>
      <w:r w:rsidR="001F7AB9">
        <w:t>i reikėtų skirti</w:t>
      </w:r>
      <w:r w:rsidR="00DE17DC">
        <w:t xml:space="preserve"> savivaldybės biudžeto lėša</w:t>
      </w:r>
      <w:r w:rsidR="00CD4EB1">
        <w:t>s.</w:t>
      </w:r>
      <w:r>
        <w:t xml:space="preserve"> </w:t>
      </w:r>
      <w:r w:rsidR="001F7AB9">
        <w:t>Vadybos ekspertų darbo apmokėjimas diferencijuojamas pagal mokyklų vadovų kvalifikacines kategorij</w:t>
      </w:r>
      <w:r w:rsidR="00291E28">
        <w:t>a</w:t>
      </w:r>
      <w:r w:rsidR="001F7AB9">
        <w:t xml:space="preserve">s </w:t>
      </w:r>
      <w:r w:rsidR="009E0B13">
        <w:t xml:space="preserve"> </w:t>
      </w:r>
    </w:p>
    <w:p w:rsidR="00406CC5" w:rsidRPr="00CD4EB1" w:rsidRDefault="00336049" w:rsidP="00CD4EB1">
      <w:pPr>
        <w:pStyle w:val="Pagrindinistekstas"/>
        <w:spacing w:after="0"/>
        <w:ind w:firstLine="720"/>
        <w:jc w:val="both"/>
      </w:pPr>
      <w:r>
        <w:rPr>
          <w:b/>
          <w:bCs/>
        </w:rPr>
        <w:t xml:space="preserve">3. Kokių rezultatų laukiama. </w:t>
      </w:r>
    </w:p>
    <w:p w:rsidR="005C1311" w:rsidRPr="00F33C04" w:rsidRDefault="002A1DC1" w:rsidP="00EE6D8F">
      <w:pPr>
        <w:pStyle w:val="Pagrindinistekstas"/>
        <w:spacing w:after="0"/>
        <w:ind w:firstLine="720"/>
        <w:jc w:val="both"/>
      </w:pPr>
      <w:r>
        <w:t>P</w:t>
      </w:r>
      <w:r w:rsidR="003738A7">
        <w:t>atvirtintas mėnesinis</w:t>
      </w:r>
      <w:r w:rsidR="00291E28">
        <w:t xml:space="preserve"> atlygis </w:t>
      </w:r>
      <w:r w:rsidR="003738A7">
        <w:t xml:space="preserve"> metodinių būrelių pirmininkams ir valandinis atlygis vadybos ekspertams</w:t>
      </w:r>
      <w:r w:rsidR="005C1311" w:rsidRPr="00F33C04">
        <w:t xml:space="preserve"> atitiks teisės aktų nustatytus reikalavimus.</w:t>
      </w:r>
    </w:p>
    <w:p w:rsidR="00336049" w:rsidRDefault="00336049" w:rsidP="00EE6D8F">
      <w:pPr>
        <w:ind w:firstLine="720"/>
        <w:jc w:val="both"/>
        <w:rPr>
          <w:bCs/>
        </w:rPr>
      </w:pPr>
      <w:r>
        <w:rPr>
          <w:b/>
          <w:bCs/>
        </w:rPr>
        <w:t>4. Sprendimo projekto rengimo metu gauti specialistų vertinimai.</w:t>
      </w:r>
      <w:r>
        <w:rPr>
          <w:bCs/>
        </w:rPr>
        <w:t xml:space="preserve"> </w:t>
      </w:r>
    </w:p>
    <w:p w:rsidR="00336049" w:rsidRPr="00F33C04" w:rsidRDefault="00406CC5" w:rsidP="00EE6D8F">
      <w:pPr>
        <w:ind w:firstLine="720"/>
        <w:jc w:val="both"/>
        <w:rPr>
          <w:bCs/>
        </w:rPr>
      </w:pPr>
      <w:r>
        <w:t>Dokumen</w:t>
      </w:r>
      <w:r w:rsidR="00C75AEE">
        <w:t>to projektas aptartas su Klaipėdos miesto pedagogų šv</w:t>
      </w:r>
      <w:r w:rsidR="00DE17DC">
        <w:t>ietimo ir kultūros centro vadovu</w:t>
      </w:r>
      <w:r w:rsidR="00C75AEE">
        <w:t>, Klaipėdos miesto mokyklų vadovų atestacijos komisijos nariais</w:t>
      </w:r>
      <w:r>
        <w:t xml:space="preserve"> bei atsižvelgta į jų argumentuotas pastabas ir siūlymus.</w:t>
      </w:r>
    </w:p>
    <w:p w:rsidR="00336049" w:rsidRDefault="00336049" w:rsidP="00EE6D8F">
      <w:pPr>
        <w:ind w:firstLine="720"/>
        <w:jc w:val="both"/>
        <w:rPr>
          <w:b/>
          <w:bCs/>
        </w:rPr>
      </w:pPr>
      <w:r>
        <w:rPr>
          <w:b/>
          <w:bCs/>
        </w:rPr>
        <w:t>5. Išlaidų sąmatos, skaičiavimai, reikalingi pagrindimai ir paaiškinimai.</w:t>
      </w:r>
    </w:p>
    <w:p w:rsidR="00291BAE" w:rsidRDefault="00A0249E" w:rsidP="00291BAE">
      <w:pPr>
        <w:ind w:firstLine="360"/>
        <w:jc w:val="both"/>
        <w:rPr>
          <w:bCs/>
        </w:rPr>
      </w:pPr>
      <w:r w:rsidRPr="00A0249E">
        <w:rPr>
          <w:bCs/>
        </w:rPr>
        <w:t>Klaipėdos miesto savivaldybės taryba</w:t>
      </w:r>
      <w:r w:rsidR="00885841">
        <w:rPr>
          <w:bCs/>
        </w:rPr>
        <w:t xml:space="preserve"> 2006 m. gruodžio 28 d. sprendimu Nr. T2-419</w:t>
      </w:r>
      <w:r w:rsidRPr="00A0249E">
        <w:rPr>
          <w:bCs/>
        </w:rPr>
        <w:t xml:space="preserve"> yra nustačiusi</w:t>
      </w:r>
      <w:r w:rsidR="00F424C5">
        <w:rPr>
          <w:bCs/>
        </w:rPr>
        <w:t xml:space="preserve"> metodinių būrelių pirmininkų mėnesinį atlyginimą</w:t>
      </w:r>
      <w:r w:rsidR="00291BAE">
        <w:rPr>
          <w:bCs/>
        </w:rPr>
        <w:t xml:space="preserve"> ir vadybos ekspertų atlygį už atliktą mokyklų vadovų kompetencijos ir </w:t>
      </w:r>
      <w:r w:rsidR="00291E28">
        <w:rPr>
          <w:bCs/>
        </w:rPr>
        <w:t>vadybinės veiklos atitikties</w:t>
      </w:r>
      <w:r w:rsidR="00291BAE">
        <w:rPr>
          <w:bCs/>
        </w:rPr>
        <w:t xml:space="preserve"> pretenduojamai kvalifikacinei kategorijai</w:t>
      </w:r>
      <w:r w:rsidR="00291E28">
        <w:rPr>
          <w:bCs/>
        </w:rPr>
        <w:t xml:space="preserve"> ekspertizę</w:t>
      </w:r>
      <w:r w:rsidR="00F424C5">
        <w:rPr>
          <w:bCs/>
        </w:rPr>
        <w:t xml:space="preserve">. </w:t>
      </w:r>
    </w:p>
    <w:p w:rsidR="00291E28" w:rsidRDefault="00291BAE" w:rsidP="00291E28">
      <w:pPr>
        <w:ind w:firstLine="360"/>
        <w:jc w:val="both"/>
      </w:pPr>
      <w:r>
        <w:t>Šiuo sprendimu, nustatant mėnesinį</w:t>
      </w:r>
      <w:r w:rsidR="00F424C5">
        <w:t xml:space="preserve"> atlyginimo dydį</w:t>
      </w:r>
      <w:r>
        <w:t xml:space="preserve"> </w:t>
      </w:r>
      <w:r w:rsidR="00291E28">
        <w:t xml:space="preserve">metodinių </w:t>
      </w:r>
      <w:r>
        <w:t>būrelių pirmininkams</w:t>
      </w:r>
      <w:r w:rsidR="000106B2">
        <w:t>, atsižvelgiama</w:t>
      </w:r>
      <w:r w:rsidR="007314CF">
        <w:t xml:space="preserve"> į</w:t>
      </w:r>
      <w:r w:rsidR="00F424C5">
        <w:t xml:space="preserve"> </w:t>
      </w:r>
      <w:r w:rsidR="00291E28">
        <w:t xml:space="preserve">metodinių </w:t>
      </w:r>
      <w:r>
        <w:t xml:space="preserve">būrelių pirmininkų </w:t>
      </w:r>
      <w:r w:rsidR="00F424C5">
        <w:t>veiklos svarbą</w:t>
      </w:r>
      <w:r>
        <w:t>,</w:t>
      </w:r>
      <w:r w:rsidR="00F424C5">
        <w:t xml:space="preserve"> įgyvendinant pagrindinius švietimui ke</w:t>
      </w:r>
      <w:r>
        <w:t>liamus uždavinius,</w:t>
      </w:r>
      <w:r w:rsidRPr="00291BAE">
        <w:rPr>
          <w:iCs/>
        </w:rPr>
        <w:t xml:space="preserve"> </w:t>
      </w:r>
      <w:r>
        <w:rPr>
          <w:iCs/>
        </w:rPr>
        <w:t xml:space="preserve">tobulinant bendrakultūrines, profesines, specialiąsias ir </w:t>
      </w:r>
      <w:r w:rsidRPr="003641F2">
        <w:rPr>
          <w:iCs/>
        </w:rPr>
        <w:t>bendrąsias</w:t>
      </w:r>
      <w:r>
        <w:rPr>
          <w:iCs/>
        </w:rPr>
        <w:t xml:space="preserve"> mokytojų kompetencijas</w:t>
      </w:r>
      <w:r>
        <w:t>, skatinant ir diegiant</w:t>
      </w:r>
      <w:r w:rsidR="00F424C5">
        <w:t xml:space="preserve"> pažangias iniciatyvas bei</w:t>
      </w:r>
      <w:r>
        <w:t xml:space="preserve"> tenkinant</w:t>
      </w:r>
      <w:r w:rsidR="00F424C5">
        <w:t xml:space="preserve"> pedagogų visuomeninius ir kultūrinius poreikius.</w:t>
      </w:r>
      <w:r>
        <w:t xml:space="preserve"> </w:t>
      </w:r>
      <w:r w:rsidR="000C70E5">
        <w:t>Metodinių būrelių pirmininkų darbo apmokėjimui daugiau lėšų nei buvo skiriama nereikės.</w:t>
      </w:r>
    </w:p>
    <w:p w:rsidR="00D17686" w:rsidRDefault="00291BAE" w:rsidP="00291BAE">
      <w:pPr>
        <w:ind w:firstLine="360"/>
        <w:jc w:val="both"/>
      </w:pPr>
      <w:r>
        <w:lastRenderedPageBreak/>
        <w:t xml:space="preserve">Nustatant vadybos ekspertų darbo </w:t>
      </w:r>
      <w:r w:rsidR="00291E28">
        <w:t>valandinį atlygį</w:t>
      </w:r>
      <w:r w:rsidR="000106B2">
        <w:t>,</w:t>
      </w:r>
      <w:r w:rsidR="006E5D89">
        <w:t xml:space="preserve"> atsižvelgta į Švietimo įstaigų darbuotojų ir kitų įstaigų pedagoginių darbuotojų darbo apmokėjimo tvarkos bei</w:t>
      </w:r>
      <w:r w:rsidR="006E5D89" w:rsidRPr="006E5D89">
        <w:t xml:space="preserve"> </w:t>
      </w:r>
      <w:r w:rsidR="006E5D89">
        <w:t>Valstybinių (išskyrus aukštąsias mokyklas) ir savivaldybių mokyklų vadovų, jų pavaduotojų ugdymui, ugdymą organizuojančių skyrių vedėjų atestacijos nuostatų pasikeitimus.</w:t>
      </w:r>
      <w:r w:rsidR="00D17686">
        <w:t xml:space="preserve"> Pagal Valstybinių (išskyrus aukštąsias mokyklas) ir savivaldybių mokyklų vadovų, jų pavaduotojų ugdymui, ugdymą organizuojančių skyrių vedėjų atestacijos nuostatų </w:t>
      </w:r>
      <w:r w:rsidR="00DE17DC">
        <w:t>(2014 m. redakcija</w:t>
      </w:r>
      <w:r w:rsidR="00D17686" w:rsidRPr="00705DEB">
        <w:t>)</w:t>
      </w:r>
      <w:r w:rsidR="00D17686">
        <w:rPr>
          <w:b/>
        </w:rPr>
        <w:t xml:space="preserve"> </w:t>
      </w:r>
      <w:r w:rsidR="00D17686" w:rsidRPr="00D17686">
        <w:t>reikalavimus</w:t>
      </w:r>
      <w:r w:rsidR="00291E28">
        <w:t xml:space="preserve"> mokyklos vadovo</w:t>
      </w:r>
      <w:r w:rsidR="00987F4F">
        <w:t xml:space="preserve"> atestacija arba</w:t>
      </w:r>
      <w:r w:rsidR="00291E28">
        <w:t xml:space="preserve"> veiklos ir kompetencijos atitikties turimai kvalif</w:t>
      </w:r>
      <w:r w:rsidR="00987F4F">
        <w:t xml:space="preserve">ikacinei kategorijai nustatymas kas 5 metai yra privalomi. </w:t>
      </w:r>
      <w:r w:rsidR="00D17686">
        <w:t>Todėl yra būtinumas nustatyti vadybos ekspertų darbo atlygi abiem atvejais.</w:t>
      </w:r>
      <w:r w:rsidR="000C70E5">
        <w:t xml:space="preserve"> Taikant bazinį valandinį atlygį, vadybos ekspertų darbo apmokėjimui reikės mažiau lėšų. </w:t>
      </w:r>
      <w:r w:rsidR="00D17686">
        <w:t xml:space="preserve">  </w:t>
      </w:r>
      <w:r w:rsidR="006E5D89">
        <w:t xml:space="preserve"> </w:t>
      </w:r>
    </w:p>
    <w:p w:rsidR="00336049" w:rsidRDefault="00336049" w:rsidP="00EE6D8F">
      <w:pPr>
        <w:ind w:firstLine="720"/>
        <w:jc w:val="both"/>
        <w:rPr>
          <w:bCs/>
        </w:rPr>
      </w:pPr>
      <w:r>
        <w:rPr>
          <w:b/>
        </w:rPr>
        <w:t>6. Lėšų poreikis sprendimo įgyvendinimui</w:t>
      </w:r>
      <w:r>
        <w:rPr>
          <w:b/>
          <w:bCs/>
        </w:rPr>
        <w:t>.</w:t>
      </w:r>
      <w:r>
        <w:rPr>
          <w:bCs/>
        </w:rPr>
        <w:t xml:space="preserve"> </w:t>
      </w:r>
    </w:p>
    <w:p w:rsidR="00336049" w:rsidRPr="00FB446F" w:rsidRDefault="005C1311" w:rsidP="00EE6D8F">
      <w:pPr>
        <w:ind w:firstLine="720"/>
        <w:jc w:val="both"/>
        <w:rPr>
          <w:bCs/>
        </w:rPr>
      </w:pPr>
      <w:r w:rsidRPr="00FB446F">
        <w:rPr>
          <w:bCs/>
        </w:rPr>
        <w:t>Spre</w:t>
      </w:r>
      <w:r w:rsidR="00424966">
        <w:rPr>
          <w:bCs/>
        </w:rPr>
        <w:t>ndimui įgyvendinti reikalingos savivaldybės biudžeto lėšos</w:t>
      </w:r>
      <w:r w:rsidRPr="00FB446F">
        <w:rPr>
          <w:bCs/>
        </w:rPr>
        <w:t>.</w:t>
      </w:r>
      <w:r w:rsidR="00554960">
        <w:rPr>
          <w:bCs/>
        </w:rPr>
        <w:t xml:space="preserve"> </w:t>
      </w:r>
      <w:r w:rsidR="0082722C">
        <w:rPr>
          <w:bCs/>
        </w:rPr>
        <w:t>Įvertinus, kad</w:t>
      </w:r>
      <w:r w:rsidR="00554960">
        <w:rPr>
          <w:bCs/>
        </w:rPr>
        <w:t>2016 metais bus nustatoma</w:t>
      </w:r>
      <w:r w:rsidR="0082722C">
        <w:rPr>
          <w:bCs/>
        </w:rPr>
        <w:t xml:space="preserve"> 41 mokyklos vadovo </w:t>
      </w:r>
      <w:r w:rsidR="00554960">
        <w:rPr>
          <w:bCs/>
        </w:rPr>
        <w:t xml:space="preserve">veiklos ir kompetencijos atitiktis turimai kvalifikacinei </w:t>
      </w:r>
      <w:r w:rsidR="0082722C">
        <w:rPr>
          <w:bCs/>
        </w:rPr>
        <w:t>kategorijai ir vykdoma</w:t>
      </w:r>
      <w:r w:rsidR="00554960">
        <w:rPr>
          <w:bCs/>
        </w:rPr>
        <w:t xml:space="preserve"> </w:t>
      </w:r>
      <w:r w:rsidR="00CD0324">
        <w:rPr>
          <w:bCs/>
        </w:rPr>
        <w:t>13 mokyklų vadovų atestacija</w:t>
      </w:r>
      <w:r w:rsidR="00554960">
        <w:rPr>
          <w:bCs/>
        </w:rPr>
        <w:t>, paskaičiuotas lėšų poreikis vady</w:t>
      </w:r>
      <w:r w:rsidR="00CD0324">
        <w:rPr>
          <w:bCs/>
        </w:rPr>
        <w:t>bos ekspertų darbo apmokėjimui:</w:t>
      </w:r>
      <w:r w:rsidR="009A4250">
        <w:rPr>
          <w:bCs/>
        </w:rPr>
        <w:t xml:space="preserve"> apie 11858,0</w:t>
      </w:r>
      <w:r w:rsidR="00554960">
        <w:rPr>
          <w:bCs/>
        </w:rPr>
        <w:t xml:space="preserve"> Eur už </w:t>
      </w:r>
      <w:r w:rsidR="00CD0324">
        <w:rPr>
          <w:bCs/>
        </w:rPr>
        <w:t xml:space="preserve">mokyklų vadovų </w:t>
      </w:r>
      <w:r w:rsidR="00554960">
        <w:rPr>
          <w:bCs/>
        </w:rPr>
        <w:t>veiklos ir kompetencijos</w:t>
      </w:r>
      <w:r w:rsidR="00B545BE">
        <w:rPr>
          <w:bCs/>
        </w:rPr>
        <w:t xml:space="preserve"> atitikties nustatymą, apie 5688,4</w:t>
      </w:r>
      <w:r w:rsidR="00CD0324">
        <w:rPr>
          <w:bCs/>
        </w:rPr>
        <w:t xml:space="preserve"> Eur – už atestaciją. </w:t>
      </w:r>
      <w:r w:rsidR="00554960">
        <w:rPr>
          <w:bCs/>
        </w:rPr>
        <w:t>Metodinių būrelių pirminink</w:t>
      </w:r>
      <w:r w:rsidR="00777BB8">
        <w:rPr>
          <w:bCs/>
        </w:rPr>
        <w:t>ų darbo apmokėjimui</w:t>
      </w:r>
      <w:r w:rsidR="00554960">
        <w:rPr>
          <w:bCs/>
        </w:rPr>
        <w:t xml:space="preserve"> </w:t>
      </w:r>
      <w:r w:rsidR="00777BB8">
        <w:rPr>
          <w:bCs/>
        </w:rPr>
        <w:t>2016 metais reikės apie 3326,4 Eur.</w:t>
      </w:r>
      <w:r w:rsidR="00CD0324">
        <w:rPr>
          <w:bCs/>
        </w:rPr>
        <w:t xml:space="preserve"> Iš viso sprendimo įgyvendinimui </w:t>
      </w:r>
      <w:r w:rsidR="00B545BE">
        <w:rPr>
          <w:bCs/>
        </w:rPr>
        <w:t>2016 metais reikės apie 20872,8</w:t>
      </w:r>
      <w:r w:rsidR="00CD0324">
        <w:rPr>
          <w:bCs/>
        </w:rPr>
        <w:t xml:space="preserve"> Eur.</w:t>
      </w:r>
    </w:p>
    <w:p w:rsidR="00336049" w:rsidRDefault="00336049" w:rsidP="00EE6D8F">
      <w:pPr>
        <w:ind w:firstLine="720"/>
        <w:jc w:val="both"/>
        <w:rPr>
          <w:b/>
          <w:bCs/>
        </w:rPr>
      </w:pPr>
      <w:r>
        <w:rPr>
          <w:b/>
          <w:bCs/>
        </w:rPr>
        <w:t>7. Galimos teigiamos ar neigiamos sprendimo priėmimo pasekmės.</w:t>
      </w:r>
    </w:p>
    <w:p w:rsidR="00FD4C37" w:rsidRDefault="00763703" w:rsidP="00FD4C37">
      <w:pPr>
        <w:ind w:firstLine="709"/>
        <w:jc w:val="both"/>
      </w:pPr>
      <w:r>
        <w:rPr>
          <w:bCs/>
        </w:rPr>
        <w:t>Teigiamos</w:t>
      </w:r>
      <w:r w:rsidR="00336049" w:rsidRPr="00FB446F">
        <w:rPr>
          <w:bCs/>
        </w:rPr>
        <w:t xml:space="preserve"> pasekmė</w:t>
      </w:r>
      <w:r>
        <w:rPr>
          <w:bCs/>
        </w:rPr>
        <w:t>s</w:t>
      </w:r>
      <w:r w:rsidR="00336049" w:rsidRPr="00FB446F">
        <w:rPr>
          <w:bCs/>
        </w:rPr>
        <w:t xml:space="preserve"> – </w:t>
      </w:r>
      <w:r w:rsidR="00FD4C37">
        <w:rPr>
          <w:bCs/>
        </w:rPr>
        <w:t xml:space="preserve">bus </w:t>
      </w:r>
      <w:r w:rsidR="00556ECD">
        <w:t>nustatytas</w:t>
      </w:r>
      <w:r w:rsidR="00FD4C37">
        <w:t xml:space="preserve"> metodinių būrelių pirmininkams ir vadybos ekspertams atlygis už atliktą darbą.</w:t>
      </w:r>
    </w:p>
    <w:p w:rsidR="00336049" w:rsidRDefault="00FB446F" w:rsidP="0084299F">
      <w:pPr>
        <w:ind w:firstLine="720"/>
        <w:jc w:val="both"/>
        <w:rPr>
          <w:b/>
        </w:rPr>
      </w:pPr>
      <w:r>
        <w:t>Neigi</w:t>
      </w:r>
      <w:r w:rsidR="00763703">
        <w:t>amos pasekmės –</w:t>
      </w:r>
      <w:r w:rsidR="00FD4C37">
        <w:t xml:space="preserve"> </w:t>
      </w:r>
      <w:r w:rsidR="007C1DE5">
        <w:t>nenustatyta</w:t>
      </w:r>
      <w:r w:rsidR="00EA2780">
        <w:t>.</w:t>
      </w:r>
    </w:p>
    <w:p w:rsidR="00336049" w:rsidRDefault="00692149" w:rsidP="00EE6D8F">
      <w:pPr>
        <w:ind w:firstLine="720"/>
        <w:jc w:val="both"/>
        <w:rPr>
          <w:b/>
        </w:rPr>
      </w:pPr>
      <w:r>
        <w:rPr>
          <w:b/>
        </w:rPr>
        <w:t>PRIDEDAMA:</w:t>
      </w:r>
    </w:p>
    <w:p w:rsidR="00336049" w:rsidRPr="00692149" w:rsidRDefault="00692149" w:rsidP="00692149">
      <w:pPr>
        <w:tabs>
          <w:tab w:val="left" w:pos="993"/>
        </w:tabs>
        <w:ind w:left="720"/>
        <w:jc w:val="both"/>
        <w:rPr>
          <w:color w:val="0000FF"/>
        </w:rPr>
      </w:pPr>
      <w:r>
        <w:t xml:space="preserve">1. </w:t>
      </w:r>
      <w:r w:rsidR="00336049" w:rsidRPr="00692149">
        <w:t>Teisės aktų, nurodytų sprendimo projekto įžangoje, išrašai,</w:t>
      </w:r>
      <w:r w:rsidR="000A43B9">
        <w:rPr>
          <w:b/>
        </w:rPr>
        <w:t xml:space="preserve"> </w:t>
      </w:r>
      <w:r w:rsidR="000A43B9" w:rsidRPr="000A43B9">
        <w:t>1</w:t>
      </w:r>
      <w:r w:rsidR="00336049" w:rsidRPr="000A43B9">
        <w:t>l</w:t>
      </w:r>
      <w:r w:rsidR="000A43B9">
        <w:t>apas</w:t>
      </w:r>
      <w:r w:rsidR="00336049" w:rsidRPr="00692149">
        <w:t>.</w:t>
      </w:r>
    </w:p>
    <w:p w:rsidR="002A1DC1" w:rsidRPr="00C10038" w:rsidRDefault="002A1DC1" w:rsidP="00692149">
      <w:pPr>
        <w:pStyle w:val="Sraopastraip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Klaipėdos miesto savivaldybės tarybos 2006 m. gruodžio 2</w:t>
      </w:r>
      <w:r w:rsidR="00604CA6">
        <w:rPr>
          <w:sz w:val="24"/>
          <w:szCs w:val="24"/>
        </w:rPr>
        <w:t>8 d. sprendimo Nr. T2-419 „</w:t>
      </w:r>
      <w:r>
        <w:rPr>
          <w:sz w:val="24"/>
          <w:szCs w:val="24"/>
        </w:rPr>
        <w:t>Dėl vadybos ekspertų ir miesto metodinių būrelių pirmininkų darbo apmokėjimo“</w:t>
      </w:r>
      <w:r w:rsidR="00231D58">
        <w:rPr>
          <w:sz w:val="24"/>
          <w:szCs w:val="24"/>
        </w:rPr>
        <w:t>,</w:t>
      </w:r>
      <w:r>
        <w:rPr>
          <w:sz w:val="24"/>
          <w:szCs w:val="24"/>
        </w:rPr>
        <w:t xml:space="preserve"> išrašas, 1 lapas. </w:t>
      </w:r>
    </w:p>
    <w:p w:rsidR="00336049" w:rsidRPr="00F55B56" w:rsidRDefault="00231D58" w:rsidP="00844456">
      <w:pPr>
        <w:pStyle w:val="Pagrindinistekstas3"/>
        <w:tabs>
          <w:tab w:val="left" w:pos="993"/>
        </w:tabs>
        <w:spacing w:after="0"/>
        <w:ind w:firstLine="709"/>
        <w:jc w:val="both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4</w:t>
      </w:r>
      <w:r w:rsidR="00844456">
        <w:rPr>
          <w:caps/>
          <w:color w:val="000000"/>
          <w:sz w:val="24"/>
          <w:szCs w:val="24"/>
        </w:rPr>
        <w:t>.</w:t>
      </w:r>
      <w:r w:rsidR="00F55B56">
        <w:rPr>
          <w:caps/>
          <w:color w:val="000000"/>
          <w:sz w:val="24"/>
          <w:szCs w:val="24"/>
        </w:rPr>
        <w:t xml:space="preserve"> </w:t>
      </w:r>
      <w:r w:rsidR="00F55B56" w:rsidRPr="00F55B56">
        <w:rPr>
          <w:sz w:val="24"/>
          <w:szCs w:val="24"/>
        </w:rPr>
        <w:t>Teisės aktų</w:t>
      </w:r>
      <w:r w:rsidR="00F55B56">
        <w:rPr>
          <w:sz w:val="24"/>
          <w:szCs w:val="24"/>
        </w:rPr>
        <w:t xml:space="preserve"> projektų antikorupcinio vertinimo pažyma, išrašas, 5 lapai.</w:t>
      </w:r>
    </w:p>
    <w:p w:rsidR="00336049" w:rsidRDefault="00336049" w:rsidP="00336049">
      <w:pPr>
        <w:pStyle w:val="Pagrindinistekstas3"/>
        <w:tabs>
          <w:tab w:val="left" w:pos="993"/>
        </w:tabs>
        <w:spacing w:after="0"/>
        <w:jc w:val="both"/>
        <w:rPr>
          <w:caps/>
          <w:color w:val="000000"/>
          <w:sz w:val="24"/>
          <w:szCs w:val="24"/>
        </w:rPr>
      </w:pPr>
    </w:p>
    <w:p w:rsidR="00E643A8" w:rsidRDefault="00E643A8" w:rsidP="00336049">
      <w:pPr>
        <w:pStyle w:val="Pagrindinistekstas3"/>
        <w:tabs>
          <w:tab w:val="left" w:pos="993"/>
        </w:tabs>
        <w:spacing w:after="0"/>
        <w:jc w:val="both"/>
        <w:rPr>
          <w:caps/>
          <w:color w:val="000000"/>
          <w:sz w:val="24"/>
          <w:szCs w:val="24"/>
        </w:rPr>
      </w:pPr>
    </w:p>
    <w:p w:rsidR="00E643A8" w:rsidRDefault="00E643A8" w:rsidP="00336049">
      <w:pPr>
        <w:pStyle w:val="Pagrindinistekstas3"/>
        <w:tabs>
          <w:tab w:val="left" w:pos="993"/>
        </w:tabs>
        <w:spacing w:after="0"/>
        <w:jc w:val="both"/>
        <w:rPr>
          <w:caps/>
          <w:color w:val="000000"/>
          <w:sz w:val="24"/>
          <w:szCs w:val="24"/>
        </w:rPr>
      </w:pPr>
    </w:p>
    <w:p w:rsidR="00E643A8" w:rsidRPr="00B91202" w:rsidRDefault="00E643A8" w:rsidP="00336049">
      <w:pPr>
        <w:pStyle w:val="Pagrindinistekstas3"/>
        <w:tabs>
          <w:tab w:val="left" w:pos="993"/>
        </w:tabs>
        <w:spacing w:after="0"/>
        <w:jc w:val="both"/>
        <w:rPr>
          <w:caps/>
          <w:color w:val="000000"/>
          <w:sz w:val="24"/>
          <w:szCs w:val="24"/>
        </w:rPr>
      </w:pPr>
    </w:p>
    <w:p w:rsidR="00336049" w:rsidRDefault="00D059E1" w:rsidP="00336049">
      <w:pPr>
        <w:tabs>
          <w:tab w:val="left" w:pos="7740"/>
        </w:tabs>
      </w:pPr>
      <w:r>
        <w:t>Švietimo skyriaus vedėjo pavaduotoja,</w:t>
      </w:r>
      <w:r w:rsidR="00336049">
        <w:t xml:space="preserve">                                                   </w:t>
      </w:r>
      <w:r>
        <w:t>Virginija Kazakauskienė</w:t>
      </w:r>
      <w:r w:rsidR="00336049">
        <w:t xml:space="preserve">              </w:t>
      </w:r>
      <w:r>
        <w:t xml:space="preserve">     </w:t>
      </w:r>
      <w:r w:rsidR="00336049">
        <w:t xml:space="preserve">    </w:t>
      </w:r>
    </w:p>
    <w:p w:rsidR="00AF6D95" w:rsidRPr="00D059E1" w:rsidRDefault="00A75D4C" w:rsidP="00D059E1">
      <w:pPr>
        <w:jc w:val="both"/>
      </w:pPr>
      <w:r>
        <w:t>p</w:t>
      </w:r>
      <w:r w:rsidR="002337D1">
        <w:t>avaduojanti</w:t>
      </w:r>
      <w:r>
        <w:t xml:space="preserve"> Švietimo skyriaus</w:t>
      </w:r>
      <w:r w:rsidR="002337D1">
        <w:t xml:space="preserve"> vedėją</w:t>
      </w:r>
    </w:p>
    <w:sectPr w:rsidR="00AF6D95" w:rsidRPr="00D059E1" w:rsidSect="00EB6145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10" w:rsidRDefault="00015310" w:rsidP="00DA37D2">
      <w:r>
        <w:separator/>
      </w:r>
    </w:p>
  </w:endnote>
  <w:endnote w:type="continuationSeparator" w:id="0">
    <w:p w:rsidR="00015310" w:rsidRDefault="00015310" w:rsidP="00DA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10" w:rsidRDefault="00015310" w:rsidP="00DA37D2">
      <w:r>
        <w:separator/>
      </w:r>
    </w:p>
  </w:footnote>
  <w:footnote w:type="continuationSeparator" w:id="0">
    <w:p w:rsidR="00015310" w:rsidRDefault="00015310" w:rsidP="00DA3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323573"/>
      <w:docPartObj>
        <w:docPartGallery w:val="Page Numbers (Top of Page)"/>
        <w:docPartUnique/>
      </w:docPartObj>
    </w:sdtPr>
    <w:sdtEndPr/>
    <w:sdtContent>
      <w:p w:rsidR="00EB6145" w:rsidRDefault="00EB614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1AC">
          <w:rPr>
            <w:noProof/>
          </w:rPr>
          <w:t>2</w:t>
        </w:r>
        <w:r>
          <w:fldChar w:fldCharType="end"/>
        </w:r>
      </w:p>
    </w:sdtContent>
  </w:sdt>
  <w:p w:rsidR="00DA37D2" w:rsidRDefault="00DA37D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3822"/>
    <w:multiLevelType w:val="hybridMultilevel"/>
    <w:tmpl w:val="FBDA85E2"/>
    <w:lvl w:ilvl="0" w:tplc="65C0D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1016C"/>
    <w:rsid w:val="000106B2"/>
    <w:rsid w:val="00015310"/>
    <w:rsid w:val="00017246"/>
    <w:rsid w:val="00021B02"/>
    <w:rsid w:val="00047296"/>
    <w:rsid w:val="00052662"/>
    <w:rsid w:val="0006079E"/>
    <w:rsid w:val="00063F02"/>
    <w:rsid w:val="0008396E"/>
    <w:rsid w:val="000A43B9"/>
    <w:rsid w:val="000A561E"/>
    <w:rsid w:val="000C70E5"/>
    <w:rsid w:val="000E5234"/>
    <w:rsid w:val="000F15B1"/>
    <w:rsid w:val="000F61C8"/>
    <w:rsid w:val="000F7F3E"/>
    <w:rsid w:val="001033FE"/>
    <w:rsid w:val="00126048"/>
    <w:rsid w:val="00140AA6"/>
    <w:rsid w:val="00153446"/>
    <w:rsid w:val="0016710E"/>
    <w:rsid w:val="001D10EC"/>
    <w:rsid w:val="001D5D46"/>
    <w:rsid w:val="001F2AAB"/>
    <w:rsid w:val="001F7AB9"/>
    <w:rsid w:val="001F7DA0"/>
    <w:rsid w:val="00231D58"/>
    <w:rsid w:val="002337D1"/>
    <w:rsid w:val="00243856"/>
    <w:rsid w:val="00245972"/>
    <w:rsid w:val="00291BAE"/>
    <w:rsid w:val="00291E28"/>
    <w:rsid w:val="002A1DC1"/>
    <w:rsid w:val="002C517D"/>
    <w:rsid w:val="002C586F"/>
    <w:rsid w:val="002C61AC"/>
    <w:rsid w:val="002D7800"/>
    <w:rsid w:val="002E1A08"/>
    <w:rsid w:val="00325D56"/>
    <w:rsid w:val="00335AA6"/>
    <w:rsid w:val="00336049"/>
    <w:rsid w:val="00371B70"/>
    <w:rsid w:val="003738A7"/>
    <w:rsid w:val="003851F6"/>
    <w:rsid w:val="003A78FE"/>
    <w:rsid w:val="003B1FD5"/>
    <w:rsid w:val="003C34D3"/>
    <w:rsid w:val="003D3D88"/>
    <w:rsid w:val="003D59EF"/>
    <w:rsid w:val="004010D8"/>
    <w:rsid w:val="00406CC5"/>
    <w:rsid w:val="00424966"/>
    <w:rsid w:val="00431E9F"/>
    <w:rsid w:val="0044347A"/>
    <w:rsid w:val="004476DD"/>
    <w:rsid w:val="004D7A02"/>
    <w:rsid w:val="005215C2"/>
    <w:rsid w:val="00533148"/>
    <w:rsid w:val="00546D0D"/>
    <w:rsid w:val="0054747B"/>
    <w:rsid w:val="00554960"/>
    <w:rsid w:val="00556ECD"/>
    <w:rsid w:val="00566793"/>
    <w:rsid w:val="00597EE8"/>
    <w:rsid w:val="005A2686"/>
    <w:rsid w:val="005B1B12"/>
    <w:rsid w:val="005C1311"/>
    <w:rsid w:val="005C4772"/>
    <w:rsid w:val="005C70AB"/>
    <w:rsid w:val="005F31D7"/>
    <w:rsid w:val="005F495C"/>
    <w:rsid w:val="005F7398"/>
    <w:rsid w:val="006021E3"/>
    <w:rsid w:val="00604CA6"/>
    <w:rsid w:val="00635583"/>
    <w:rsid w:val="006359D8"/>
    <w:rsid w:val="00642602"/>
    <w:rsid w:val="00692149"/>
    <w:rsid w:val="006A093C"/>
    <w:rsid w:val="006A4AB6"/>
    <w:rsid w:val="006B5ADD"/>
    <w:rsid w:val="006C08CC"/>
    <w:rsid w:val="006C6E5C"/>
    <w:rsid w:val="006C74E4"/>
    <w:rsid w:val="006E5D89"/>
    <w:rsid w:val="006E7CD5"/>
    <w:rsid w:val="00705DEB"/>
    <w:rsid w:val="0071206C"/>
    <w:rsid w:val="00716869"/>
    <w:rsid w:val="00721A76"/>
    <w:rsid w:val="007314CF"/>
    <w:rsid w:val="00745290"/>
    <w:rsid w:val="00745920"/>
    <w:rsid w:val="00763703"/>
    <w:rsid w:val="00764EEB"/>
    <w:rsid w:val="00765022"/>
    <w:rsid w:val="007716A8"/>
    <w:rsid w:val="00775CD1"/>
    <w:rsid w:val="0077635B"/>
    <w:rsid w:val="00777BB8"/>
    <w:rsid w:val="007C1DE5"/>
    <w:rsid w:val="007D3193"/>
    <w:rsid w:val="007F0A4F"/>
    <w:rsid w:val="00824D74"/>
    <w:rsid w:val="0082722C"/>
    <w:rsid w:val="008354D5"/>
    <w:rsid w:val="0084299F"/>
    <w:rsid w:val="00844456"/>
    <w:rsid w:val="008674EE"/>
    <w:rsid w:val="00885841"/>
    <w:rsid w:val="008B271F"/>
    <w:rsid w:val="008B4367"/>
    <w:rsid w:val="008D7AED"/>
    <w:rsid w:val="008E4C6C"/>
    <w:rsid w:val="008E6E82"/>
    <w:rsid w:val="009204B2"/>
    <w:rsid w:val="0094133F"/>
    <w:rsid w:val="00945FE9"/>
    <w:rsid w:val="00955B36"/>
    <w:rsid w:val="009642F0"/>
    <w:rsid w:val="00987F4F"/>
    <w:rsid w:val="009A0D50"/>
    <w:rsid w:val="009A31BF"/>
    <w:rsid w:val="009A4250"/>
    <w:rsid w:val="009A4932"/>
    <w:rsid w:val="009E0B13"/>
    <w:rsid w:val="009F24CA"/>
    <w:rsid w:val="00A0249E"/>
    <w:rsid w:val="00A06545"/>
    <w:rsid w:val="00A72841"/>
    <w:rsid w:val="00A75D4C"/>
    <w:rsid w:val="00A77422"/>
    <w:rsid w:val="00AF275A"/>
    <w:rsid w:val="00AF6D95"/>
    <w:rsid w:val="00AF7D08"/>
    <w:rsid w:val="00B036DA"/>
    <w:rsid w:val="00B545BE"/>
    <w:rsid w:val="00B750B6"/>
    <w:rsid w:val="00B9041F"/>
    <w:rsid w:val="00BC1BFF"/>
    <w:rsid w:val="00BC38B3"/>
    <w:rsid w:val="00BD77A3"/>
    <w:rsid w:val="00BF1990"/>
    <w:rsid w:val="00C10038"/>
    <w:rsid w:val="00C3550F"/>
    <w:rsid w:val="00C539F4"/>
    <w:rsid w:val="00C75AEE"/>
    <w:rsid w:val="00CA148A"/>
    <w:rsid w:val="00CA4D3B"/>
    <w:rsid w:val="00CA7078"/>
    <w:rsid w:val="00CD0324"/>
    <w:rsid w:val="00CD4EB1"/>
    <w:rsid w:val="00CE431F"/>
    <w:rsid w:val="00D025F7"/>
    <w:rsid w:val="00D059E1"/>
    <w:rsid w:val="00D12328"/>
    <w:rsid w:val="00D17686"/>
    <w:rsid w:val="00D20F8B"/>
    <w:rsid w:val="00D43BE7"/>
    <w:rsid w:val="00D55138"/>
    <w:rsid w:val="00D63D24"/>
    <w:rsid w:val="00D67BC7"/>
    <w:rsid w:val="00D75D1B"/>
    <w:rsid w:val="00DA37D2"/>
    <w:rsid w:val="00DD41BE"/>
    <w:rsid w:val="00DE17DC"/>
    <w:rsid w:val="00DF3543"/>
    <w:rsid w:val="00E003C5"/>
    <w:rsid w:val="00E15CD5"/>
    <w:rsid w:val="00E33871"/>
    <w:rsid w:val="00E37405"/>
    <w:rsid w:val="00E5070E"/>
    <w:rsid w:val="00E632E9"/>
    <w:rsid w:val="00E643A8"/>
    <w:rsid w:val="00E939A2"/>
    <w:rsid w:val="00EA159B"/>
    <w:rsid w:val="00EA2780"/>
    <w:rsid w:val="00EA6E47"/>
    <w:rsid w:val="00EB35B0"/>
    <w:rsid w:val="00EB6145"/>
    <w:rsid w:val="00EB6AF5"/>
    <w:rsid w:val="00ED2334"/>
    <w:rsid w:val="00EE6D8F"/>
    <w:rsid w:val="00EF06B5"/>
    <w:rsid w:val="00EF2E79"/>
    <w:rsid w:val="00F11186"/>
    <w:rsid w:val="00F33C04"/>
    <w:rsid w:val="00F424C5"/>
    <w:rsid w:val="00F51719"/>
    <w:rsid w:val="00F55B56"/>
    <w:rsid w:val="00F573B7"/>
    <w:rsid w:val="00F622F9"/>
    <w:rsid w:val="00F8680A"/>
    <w:rsid w:val="00FA723A"/>
    <w:rsid w:val="00FB1D91"/>
    <w:rsid w:val="00FB446F"/>
    <w:rsid w:val="00FD4C37"/>
    <w:rsid w:val="00FE57F7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33604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336049"/>
    <w:rPr>
      <w:rFonts w:ascii="Times New Roman" w:eastAsia="Times New Roman" w:hAnsi="Times New Roman" w:cs="Times New Roman"/>
      <w:sz w:val="24"/>
      <w:szCs w:val="2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546D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546D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DA37D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37D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A37D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A37D2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rsid w:val="00F424C5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F424C5"/>
    <w:rPr>
      <w:rFonts w:ascii="Times New Roman" w:eastAsia="SimSun" w:hAnsi="Times New Roman" w:cs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33604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336049"/>
    <w:rPr>
      <w:rFonts w:ascii="Times New Roman" w:eastAsia="Times New Roman" w:hAnsi="Times New Roman" w:cs="Times New Roman"/>
      <w:sz w:val="24"/>
      <w:szCs w:val="2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546D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546D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DA37D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37D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A37D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A37D2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rsid w:val="00F424C5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F424C5"/>
    <w:rPr>
      <w:rFonts w:ascii="Times New Roman" w:eastAsia="SimSu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3700</Words>
  <Characters>2110</Characters>
  <Application>Microsoft Office Word</Application>
  <DocSecurity>4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2015-09-14T10:25:00Z</cp:lastPrinted>
  <dcterms:created xsi:type="dcterms:W3CDTF">2015-09-15T05:54:00Z</dcterms:created>
  <dcterms:modified xsi:type="dcterms:W3CDTF">2015-09-15T05:54:00Z</dcterms:modified>
</cp:coreProperties>
</file>