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441373" w:rsidP="00441373">
            <w:pPr>
              <w:tabs>
                <w:tab w:val="left" w:pos="5070"/>
                <w:tab w:val="left" w:pos="5366"/>
                <w:tab w:val="left" w:pos="6771"/>
                <w:tab w:val="left" w:pos="7363"/>
              </w:tabs>
              <w:jc w:val="both"/>
            </w:pPr>
            <w:bookmarkStart w:id="0" w:name="_GoBack"/>
            <w:bookmarkEnd w:id="0"/>
            <w:r>
              <w:t xml:space="preserve">PRITARTA </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T2-256</w:t>
            </w:r>
            <w:r>
              <w:rPr>
                <w:noProof/>
              </w:rPr>
              <w:fldChar w:fldCharType="end"/>
            </w:r>
            <w:bookmarkEnd w:id="2"/>
          </w:p>
        </w:tc>
      </w:tr>
    </w:tbl>
    <w:p w:rsidR="00832CC9" w:rsidRDefault="00832CC9" w:rsidP="0006079E">
      <w:pPr>
        <w:jc w:val="center"/>
      </w:pPr>
    </w:p>
    <w:p w:rsidR="00441373" w:rsidRPr="00F72A1E" w:rsidRDefault="00441373" w:rsidP="00441373">
      <w:pPr>
        <w:jc w:val="center"/>
      </w:pPr>
    </w:p>
    <w:p w:rsidR="00441373" w:rsidRPr="00B03BB3" w:rsidRDefault="00441373" w:rsidP="00441373">
      <w:pPr>
        <w:jc w:val="center"/>
        <w:rPr>
          <w:b/>
          <w:lang w:eastAsia="lt-LT"/>
        </w:rPr>
      </w:pPr>
      <w:r w:rsidRPr="00B03BB3">
        <w:rPr>
          <w:b/>
          <w:lang w:eastAsia="lt-LT"/>
        </w:rPr>
        <w:t>JUNGTINĖS VEIKLOS (PARTNERYSTĖS) SUTARTIS</w:t>
      </w:r>
    </w:p>
    <w:p w:rsidR="00441373" w:rsidRDefault="00441373" w:rsidP="00441373">
      <w:pPr>
        <w:jc w:val="center"/>
        <w:rPr>
          <w:lang w:eastAsia="lt-LT"/>
        </w:rPr>
      </w:pPr>
    </w:p>
    <w:p w:rsidR="00441373" w:rsidRPr="00B03BB3" w:rsidRDefault="00441373" w:rsidP="00441373">
      <w:pPr>
        <w:jc w:val="center"/>
        <w:rPr>
          <w:lang w:eastAsia="lt-LT"/>
        </w:rPr>
      </w:pPr>
      <w:r>
        <w:rPr>
          <w:lang w:eastAsia="lt-LT"/>
        </w:rPr>
        <w:t>2015 m. birželio 29 d. Nr. J9-1023</w:t>
      </w:r>
    </w:p>
    <w:p w:rsidR="00441373" w:rsidRPr="00B03BB3" w:rsidRDefault="00441373" w:rsidP="00441373">
      <w:pPr>
        <w:tabs>
          <w:tab w:val="left" w:pos="5070"/>
          <w:tab w:val="left" w:pos="5366"/>
          <w:tab w:val="left" w:pos="6771"/>
          <w:tab w:val="left" w:pos="7363"/>
        </w:tabs>
        <w:jc w:val="center"/>
        <w:rPr>
          <w:lang w:eastAsia="lt-LT"/>
        </w:rPr>
      </w:pPr>
      <w:r w:rsidRPr="00B03BB3">
        <w:rPr>
          <w:lang w:eastAsia="lt-LT"/>
        </w:rPr>
        <w:t>Klaipėda</w:t>
      </w:r>
    </w:p>
    <w:p w:rsidR="00441373" w:rsidRPr="00B03BB3" w:rsidRDefault="00441373" w:rsidP="00441373">
      <w:pPr>
        <w:tabs>
          <w:tab w:val="left" w:pos="5070"/>
          <w:tab w:val="left" w:pos="5366"/>
          <w:tab w:val="left" w:pos="6771"/>
          <w:tab w:val="left" w:pos="7363"/>
        </w:tabs>
        <w:jc w:val="center"/>
        <w:rPr>
          <w:lang w:eastAsia="lt-LT"/>
        </w:rPr>
      </w:pPr>
    </w:p>
    <w:p w:rsidR="00441373" w:rsidRPr="00B03BB3" w:rsidRDefault="00441373" w:rsidP="00441373">
      <w:pPr>
        <w:tabs>
          <w:tab w:val="left" w:pos="5070"/>
          <w:tab w:val="left" w:pos="5366"/>
          <w:tab w:val="left" w:pos="6771"/>
          <w:tab w:val="left" w:pos="7363"/>
        </w:tabs>
        <w:ind w:firstLine="709"/>
        <w:jc w:val="both"/>
        <w:rPr>
          <w:lang w:eastAsia="lt-LT"/>
        </w:rPr>
      </w:pPr>
    </w:p>
    <w:p w:rsidR="00441373" w:rsidRPr="00B03BB3" w:rsidRDefault="00441373" w:rsidP="00441373">
      <w:pPr>
        <w:widowControl w:val="0"/>
        <w:suppressAutoHyphens/>
        <w:autoSpaceDN w:val="0"/>
        <w:ind w:firstLine="720"/>
        <w:jc w:val="both"/>
        <w:textAlignment w:val="baseline"/>
        <w:rPr>
          <w:rFonts w:eastAsia="SimSun" w:cs="Mangal"/>
          <w:kern w:val="3"/>
          <w:lang w:eastAsia="zh-CN" w:bidi="hi-IN"/>
        </w:rPr>
      </w:pPr>
      <w:r w:rsidRPr="00B03BB3">
        <w:rPr>
          <w:rFonts w:eastAsia="SimSun" w:cs="Mangal"/>
          <w:b/>
          <w:kern w:val="3"/>
          <w:lang w:eastAsia="zh-CN" w:bidi="hi-IN"/>
        </w:rPr>
        <w:t>Klaipėdos miesto savivaldybės administracija,</w:t>
      </w:r>
      <w:r w:rsidRPr="00B03BB3">
        <w:rPr>
          <w:rFonts w:eastAsia="SimSun" w:cs="Mangal"/>
          <w:kern w:val="3"/>
          <w:lang w:eastAsia="zh-CN" w:bidi="hi-IN"/>
        </w:rPr>
        <w:t xml:space="preserve"> kodas 188710823, adresas: Liepų g. 11, Klaipėda, atstovaujama Savivaldybės administracijos direktoriaus Sauliaus Budino, veikiančio pagal Klaipėdos miesto savivaldybės tarybos </w:t>
      </w:r>
      <w:smartTag w:uri="urn:schemas-microsoft-com:office:smarttags" w:element="metricconverter">
        <w:smartTagPr>
          <w:attr w:name="ProductID" w:val="2010 m"/>
        </w:smartTagPr>
        <w:r w:rsidRPr="00B03BB3">
          <w:rPr>
            <w:rFonts w:eastAsia="SimSun" w:cs="Mangal"/>
            <w:kern w:val="3"/>
            <w:lang w:eastAsia="zh-CN" w:bidi="hi-IN"/>
          </w:rPr>
          <w:t>2010 m</w:t>
        </w:r>
      </w:smartTag>
      <w:r w:rsidRPr="00B03BB3">
        <w:rPr>
          <w:rFonts w:eastAsia="SimSun" w:cs="Mangal"/>
          <w:kern w:val="3"/>
          <w:lang w:eastAsia="zh-CN" w:bidi="hi-IN"/>
        </w:rPr>
        <w:t>. gegužės 6 d. sprendimu Nr. T2</w:t>
      </w:r>
      <w:r w:rsidRPr="00B03BB3">
        <w:rPr>
          <w:rFonts w:eastAsia="SimSun" w:cs="Mangal"/>
          <w:kern w:val="3"/>
          <w:lang w:eastAsia="zh-CN" w:bidi="hi-IN"/>
        </w:rPr>
        <w:noBreakHyphen/>
        <w:t xml:space="preserve">95 patvirtintus nuostatus (toliau – Pareiškėjas), ir </w:t>
      </w:r>
      <w:r w:rsidRPr="00B03BB3">
        <w:rPr>
          <w:rFonts w:eastAsia="SimSun" w:cs="Mangal"/>
          <w:b/>
          <w:kern w:val="3"/>
          <w:lang w:eastAsia="zh-CN" w:bidi="hi-IN"/>
        </w:rPr>
        <w:t>BĮ Klaipėdos visuomenės sveikatos biuras</w:t>
      </w:r>
      <w:r w:rsidRPr="00B03BB3">
        <w:rPr>
          <w:rFonts w:eastAsia="SimSun" w:cs="Mangal"/>
          <w:kern w:val="3"/>
          <w:lang w:eastAsia="zh-CN" w:bidi="hi-IN"/>
        </w:rPr>
        <w:t xml:space="preserve">, kodas 301255569, atstovaujamas direktorės Jūratės Grubliauskienės, adresas: Taikos pr. 76, Klaipėda, veikiančios pagal įstaigos įstatus; </w:t>
      </w:r>
      <w:r w:rsidRPr="00B03BB3">
        <w:rPr>
          <w:rFonts w:eastAsia="SimSun"/>
          <w:b/>
          <w:kern w:val="3"/>
          <w:lang w:eastAsia="zh-CN" w:bidi="hi-IN"/>
        </w:rPr>
        <w:t>VšĮ Klaipėdos universitetas</w:t>
      </w:r>
      <w:r w:rsidRPr="00B03BB3">
        <w:rPr>
          <w:rFonts w:eastAsia="SimSun"/>
          <w:kern w:val="3"/>
          <w:lang w:eastAsia="zh-CN" w:bidi="hi-IN"/>
        </w:rPr>
        <w:t xml:space="preserve">, kodas 211951150, adresas H. Manto g. 84, Klaipėda, atstovaujamas rektoriaus prof. habil. dr. Eimučio Juzeliūno, veikiančio pagal Klaipėdos universiteto statutą ir </w:t>
      </w:r>
      <w:r w:rsidRPr="00B03BB3">
        <w:rPr>
          <w:rFonts w:eastAsia="SimSun"/>
          <w:b/>
          <w:kern w:val="3"/>
          <w:lang w:eastAsia="zh-CN" w:bidi="hi-IN"/>
        </w:rPr>
        <w:t>Klaipėdos jaunimo sveikatos centras „Bendraamžiai“</w:t>
      </w:r>
      <w:r w:rsidRPr="00B03BB3">
        <w:rPr>
          <w:rFonts w:eastAsia="SimSun"/>
          <w:kern w:val="3"/>
          <w:lang w:eastAsia="zh-CN" w:bidi="hi-IN"/>
        </w:rPr>
        <w:t>, kodas 142088659, adresas H. Manto g. 47, Klaipėda, atstovaujamas pirmininkės Džiuljetos Kuprienės, veikiančios pagal asociacijos įstatus (toliau – Partneriai), (toliau bendrai vadinami Šalimis)</w:t>
      </w:r>
      <w:r w:rsidRPr="00B03BB3">
        <w:rPr>
          <w:rFonts w:eastAsia="SimSun" w:cs="Mangal"/>
          <w:kern w:val="3"/>
          <w:lang w:eastAsia="zh-CN" w:bidi="hi-IN"/>
        </w:rPr>
        <w:t>, atsižvelgdami į tai, kad ketina dalyvauti projekte „Jaunimui palankių sveikatos priežiūros paslaugų teikimo modelio diegimas Klaipėdos miesto savivaldybėje“ (toliau – Projektas) pagal 2009–2014 m. Norvegijos finansinių mechanizmų programos „Visuomenės sveikatai skirtos iniciatyvos“ priemonę „Jaunimui palankių sveikatos priežiūros paslaugų savivaldybėse prieinamumo ir kokybės gerinimas įdiegiant jaunimui palankių sveikatos priežiūros paslaugų teikimo modelį“, sudarė šią Jungtinės veiklos (partnerystės) sutartį (toliau – Sutartis) ir susitarė dėl toliau išvardytų sąlygų.</w:t>
      </w:r>
    </w:p>
    <w:p w:rsidR="00441373" w:rsidRPr="00B03BB3" w:rsidRDefault="00441373" w:rsidP="00441373">
      <w:pPr>
        <w:jc w:val="both"/>
        <w:rPr>
          <w:color w:val="000000"/>
          <w:sz w:val="16"/>
          <w:szCs w:val="16"/>
          <w:lang w:eastAsia="lt-LT"/>
        </w:rPr>
      </w:pPr>
    </w:p>
    <w:p w:rsidR="00441373" w:rsidRPr="00B03BB3" w:rsidRDefault="00441373" w:rsidP="00441373">
      <w:pPr>
        <w:jc w:val="center"/>
        <w:rPr>
          <w:b/>
          <w:bCs/>
          <w:lang w:eastAsia="lt-LT"/>
        </w:rPr>
      </w:pPr>
      <w:r w:rsidRPr="00B03BB3">
        <w:rPr>
          <w:b/>
          <w:bCs/>
          <w:lang w:eastAsia="lt-LT"/>
        </w:rPr>
        <w:t>I. SUTARTIES OBJEKTAS IR TIKSLAS</w:t>
      </w:r>
    </w:p>
    <w:p w:rsidR="00441373" w:rsidRPr="00B03BB3" w:rsidRDefault="00441373" w:rsidP="00441373">
      <w:pPr>
        <w:jc w:val="center"/>
        <w:rPr>
          <w:b/>
          <w:bCs/>
          <w:lang w:eastAsia="lt-LT"/>
        </w:rPr>
      </w:pPr>
    </w:p>
    <w:p w:rsidR="00441373" w:rsidRPr="00B03BB3" w:rsidRDefault="00441373" w:rsidP="00441373">
      <w:pPr>
        <w:ind w:firstLine="720"/>
        <w:jc w:val="both"/>
        <w:rPr>
          <w:lang w:eastAsia="lt-LT"/>
        </w:rPr>
      </w:pPr>
      <w:r w:rsidRPr="00B03BB3">
        <w:rPr>
          <w:lang w:eastAsia="lt-LT"/>
        </w:rPr>
        <w:t>1. Šios Sutarties objektas yra Šalių bendra veikla ir bendri įsipareigojimai bei prisiimtų įsipareigojimų tinkamas vykdymas laiku, įgyvendinant Projektą.</w:t>
      </w:r>
    </w:p>
    <w:p w:rsidR="00441373" w:rsidRPr="00B03BB3" w:rsidRDefault="00441373" w:rsidP="00441373">
      <w:pPr>
        <w:ind w:firstLine="720"/>
        <w:jc w:val="both"/>
        <w:rPr>
          <w:lang w:eastAsia="lt-LT"/>
        </w:rPr>
      </w:pPr>
      <w:r w:rsidRPr="00B03BB3">
        <w:rPr>
          <w:lang w:eastAsia="lt-LT"/>
        </w:rPr>
        <w:t>2. Sutarties tikslas – dalyvauti kvietime pagal 2009–2014 m. Norvegijos finansinių mechanizmų programos „Visuomenės sveikatai skirtos iniciatyvos“ priemonę „Jaunimui palankių sveikatos priežiūros paslaugų savivaldybėse prieinamumo ir kokybės gerinimas įdiegiant jaunimui palankių sveikatos priežiūros paslaugų teikimo modelį“ (toliau – JPSPP) ir, gavus finansavimą, įgyvendinti Projektą ir pasiekti paraiškoje numatytus rezultatus.</w:t>
      </w:r>
    </w:p>
    <w:p w:rsidR="00441373" w:rsidRPr="00B03BB3" w:rsidRDefault="00441373" w:rsidP="00441373">
      <w:pPr>
        <w:ind w:firstLine="720"/>
        <w:jc w:val="both"/>
        <w:rPr>
          <w:lang w:eastAsia="lt-LT"/>
        </w:rPr>
      </w:pPr>
      <w:r w:rsidRPr="00B03BB3">
        <w:rPr>
          <w:lang w:eastAsia="lt-LT"/>
        </w:rPr>
        <w:t xml:space="preserve">3. Projektas, gavus finansavimą, bus vykdomas pagal veiksmų plane paskirstytas užduotis ir terminus (Priedas Nr. 1) bei biudžeto paskirstymą (Priedas Nr. 2) </w:t>
      </w:r>
    </w:p>
    <w:p w:rsidR="00441373" w:rsidRPr="00B03BB3" w:rsidRDefault="00441373" w:rsidP="00441373">
      <w:pPr>
        <w:ind w:firstLine="720"/>
        <w:jc w:val="both"/>
        <w:rPr>
          <w:lang w:eastAsia="lt-LT"/>
        </w:rPr>
      </w:pPr>
      <w:r w:rsidRPr="00B03BB3">
        <w:rPr>
          <w:lang w:eastAsia="lt-LT"/>
        </w:rPr>
        <w:t>4. Pagal šią Sutartį naujas juridinis asmuo nesukuriamas.</w:t>
      </w:r>
    </w:p>
    <w:p w:rsidR="00441373" w:rsidRPr="00B03BB3" w:rsidRDefault="00441373" w:rsidP="00441373">
      <w:pPr>
        <w:widowControl w:val="0"/>
        <w:autoSpaceDE w:val="0"/>
        <w:autoSpaceDN w:val="0"/>
        <w:adjustRightInd w:val="0"/>
        <w:ind w:firstLine="720"/>
        <w:jc w:val="both"/>
        <w:rPr>
          <w:lang w:eastAsia="lt-LT"/>
        </w:rPr>
      </w:pPr>
      <w:r w:rsidRPr="00B03BB3">
        <w:rPr>
          <w:lang w:eastAsia="lt-LT"/>
        </w:rPr>
        <w:t>5. Šios Sutarties pagrindu nėra sukuriama bendroji dalinė nuosavybė.</w:t>
      </w:r>
    </w:p>
    <w:p w:rsidR="00441373" w:rsidRPr="00B03BB3" w:rsidRDefault="00441373" w:rsidP="00441373">
      <w:pPr>
        <w:widowControl w:val="0"/>
        <w:autoSpaceDE w:val="0"/>
        <w:autoSpaceDN w:val="0"/>
        <w:adjustRightInd w:val="0"/>
        <w:ind w:firstLine="720"/>
        <w:jc w:val="both"/>
        <w:rPr>
          <w:lang w:eastAsia="lt-LT"/>
        </w:rPr>
      </w:pPr>
    </w:p>
    <w:p w:rsidR="00441373" w:rsidRPr="00B03BB3" w:rsidRDefault="00441373" w:rsidP="00441373">
      <w:pPr>
        <w:jc w:val="center"/>
        <w:rPr>
          <w:b/>
          <w:lang w:eastAsia="lt-LT"/>
        </w:rPr>
      </w:pPr>
      <w:r w:rsidRPr="00B03BB3">
        <w:rPr>
          <w:b/>
          <w:lang w:eastAsia="lt-LT"/>
        </w:rPr>
        <w:t>II. ŠALIŲ ĮSIPAREIGOJIMAI IR TEISĖS</w:t>
      </w:r>
    </w:p>
    <w:p w:rsidR="00441373" w:rsidRPr="00B03BB3" w:rsidRDefault="00441373" w:rsidP="00441373">
      <w:pPr>
        <w:ind w:left="360"/>
        <w:jc w:val="center"/>
        <w:rPr>
          <w:b/>
          <w:lang w:eastAsia="lt-LT"/>
        </w:rPr>
      </w:pPr>
    </w:p>
    <w:p w:rsidR="00441373" w:rsidRPr="00B03BB3" w:rsidRDefault="00441373" w:rsidP="00441373">
      <w:pPr>
        <w:ind w:firstLine="720"/>
        <w:jc w:val="both"/>
        <w:rPr>
          <w:b/>
          <w:lang w:eastAsia="lt-LT"/>
        </w:rPr>
      </w:pPr>
      <w:r w:rsidRPr="00B03BB3">
        <w:rPr>
          <w:b/>
          <w:lang w:eastAsia="lt-LT"/>
        </w:rPr>
        <w:t>6. Pareiškėjas įsipareigoja:</w:t>
      </w:r>
    </w:p>
    <w:p w:rsidR="00441373" w:rsidRPr="00B03BB3" w:rsidRDefault="00441373" w:rsidP="00441373">
      <w:pPr>
        <w:ind w:firstLine="720"/>
        <w:jc w:val="both"/>
        <w:rPr>
          <w:lang w:eastAsia="lt-LT"/>
        </w:rPr>
      </w:pPr>
      <w:r w:rsidRPr="00B03BB3">
        <w:rPr>
          <w:lang w:eastAsia="lt-LT"/>
        </w:rPr>
        <w:t>6.1. atidaryti naują sąskaitą gavus finansavimą ir vesti Projekto finansų apskaitą bei teikti ataskaitas ir mokėjimų planus VšĮ Centrinei projektų valdymo agentūrai Projekto vykdymo periodu;</w:t>
      </w:r>
    </w:p>
    <w:p w:rsidR="00441373" w:rsidRPr="00B03BB3" w:rsidRDefault="00441373" w:rsidP="00441373">
      <w:pPr>
        <w:ind w:firstLine="720"/>
        <w:jc w:val="both"/>
        <w:rPr>
          <w:lang w:eastAsia="lt-LT"/>
        </w:rPr>
      </w:pPr>
      <w:r w:rsidRPr="00B03BB3">
        <w:rPr>
          <w:lang w:eastAsia="lt-LT"/>
        </w:rPr>
        <w:t xml:space="preserve">6.2. prisiimti atsakomybę už Projekto įgyvendinimą, koordinavimą; </w:t>
      </w:r>
    </w:p>
    <w:p w:rsidR="00441373" w:rsidRPr="00B03BB3" w:rsidRDefault="00441373" w:rsidP="00441373">
      <w:pPr>
        <w:ind w:firstLine="720"/>
        <w:jc w:val="both"/>
        <w:rPr>
          <w:lang w:eastAsia="lt-LT"/>
        </w:rPr>
      </w:pPr>
      <w:r w:rsidRPr="00B03BB3">
        <w:rPr>
          <w:lang w:eastAsia="lt-LT"/>
        </w:rPr>
        <w:t>6.3 savo kompetencijos ribose  sudaryti sąlygas atlikti Projekto dokumentų auditą institucijoms, turinčioms teisę tai daryti įgyvendinant Norvegijos finansinio mechanizmo programą Nr. LT11;</w:t>
      </w:r>
    </w:p>
    <w:p w:rsidR="00441373" w:rsidRPr="00B03BB3" w:rsidRDefault="00441373" w:rsidP="00441373">
      <w:pPr>
        <w:ind w:firstLine="720"/>
        <w:jc w:val="both"/>
        <w:rPr>
          <w:lang w:eastAsia="lt-LT"/>
        </w:rPr>
      </w:pPr>
      <w:r w:rsidRPr="00B03BB3">
        <w:rPr>
          <w:lang w:eastAsia="lt-LT"/>
        </w:rPr>
        <w:lastRenderedPageBreak/>
        <w:t>6.4.savo kompetencijos ribose sudaryti visiems Projekto dalyviams tinkamas sąlygas projekte numatytiems įsipareigojimams įgyvendinti, administruoti Projektą ir prižiūrėti Projekto įgyvendinimą;</w:t>
      </w:r>
    </w:p>
    <w:p w:rsidR="00441373" w:rsidRPr="00B03BB3" w:rsidRDefault="00441373" w:rsidP="00441373">
      <w:pPr>
        <w:ind w:firstLine="720"/>
        <w:jc w:val="both"/>
        <w:rPr>
          <w:lang w:eastAsia="lt-LT"/>
        </w:rPr>
      </w:pPr>
      <w:r w:rsidRPr="00B03BB3">
        <w:rPr>
          <w:lang w:eastAsia="lt-LT"/>
        </w:rPr>
        <w:t>6.5. suteikti žmogiškuosius išteklius ir įrangą Projekto administravimo veikloms vykdyti;</w:t>
      </w:r>
    </w:p>
    <w:p w:rsidR="00441373" w:rsidRPr="00B03BB3" w:rsidRDefault="00441373" w:rsidP="00441373">
      <w:pPr>
        <w:ind w:firstLine="720"/>
        <w:jc w:val="both"/>
        <w:rPr>
          <w:lang w:eastAsia="lt-LT"/>
        </w:rPr>
      </w:pPr>
      <w:r w:rsidRPr="00B03BB3">
        <w:rPr>
          <w:lang w:eastAsia="lt-LT"/>
        </w:rPr>
        <w:t>6.6. pagal sudarytą veiksmų planą, Projekto vykdymo periodu laiku atsiskaityti su Projekto Partneriais;</w:t>
      </w:r>
    </w:p>
    <w:p w:rsidR="00441373" w:rsidRPr="00B03BB3" w:rsidRDefault="00441373" w:rsidP="00441373">
      <w:pPr>
        <w:ind w:firstLine="720"/>
        <w:jc w:val="both"/>
        <w:rPr>
          <w:lang w:eastAsia="lt-LT"/>
        </w:rPr>
      </w:pPr>
      <w:r w:rsidRPr="00B03BB3">
        <w:rPr>
          <w:lang w:eastAsia="lt-LT"/>
        </w:rPr>
        <w:t>6.7. užtikrinti Projekto tęstinumą, išlaikant JPSPP koordinatoriaus etatą ir vykdant Projekto veiksmų planuose numatytas veiklas 3 metus nuo Projekto pabaigos;</w:t>
      </w:r>
    </w:p>
    <w:p w:rsidR="00441373" w:rsidRPr="00B03BB3" w:rsidRDefault="00441373" w:rsidP="00441373">
      <w:pPr>
        <w:ind w:firstLine="720"/>
        <w:jc w:val="both"/>
        <w:rPr>
          <w:lang w:eastAsia="lt-LT"/>
        </w:rPr>
      </w:pPr>
      <w:r w:rsidRPr="00B03BB3">
        <w:rPr>
          <w:lang w:eastAsia="lt-LT"/>
        </w:rPr>
        <w:t>6.8. Projekto įgyvendinimo metu reguliariai konsultuotis su Partneriais ir informuoti Partnerius apie Projekto įgyvendinimo eigą, Partneriams persiųsti visų CPVA teikiamų ataskaitų kopijas;</w:t>
      </w:r>
    </w:p>
    <w:p w:rsidR="00441373" w:rsidRPr="00B03BB3" w:rsidRDefault="00441373" w:rsidP="00441373">
      <w:pPr>
        <w:ind w:firstLine="720"/>
        <w:jc w:val="both"/>
        <w:rPr>
          <w:lang w:eastAsia="lt-LT"/>
        </w:rPr>
      </w:pPr>
      <w:r w:rsidRPr="00B03BB3">
        <w:rPr>
          <w:lang w:eastAsia="lt-LT"/>
        </w:rPr>
        <w:t>6.9. vykdyti kitas Projekto Pareiškėjo funkcijas.</w:t>
      </w:r>
    </w:p>
    <w:p w:rsidR="00441373" w:rsidRPr="00B03BB3" w:rsidRDefault="00441373" w:rsidP="00441373">
      <w:pPr>
        <w:ind w:firstLine="720"/>
        <w:jc w:val="both"/>
        <w:rPr>
          <w:b/>
          <w:lang w:eastAsia="lt-LT"/>
        </w:rPr>
      </w:pPr>
      <w:r w:rsidRPr="00B03BB3">
        <w:rPr>
          <w:b/>
          <w:lang w:eastAsia="lt-LT"/>
        </w:rPr>
        <w:t>7. Partneris – BĮ Klaipėdos miesto visuomenės sveikatos biuras įsipareigoja:</w:t>
      </w:r>
    </w:p>
    <w:p w:rsidR="00441373" w:rsidRPr="00B03BB3" w:rsidRDefault="00441373" w:rsidP="00441373">
      <w:pPr>
        <w:ind w:firstLine="720"/>
        <w:contextualSpacing/>
        <w:jc w:val="both"/>
        <w:rPr>
          <w:rFonts w:eastAsiaTheme="minorHAnsi"/>
        </w:rPr>
      </w:pPr>
      <w:r w:rsidRPr="00B03BB3">
        <w:rPr>
          <w:rFonts w:eastAsiaTheme="minorHAnsi"/>
        </w:rPr>
        <w:t>7.1. vykdyti viešuosius pirkimus, susijusius su JPSPP koordinatoriaus darbo vietos įrengimu;</w:t>
      </w:r>
    </w:p>
    <w:p w:rsidR="00441373" w:rsidRPr="00B03BB3" w:rsidRDefault="00441373" w:rsidP="00441373">
      <w:pPr>
        <w:ind w:firstLine="720"/>
        <w:jc w:val="both"/>
        <w:rPr>
          <w:color w:val="FF0000"/>
          <w:lang w:eastAsia="lt-LT"/>
        </w:rPr>
      </w:pPr>
      <w:r w:rsidRPr="00B03BB3">
        <w:rPr>
          <w:lang w:eastAsia="lt-LT"/>
        </w:rPr>
        <w:t>7.2. organizuoti JPSPP koordinatoriaus atrankos konkursą ir sudaryti darbo sutartį;</w:t>
      </w:r>
    </w:p>
    <w:p w:rsidR="00441373" w:rsidRPr="00B03BB3" w:rsidRDefault="00441373" w:rsidP="00441373">
      <w:pPr>
        <w:ind w:firstLine="720"/>
        <w:jc w:val="both"/>
        <w:rPr>
          <w:lang w:eastAsia="lt-LT"/>
        </w:rPr>
      </w:pPr>
      <w:r w:rsidRPr="00B03BB3">
        <w:rPr>
          <w:lang w:eastAsia="lt-LT"/>
        </w:rPr>
        <w:t>7.3. inicijuoti ir organizuoti interneto portalo JPSPP sukūrimą ir palaikymą;</w:t>
      </w:r>
    </w:p>
    <w:p w:rsidR="00441373" w:rsidRPr="00B03BB3" w:rsidRDefault="00441373" w:rsidP="00441373">
      <w:pPr>
        <w:ind w:firstLine="720"/>
        <w:jc w:val="both"/>
        <w:rPr>
          <w:lang w:eastAsia="lt-LT"/>
        </w:rPr>
      </w:pPr>
      <w:r w:rsidRPr="00B03BB3">
        <w:rPr>
          <w:lang w:eastAsia="lt-LT"/>
        </w:rPr>
        <w:t>7.4. organizuoti JPSPP teikimo algoritmų adaptavimo procedūras ir pristatymus;</w:t>
      </w:r>
    </w:p>
    <w:p w:rsidR="00441373" w:rsidRPr="00B03BB3" w:rsidRDefault="00441373" w:rsidP="00441373">
      <w:pPr>
        <w:ind w:firstLine="720"/>
        <w:jc w:val="both"/>
        <w:rPr>
          <w:lang w:eastAsia="lt-LT"/>
        </w:rPr>
      </w:pPr>
      <w:r w:rsidRPr="00B03BB3">
        <w:rPr>
          <w:lang w:eastAsia="lt-LT"/>
        </w:rPr>
        <w:t>7.5. organizuoti „gerosios patirties“ plėtros ir viešinimo renginius;</w:t>
      </w:r>
    </w:p>
    <w:p w:rsidR="00441373" w:rsidRPr="00B03BB3" w:rsidRDefault="00441373" w:rsidP="00441373">
      <w:pPr>
        <w:ind w:firstLine="720"/>
        <w:jc w:val="both"/>
        <w:rPr>
          <w:b/>
          <w:lang w:eastAsia="lt-LT"/>
        </w:rPr>
      </w:pPr>
      <w:r w:rsidRPr="00B03BB3">
        <w:rPr>
          <w:lang w:eastAsia="lt-LT"/>
        </w:rPr>
        <w:t>7.6. vykdyti kitas Projekto Partnerio funkcijas.</w:t>
      </w:r>
    </w:p>
    <w:p w:rsidR="00441373" w:rsidRPr="00B03BB3" w:rsidRDefault="00441373" w:rsidP="00441373">
      <w:pPr>
        <w:ind w:firstLine="720"/>
        <w:jc w:val="both"/>
        <w:rPr>
          <w:b/>
          <w:lang w:eastAsia="lt-LT"/>
        </w:rPr>
      </w:pPr>
      <w:r w:rsidRPr="00B03BB3">
        <w:rPr>
          <w:b/>
          <w:lang w:eastAsia="lt-LT"/>
        </w:rPr>
        <w:t>8. Partneris – VšĮ Klaipėdos universitetas įsipareigoja:</w:t>
      </w:r>
    </w:p>
    <w:p w:rsidR="00441373" w:rsidRPr="00B03BB3" w:rsidRDefault="00441373" w:rsidP="00441373">
      <w:pPr>
        <w:ind w:firstLine="720"/>
        <w:jc w:val="both"/>
        <w:rPr>
          <w:lang w:eastAsia="lt-LT"/>
        </w:rPr>
      </w:pPr>
      <w:r w:rsidRPr="00B03BB3">
        <w:rPr>
          <w:lang w:eastAsia="lt-LT"/>
        </w:rPr>
        <w:t>8.1. suteikti patalpas (iki 30 kv. m) JPSPP centrui įkurti;</w:t>
      </w:r>
    </w:p>
    <w:p w:rsidR="00441373" w:rsidRPr="00B03BB3" w:rsidRDefault="00441373" w:rsidP="00441373">
      <w:pPr>
        <w:ind w:firstLine="720"/>
        <w:jc w:val="both"/>
        <w:rPr>
          <w:lang w:eastAsia="lt-LT"/>
        </w:rPr>
      </w:pPr>
      <w:r w:rsidRPr="00B03BB3">
        <w:rPr>
          <w:lang w:eastAsia="lt-LT"/>
        </w:rPr>
        <w:t>8.2. organizuoti viešuosius pirkimus, susijusius su JPSPP centro patalpų remontu ir pritaikymu;</w:t>
      </w:r>
    </w:p>
    <w:p w:rsidR="00441373" w:rsidRPr="00B03BB3" w:rsidRDefault="00441373" w:rsidP="00441373">
      <w:pPr>
        <w:ind w:firstLine="720"/>
        <w:jc w:val="both"/>
        <w:rPr>
          <w:lang w:eastAsia="lt-LT"/>
        </w:rPr>
      </w:pPr>
      <w:r w:rsidRPr="00B03BB3">
        <w:rPr>
          <w:lang w:eastAsia="lt-LT"/>
        </w:rPr>
        <w:t xml:space="preserve">8.3. organizuoti JPSPP teikėjų ir gavėjų mokymus; </w:t>
      </w:r>
    </w:p>
    <w:p w:rsidR="00441373" w:rsidRPr="00B03BB3" w:rsidRDefault="00441373" w:rsidP="00441373">
      <w:pPr>
        <w:ind w:firstLine="720"/>
        <w:jc w:val="both"/>
        <w:rPr>
          <w:lang w:eastAsia="lt-LT"/>
        </w:rPr>
      </w:pPr>
      <w:r w:rsidRPr="00B03BB3">
        <w:rPr>
          <w:lang w:eastAsia="lt-LT"/>
        </w:rPr>
        <w:t>8.4. dalyvauti kitų Partnerių organizuojamose renginiuose ir darbo grupėse;</w:t>
      </w:r>
    </w:p>
    <w:p w:rsidR="00441373" w:rsidRPr="00B03BB3" w:rsidRDefault="00441373" w:rsidP="00441373">
      <w:pPr>
        <w:ind w:firstLine="720"/>
        <w:jc w:val="both"/>
        <w:rPr>
          <w:lang w:eastAsia="lt-LT"/>
        </w:rPr>
      </w:pPr>
      <w:r w:rsidRPr="00B03BB3">
        <w:rPr>
          <w:lang w:eastAsia="lt-LT"/>
        </w:rPr>
        <w:t>8.5. užtikrinti projekto tęstinumą, skiriant infrastruktūrines sąlygas JPSPP teikimui, prisidėti prie darbo vietos išlaikymo JPSPP koordinatoriui, ir vykdant Projekto veiksmų planuose numatytas veiklas trejus metus nuo Projekto įgyvendinimo;</w:t>
      </w:r>
    </w:p>
    <w:p w:rsidR="00441373" w:rsidRPr="00B03BB3" w:rsidRDefault="00441373" w:rsidP="00441373">
      <w:pPr>
        <w:ind w:firstLine="720"/>
        <w:jc w:val="both"/>
        <w:rPr>
          <w:lang w:eastAsia="lt-LT"/>
        </w:rPr>
      </w:pPr>
      <w:r w:rsidRPr="00B03BB3">
        <w:rPr>
          <w:lang w:eastAsia="lt-LT"/>
        </w:rPr>
        <w:t>8.6. vykdyti kitas Projekto partnerio funkcijas.</w:t>
      </w:r>
    </w:p>
    <w:p w:rsidR="00441373" w:rsidRPr="00B03BB3" w:rsidRDefault="00441373" w:rsidP="00441373">
      <w:pPr>
        <w:ind w:firstLine="720"/>
        <w:jc w:val="both"/>
        <w:rPr>
          <w:b/>
          <w:lang w:eastAsia="lt-LT"/>
        </w:rPr>
      </w:pPr>
      <w:r w:rsidRPr="00B03BB3">
        <w:rPr>
          <w:b/>
          <w:lang w:eastAsia="lt-LT"/>
        </w:rPr>
        <w:t>9. Partneris – Klaipėdos jaunimo sveikatos centras „Bendraamžiai“ įsipareigoja:</w:t>
      </w:r>
    </w:p>
    <w:p w:rsidR="00441373" w:rsidRPr="00B03BB3" w:rsidRDefault="00441373" w:rsidP="00441373">
      <w:pPr>
        <w:ind w:firstLine="720"/>
        <w:jc w:val="both"/>
        <w:rPr>
          <w:lang w:eastAsia="lt-LT"/>
        </w:rPr>
      </w:pPr>
      <w:r w:rsidRPr="00B03BB3">
        <w:rPr>
          <w:lang w:eastAsia="lt-LT"/>
        </w:rPr>
        <w:t>9.1. organizuoti jaunimo dalyvavimą darbo grupėse ir mokymuose;</w:t>
      </w:r>
    </w:p>
    <w:p w:rsidR="00441373" w:rsidRPr="00B03BB3" w:rsidRDefault="00441373" w:rsidP="00441373">
      <w:pPr>
        <w:ind w:firstLine="720"/>
        <w:jc w:val="both"/>
        <w:rPr>
          <w:lang w:eastAsia="lt-LT"/>
        </w:rPr>
      </w:pPr>
      <w:r w:rsidRPr="00B03BB3">
        <w:rPr>
          <w:lang w:eastAsia="lt-LT"/>
        </w:rPr>
        <w:t>9.2. teikti informaciją apie „gerosios patirties“ veiklas;</w:t>
      </w:r>
    </w:p>
    <w:p w:rsidR="00441373" w:rsidRPr="00B03BB3" w:rsidRDefault="00441373" w:rsidP="00441373">
      <w:pPr>
        <w:ind w:firstLine="720"/>
        <w:jc w:val="both"/>
        <w:rPr>
          <w:lang w:eastAsia="lt-LT"/>
        </w:rPr>
      </w:pPr>
      <w:r w:rsidRPr="00B03BB3">
        <w:rPr>
          <w:lang w:eastAsia="lt-LT"/>
        </w:rPr>
        <w:t>9.3. vykdyti kitas Projekto partnerio funkcijas.</w:t>
      </w:r>
    </w:p>
    <w:p w:rsidR="00441373" w:rsidRPr="00B03BB3" w:rsidRDefault="00441373" w:rsidP="00441373">
      <w:pPr>
        <w:ind w:firstLine="720"/>
        <w:jc w:val="both"/>
        <w:rPr>
          <w:b/>
          <w:lang w:eastAsia="lt-LT"/>
        </w:rPr>
      </w:pPr>
      <w:r w:rsidRPr="00B03BB3">
        <w:rPr>
          <w:b/>
          <w:lang w:eastAsia="lt-LT"/>
        </w:rPr>
        <w:t>10. Visi projekto partneriai įsipareigoja:</w:t>
      </w:r>
    </w:p>
    <w:p w:rsidR="00441373" w:rsidRPr="00B03BB3" w:rsidRDefault="00441373" w:rsidP="00441373">
      <w:pPr>
        <w:ind w:firstLine="720"/>
        <w:jc w:val="both"/>
        <w:rPr>
          <w:lang w:eastAsia="lt-LT"/>
        </w:rPr>
      </w:pPr>
      <w:r w:rsidRPr="00B03BB3">
        <w:rPr>
          <w:lang w:eastAsia="lt-LT"/>
        </w:rPr>
        <w:t>10.1. laiku pateikti Projekto Pareiškėjui prašomus dokumentus ir ataskaitas;</w:t>
      </w:r>
    </w:p>
    <w:p w:rsidR="00441373" w:rsidRPr="00B03BB3" w:rsidRDefault="00441373" w:rsidP="00441373">
      <w:pPr>
        <w:ind w:firstLine="720"/>
        <w:jc w:val="both"/>
        <w:rPr>
          <w:lang w:eastAsia="lt-LT"/>
        </w:rPr>
      </w:pPr>
      <w:r w:rsidRPr="00B03BB3">
        <w:rPr>
          <w:lang w:eastAsia="lt-LT"/>
        </w:rPr>
        <w:t>10.2. sudaryti visiems Projekto dalyviams tinkamas sąlygas Projekte numatytiems įsipareigojimams įgyvendinti, savo kompetencijos ribose dalyvauti administruojant Projektą;</w:t>
      </w:r>
    </w:p>
    <w:p w:rsidR="00441373" w:rsidRPr="00B03BB3" w:rsidRDefault="00441373" w:rsidP="00441373">
      <w:pPr>
        <w:ind w:firstLine="720"/>
        <w:jc w:val="both"/>
        <w:rPr>
          <w:lang w:eastAsia="lt-LT"/>
        </w:rPr>
      </w:pPr>
      <w:r w:rsidRPr="00B03BB3">
        <w:rPr>
          <w:lang w:eastAsia="lt-LT"/>
        </w:rPr>
        <w:t>10.3. sudaryti sąlygas atlikti Projekto dokumentų auditą institucijoms, turinčioms teisę tai daryti įgyvendinant Norvegijos finansinio mechanizmo programą Nr. LT11;</w:t>
      </w:r>
    </w:p>
    <w:p w:rsidR="00441373" w:rsidRPr="00B03BB3" w:rsidRDefault="00441373" w:rsidP="00441373">
      <w:pPr>
        <w:ind w:firstLine="720"/>
        <w:jc w:val="both"/>
        <w:rPr>
          <w:lang w:eastAsia="lt-LT"/>
        </w:rPr>
      </w:pPr>
      <w:r w:rsidRPr="00B03BB3">
        <w:rPr>
          <w:lang w:eastAsia="lt-LT"/>
        </w:rPr>
        <w:t>10.4. vykdyti Projekto veiksmų plane numatytas ir priskirtas veiklas laikantis Projekto numatytų terminų;</w:t>
      </w:r>
    </w:p>
    <w:p w:rsidR="00441373" w:rsidRPr="00B03BB3" w:rsidRDefault="00441373" w:rsidP="00441373">
      <w:pPr>
        <w:ind w:firstLine="720"/>
        <w:jc w:val="both"/>
        <w:rPr>
          <w:lang w:eastAsia="lt-LT"/>
        </w:rPr>
      </w:pPr>
      <w:r w:rsidRPr="00B03BB3">
        <w:rPr>
          <w:lang w:eastAsia="lt-LT"/>
        </w:rPr>
        <w:t>10.5. vykdyti Projekto vykdymo periodu numatytus viešinimo veiksmus;</w:t>
      </w:r>
    </w:p>
    <w:p w:rsidR="00441373" w:rsidRPr="00B03BB3" w:rsidRDefault="00441373" w:rsidP="00441373">
      <w:pPr>
        <w:ind w:firstLine="720"/>
        <w:jc w:val="both"/>
        <w:rPr>
          <w:b/>
          <w:lang w:eastAsia="lt-LT"/>
        </w:rPr>
      </w:pPr>
      <w:r w:rsidRPr="00B03BB3">
        <w:rPr>
          <w:lang w:eastAsia="lt-LT"/>
        </w:rPr>
        <w:t>10.6. suteikti žmogiškuosius išteklius ir įrangą Projekto veikloms vykdyti.</w:t>
      </w:r>
    </w:p>
    <w:p w:rsidR="00441373" w:rsidRPr="00B03BB3" w:rsidRDefault="00441373" w:rsidP="00441373">
      <w:pPr>
        <w:ind w:firstLine="720"/>
        <w:jc w:val="both"/>
        <w:rPr>
          <w:b/>
          <w:lang w:eastAsia="lt-LT"/>
        </w:rPr>
      </w:pPr>
      <w:r w:rsidRPr="00B03BB3">
        <w:rPr>
          <w:b/>
          <w:lang w:eastAsia="lt-LT"/>
        </w:rPr>
        <w:t>11. Visos Šalys turi teisę:</w:t>
      </w:r>
    </w:p>
    <w:p w:rsidR="00441373" w:rsidRPr="00B03BB3" w:rsidRDefault="00441373" w:rsidP="00441373">
      <w:pPr>
        <w:ind w:firstLine="720"/>
        <w:jc w:val="both"/>
        <w:rPr>
          <w:lang w:eastAsia="lt-LT"/>
        </w:rPr>
      </w:pPr>
      <w:r w:rsidRPr="00B03BB3">
        <w:rPr>
          <w:lang w:eastAsia="lt-LT"/>
        </w:rPr>
        <w:t>11.1. susipažinti su visa informacija ir dokumentais, susijusiais su bendro Projekto vykdymu ir įgyvendinimu;</w:t>
      </w:r>
    </w:p>
    <w:p w:rsidR="00441373" w:rsidRPr="00B03BB3" w:rsidRDefault="00441373" w:rsidP="00441373">
      <w:pPr>
        <w:ind w:firstLine="720"/>
        <w:jc w:val="both"/>
        <w:rPr>
          <w:lang w:eastAsia="lt-LT"/>
        </w:rPr>
      </w:pPr>
      <w:r w:rsidRPr="00B03BB3">
        <w:rPr>
          <w:lang w:eastAsia="lt-LT"/>
        </w:rPr>
        <w:t>11.2. naudotis Projekto rezultatais ir moksliniais produktais vienodomis teisėmis;</w:t>
      </w:r>
    </w:p>
    <w:p w:rsidR="00441373" w:rsidRDefault="00441373" w:rsidP="00441373">
      <w:pPr>
        <w:ind w:firstLine="720"/>
        <w:jc w:val="both"/>
        <w:rPr>
          <w:lang w:eastAsia="lt-LT"/>
        </w:rPr>
      </w:pPr>
      <w:r w:rsidRPr="00B03BB3">
        <w:rPr>
          <w:lang w:eastAsia="lt-LT"/>
        </w:rPr>
        <w:t>11.3. naudotis Projekto metu įsigytu turtu ne mažiau 3 metus po Projekto įgyvendinimo.</w:t>
      </w:r>
    </w:p>
    <w:p w:rsidR="00441373" w:rsidRPr="00B03BB3" w:rsidRDefault="00441373" w:rsidP="00441373">
      <w:pPr>
        <w:ind w:firstLine="720"/>
        <w:jc w:val="both"/>
        <w:rPr>
          <w:lang w:eastAsia="lt-LT"/>
        </w:rPr>
      </w:pPr>
    </w:p>
    <w:p w:rsidR="00441373" w:rsidRPr="00B03BB3" w:rsidRDefault="00441373" w:rsidP="00441373">
      <w:pPr>
        <w:jc w:val="center"/>
        <w:rPr>
          <w:b/>
          <w:lang w:eastAsia="lt-LT"/>
        </w:rPr>
      </w:pPr>
      <w:r w:rsidRPr="00B03BB3">
        <w:rPr>
          <w:b/>
          <w:lang w:eastAsia="lt-LT"/>
        </w:rPr>
        <w:t>III. ŠALIŲ ATSAKOMYBĖ</w:t>
      </w:r>
    </w:p>
    <w:p w:rsidR="00441373" w:rsidRPr="00B03BB3" w:rsidRDefault="00441373" w:rsidP="00441373">
      <w:pPr>
        <w:ind w:left="360"/>
        <w:jc w:val="both"/>
        <w:rPr>
          <w:b/>
          <w:lang w:eastAsia="lt-LT"/>
        </w:rPr>
      </w:pPr>
    </w:p>
    <w:p w:rsidR="00441373" w:rsidRPr="00B03BB3" w:rsidRDefault="00441373" w:rsidP="00441373">
      <w:pPr>
        <w:ind w:firstLine="720"/>
        <w:jc w:val="both"/>
        <w:rPr>
          <w:lang w:eastAsia="lt-LT"/>
        </w:rPr>
      </w:pPr>
      <w:r w:rsidRPr="00B03BB3">
        <w:rPr>
          <w:lang w:eastAsia="lt-LT"/>
        </w:rPr>
        <w:lastRenderedPageBreak/>
        <w:t>12. Kiekviena Sutarties Šalis asmeniškai atsako pagal savo sutartines ir nesutartines prievoles santykiuose su trečiaisiais asmenimis.</w:t>
      </w:r>
    </w:p>
    <w:p w:rsidR="00441373" w:rsidRPr="00B03BB3" w:rsidRDefault="00441373" w:rsidP="00441373">
      <w:pPr>
        <w:ind w:firstLine="720"/>
        <w:jc w:val="both"/>
        <w:rPr>
          <w:lang w:eastAsia="lt-LT"/>
        </w:rPr>
      </w:pPr>
      <w:r w:rsidRPr="00B03BB3">
        <w:rPr>
          <w:lang w:eastAsia="lt-LT"/>
        </w:rPr>
        <w:t>13. Sutarties Šalys neatsako už visišką ar dalinį savo įsipareigojimų nevykdymą, jei tai įvyksta dėl nenugalimos jėgos aplinkybių (</w:t>
      </w:r>
      <w:r w:rsidRPr="00B03BB3">
        <w:rPr>
          <w:i/>
          <w:lang w:eastAsia="lt-LT"/>
        </w:rPr>
        <w:t>force majeure</w:t>
      </w:r>
      <w:r w:rsidRPr="00B03BB3">
        <w:rPr>
          <w:lang w:eastAsia="lt-LT"/>
        </w:rPr>
        <w:t xml:space="preserve">). Tokiu atveju Sutarties Šalys atleidžiamos nuo prisiimtų įsipareigojimų vykdymo Lietuvos Respublikos įstatymų nustatyta tvarka. </w:t>
      </w:r>
    </w:p>
    <w:p w:rsidR="00441373" w:rsidRPr="00B03BB3" w:rsidRDefault="00441373" w:rsidP="00441373">
      <w:pPr>
        <w:ind w:firstLine="720"/>
        <w:jc w:val="both"/>
        <w:rPr>
          <w:lang w:eastAsia="lt-LT"/>
        </w:rPr>
      </w:pPr>
    </w:p>
    <w:p w:rsidR="00441373" w:rsidRPr="00B03BB3" w:rsidRDefault="00441373" w:rsidP="00441373">
      <w:pPr>
        <w:jc w:val="center"/>
        <w:rPr>
          <w:b/>
          <w:lang w:eastAsia="lt-LT"/>
        </w:rPr>
      </w:pPr>
      <w:r w:rsidRPr="00B03BB3">
        <w:rPr>
          <w:b/>
          <w:lang w:eastAsia="lt-LT"/>
        </w:rPr>
        <w:t>IV. SUTARTIES GALIOJIMAS, PAKEITIMAS IR NUTRAUKIMAS</w:t>
      </w:r>
    </w:p>
    <w:p w:rsidR="00441373" w:rsidRPr="00B03BB3" w:rsidRDefault="00441373" w:rsidP="00441373">
      <w:pPr>
        <w:ind w:left="360"/>
        <w:jc w:val="center"/>
        <w:rPr>
          <w:b/>
          <w:lang w:eastAsia="lt-LT"/>
        </w:rPr>
      </w:pPr>
    </w:p>
    <w:p w:rsidR="00441373" w:rsidRPr="00B03BB3" w:rsidRDefault="00441373" w:rsidP="00441373">
      <w:pPr>
        <w:ind w:firstLine="720"/>
        <w:jc w:val="both"/>
        <w:rPr>
          <w:lang w:eastAsia="lt-LT"/>
        </w:rPr>
      </w:pPr>
      <w:r w:rsidRPr="00B03BB3">
        <w:rPr>
          <w:lang w:eastAsia="lt-LT"/>
        </w:rPr>
        <w:t xml:space="preserve">14.Sutartis galioja 3 metus po Projekto pasibaigimo. Nei vienai iš Šalių raštu nepareiškus noro pratęsti Sutartį prieš 30 (trisdešimt) kalendorinių dienų iki Sutarties pasibaigimo termino, Sutartis laikoma pasibaigusia. </w:t>
      </w:r>
    </w:p>
    <w:p w:rsidR="00441373" w:rsidRPr="00B03BB3" w:rsidRDefault="00441373" w:rsidP="00441373">
      <w:pPr>
        <w:ind w:firstLine="720"/>
        <w:jc w:val="both"/>
        <w:rPr>
          <w:lang w:eastAsia="lt-LT"/>
        </w:rPr>
      </w:pPr>
      <w:r w:rsidRPr="00B03BB3">
        <w:rPr>
          <w:lang w:eastAsia="lt-LT"/>
        </w:rPr>
        <w:t>15. Sutartis gali būti pakeista ar papildyta tik jei keitimas neturi (nebūtų turėjęs) esminės įtakos paraiškos vertinimui ir sprendimo dėl finansavimo priėmimui bei neprieštarauja Projektų finansavimo ir įgyvendinimo taisyklių bei Gairių nuostatoms, raštišku Šalių susitarimu, kuris tampa neatskiriama šios Sutarties dalimi, ir raštiškai pritarus VšĮ Centrinei projektų valdymo agentūrai.</w:t>
      </w:r>
    </w:p>
    <w:p w:rsidR="00441373" w:rsidRPr="00B03BB3" w:rsidRDefault="00441373" w:rsidP="00441373">
      <w:pPr>
        <w:ind w:firstLine="720"/>
        <w:jc w:val="both"/>
        <w:rPr>
          <w:lang w:eastAsia="lt-LT"/>
        </w:rPr>
      </w:pPr>
      <w:r w:rsidRPr="00B03BB3">
        <w:rPr>
          <w:lang w:eastAsia="lt-LT"/>
        </w:rPr>
        <w:t xml:space="preserve">16. Sutartis gali būti nutraukta Šalių susitarimu  tik gavus raštišką VšĮ Centrinės projektų valdymo agentūros pritarimą dėl Sutarties nutraukimo. </w:t>
      </w:r>
    </w:p>
    <w:p w:rsidR="00441373" w:rsidRPr="00B03BB3" w:rsidRDefault="00441373" w:rsidP="00441373">
      <w:pPr>
        <w:ind w:firstLine="720"/>
        <w:jc w:val="both"/>
        <w:rPr>
          <w:lang w:eastAsia="lt-LT"/>
        </w:rPr>
      </w:pPr>
    </w:p>
    <w:p w:rsidR="00441373" w:rsidRPr="00B03BB3" w:rsidRDefault="00441373" w:rsidP="00441373">
      <w:pPr>
        <w:jc w:val="center"/>
        <w:rPr>
          <w:b/>
          <w:lang w:eastAsia="lt-LT"/>
        </w:rPr>
      </w:pPr>
      <w:r w:rsidRPr="00B03BB3">
        <w:rPr>
          <w:b/>
          <w:lang w:eastAsia="lt-LT"/>
        </w:rPr>
        <w:t>V. BAIGIAMOSIOS NUOSTATOS</w:t>
      </w:r>
    </w:p>
    <w:p w:rsidR="00441373" w:rsidRPr="00B03BB3" w:rsidRDefault="00441373" w:rsidP="00441373">
      <w:pPr>
        <w:ind w:left="360"/>
        <w:jc w:val="center"/>
        <w:rPr>
          <w:lang w:eastAsia="lt-LT"/>
        </w:rPr>
      </w:pPr>
    </w:p>
    <w:p w:rsidR="00441373" w:rsidRPr="00B03BB3" w:rsidRDefault="00441373" w:rsidP="00441373">
      <w:pPr>
        <w:ind w:firstLine="720"/>
        <w:jc w:val="both"/>
        <w:rPr>
          <w:lang w:eastAsia="lt-LT"/>
        </w:rPr>
      </w:pPr>
      <w:r w:rsidRPr="00B03BB3">
        <w:rPr>
          <w:lang w:eastAsia="lt-LT"/>
        </w:rPr>
        <w:t>17. Šalys garantuoja šios Sutarties pagrindu gautos informacijos konfidencialumą ir įsipareigoja susilaikyti nuo veiksmų, kuriais būtų pažeistos Sutarties sąlygos ir kurie galėtų daryti žalą Šalių interesams ir tarpusavio santykiams.</w:t>
      </w:r>
    </w:p>
    <w:p w:rsidR="00441373" w:rsidRPr="00B03BB3" w:rsidRDefault="00441373" w:rsidP="00441373">
      <w:pPr>
        <w:ind w:firstLine="720"/>
        <w:jc w:val="both"/>
        <w:rPr>
          <w:lang w:eastAsia="lt-LT"/>
        </w:rPr>
      </w:pPr>
      <w:r w:rsidRPr="00B03BB3">
        <w:rPr>
          <w:lang w:eastAsia="lt-LT"/>
        </w:rPr>
        <w:t xml:space="preserve">18. Nei viena Šalis neturi teisės perduoti tretiesiems asmenims šia Sutartimi prisiimtų įsipareigojimų ir teisių be raštiško kitų Šalių sutikimo bei VšĮ Centrinės projektų valdymo agentūros pritarimo. </w:t>
      </w:r>
    </w:p>
    <w:p w:rsidR="00441373" w:rsidRPr="00B03BB3" w:rsidRDefault="00441373" w:rsidP="00441373">
      <w:pPr>
        <w:ind w:firstLine="720"/>
        <w:jc w:val="both"/>
        <w:rPr>
          <w:lang w:eastAsia="lt-LT"/>
        </w:rPr>
      </w:pPr>
      <w:r w:rsidRPr="00B03BB3">
        <w:rPr>
          <w:lang w:eastAsia="lt-LT"/>
        </w:rPr>
        <w:t xml:space="preserve">19. Ginčai dėl Sutarties sprendžiami Šalių susitarimu, o nesusitarus – Lietuvos Respublikos įstatymų nustatyta tvarka. </w:t>
      </w:r>
    </w:p>
    <w:p w:rsidR="00441373" w:rsidRPr="00B03BB3" w:rsidRDefault="00441373" w:rsidP="00441373">
      <w:pPr>
        <w:ind w:firstLine="720"/>
        <w:jc w:val="both"/>
        <w:rPr>
          <w:lang w:eastAsia="lt-LT"/>
        </w:rPr>
      </w:pPr>
      <w:r>
        <w:rPr>
          <w:lang w:eastAsia="lt-LT"/>
        </w:rPr>
        <w:t xml:space="preserve">20. Ši </w:t>
      </w:r>
      <w:r w:rsidRPr="00B03BB3">
        <w:rPr>
          <w:lang w:eastAsia="lt-LT"/>
        </w:rPr>
        <w:t>Sutartis įsigalioja gavus finansavimą Projektui ir pritarus Klaipėdos miesto savivaldybės tarybai.</w:t>
      </w:r>
    </w:p>
    <w:p w:rsidR="00441373" w:rsidRPr="00B03BB3" w:rsidRDefault="00441373" w:rsidP="00441373">
      <w:pPr>
        <w:ind w:left="142"/>
        <w:contextualSpacing/>
        <w:jc w:val="both"/>
        <w:rPr>
          <w:rFonts w:eastAsiaTheme="minorHAnsi"/>
        </w:rPr>
      </w:pPr>
      <w:r w:rsidRPr="00B03BB3">
        <w:rPr>
          <w:rFonts w:eastAsiaTheme="minorHAnsi"/>
        </w:rPr>
        <w:t xml:space="preserve">          21. Sutartis sudaryta keturiais egzemplioriais, turinčiais vienodą juridinę galią, po vieną egzempliorių kiekvienai Šaliai.</w:t>
      </w:r>
    </w:p>
    <w:p w:rsidR="00441373" w:rsidRPr="00B03BB3" w:rsidRDefault="00441373" w:rsidP="00441373">
      <w:pPr>
        <w:ind w:left="142"/>
        <w:contextualSpacing/>
        <w:jc w:val="both"/>
        <w:rPr>
          <w:rFonts w:eastAsiaTheme="minorHAnsi"/>
          <w:color w:val="FF0000"/>
        </w:rPr>
      </w:pPr>
    </w:p>
    <w:p w:rsidR="00441373" w:rsidRPr="00B03BB3" w:rsidRDefault="00441373" w:rsidP="00441373">
      <w:pPr>
        <w:contextualSpacing/>
        <w:jc w:val="center"/>
        <w:rPr>
          <w:rFonts w:eastAsiaTheme="minorHAnsi"/>
          <w:b/>
        </w:rPr>
      </w:pPr>
      <w:r w:rsidRPr="00B03BB3">
        <w:rPr>
          <w:rFonts w:eastAsiaTheme="minorHAnsi"/>
          <w:b/>
        </w:rPr>
        <w:t>VII. SUTARTIES PRIEDAI</w:t>
      </w:r>
    </w:p>
    <w:p w:rsidR="00441373" w:rsidRPr="00B03BB3" w:rsidRDefault="00441373" w:rsidP="00441373">
      <w:pPr>
        <w:spacing w:after="160" w:line="259" w:lineRule="auto"/>
        <w:ind w:left="1080"/>
        <w:contextualSpacing/>
        <w:rPr>
          <w:rFonts w:eastAsiaTheme="minorHAnsi"/>
          <w:b/>
        </w:rPr>
      </w:pPr>
    </w:p>
    <w:p w:rsidR="00441373" w:rsidRPr="00B03BB3" w:rsidRDefault="00441373" w:rsidP="00441373">
      <w:pPr>
        <w:numPr>
          <w:ilvl w:val="0"/>
          <w:numId w:val="1"/>
        </w:numPr>
        <w:spacing w:after="160" w:line="259" w:lineRule="auto"/>
        <w:contextualSpacing/>
        <w:rPr>
          <w:rFonts w:eastAsiaTheme="minorHAnsi"/>
          <w:b/>
        </w:rPr>
      </w:pPr>
      <w:r w:rsidRPr="00B03BB3">
        <w:rPr>
          <w:rFonts w:eastAsiaTheme="minorHAnsi"/>
        </w:rPr>
        <w:t>VEIKSMŲ PLANAS</w:t>
      </w:r>
    </w:p>
    <w:p w:rsidR="00441373" w:rsidRPr="00B03BB3" w:rsidRDefault="00441373" w:rsidP="00441373">
      <w:pPr>
        <w:numPr>
          <w:ilvl w:val="0"/>
          <w:numId w:val="1"/>
        </w:numPr>
        <w:spacing w:after="160" w:line="259" w:lineRule="auto"/>
        <w:contextualSpacing/>
        <w:rPr>
          <w:rFonts w:eastAsiaTheme="minorHAnsi"/>
          <w:b/>
        </w:rPr>
      </w:pPr>
      <w:r w:rsidRPr="00B03BB3">
        <w:rPr>
          <w:rFonts w:eastAsiaTheme="minorHAnsi"/>
        </w:rPr>
        <w:t>BIUDŽETO PASKIRSTYMAS</w:t>
      </w:r>
    </w:p>
    <w:p w:rsidR="00441373" w:rsidRPr="00B03BB3" w:rsidRDefault="00441373" w:rsidP="00441373">
      <w:pPr>
        <w:spacing w:after="160" w:line="259" w:lineRule="auto"/>
        <w:ind w:left="720"/>
        <w:contextualSpacing/>
        <w:rPr>
          <w:rFonts w:eastAsiaTheme="minorHAnsi"/>
          <w:b/>
        </w:rPr>
      </w:pPr>
    </w:p>
    <w:p w:rsidR="00441373" w:rsidRPr="00B03BB3" w:rsidRDefault="00441373" w:rsidP="00441373">
      <w:pPr>
        <w:spacing w:after="160" w:line="259" w:lineRule="auto"/>
        <w:ind w:left="720"/>
        <w:contextualSpacing/>
        <w:rPr>
          <w:rFonts w:eastAsiaTheme="minorHAnsi"/>
          <w:b/>
        </w:rPr>
      </w:pPr>
    </w:p>
    <w:p w:rsidR="00441373" w:rsidRPr="00B03BB3" w:rsidRDefault="00441373" w:rsidP="00441373">
      <w:pPr>
        <w:ind w:left="360"/>
        <w:jc w:val="center"/>
        <w:rPr>
          <w:b/>
          <w:lang w:eastAsia="lt-LT"/>
        </w:rPr>
      </w:pPr>
      <w:r w:rsidRPr="00B03BB3">
        <w:rPr>
          <w:b/>
          <w:lang w:eastAsia="lt-LT"/>
        </w:rPr>
        <w:t>ŠALIŲ REKVIZITAI IR PARAŠAI</w:t>
      </w:r>
    </w:p>
    <w:p w:rsidR="00441373" w:rsidRPr="00B03BB3" w:rsidRDefault="00441373" w:rsidP="00441373">
      <w:pPr>
        <w:ind w:left="360"/>
        <w:jc w:val="center"/>
        <w:rPr>
          <w:b/>
          <w:lang w:eastAsia="lt-LT"/>
        </w:rPr>
      </w:pPr>
    </w:p>
    <w:tbl>
      <w:tblPr>
        <w:tblW w:w="0" w:type="auto"/>
        <w:tblLook w:val="04A0" w:firstRow="1" w:lastRow="0" w:firstColumn="1" w:lastColumn="0" w:noHBand="0" w:noVBand="1"/>
      </w:tblPr>
      <w:tblGrid>
        <w:gridCol w:w="5211"/>
        <w:gridCol w:w="4359"/>
      </w:tblGrid>
      <w:tr w:rsidR="00441373" w:rsidRPr="00B03BB3" w:rsidTr="00E73724">
        <w:tc>
          <w:tcPr>
            <w:tcW w:w="5211" w:type="dxa"/>
            <w:shd w:val="clear" w:color="auto" w:fill="auto"/>
          </w:tcPr>
          <w:p w:rsidR="00441373" w:rsidRPr="00B03BB3" w:rsidRDefault="00441373" w:rsidP="00E73724">
            <w:pPr>
              <w:rPr>
                <w:b/>
                <w:color w:val="000000"/>
                <w:lang w:eastAsia="lt-LT"/>
              </w:rPr>
            </w:pPr>
            <w:r w:rsidRPr="00B03BB3">
              <w:rPr>
                <w:b/>
                <w:color w:val="000000"/>
                <w:lang w:eastAsia="lt-LT"/>
              </w:rPr>
              <w:t>Biudžetinė įstaiga</w:t>
            </w:r>
          </w:p>
          <w:p w:rsidR="00441373" w:rsidRPr="00B03BB3" w:rsidRDefault="00441373" w:rsidP="00E73724">
            <w:pPr>
              <w:rPr>
                <w:color w:val="000000"/>
                <w:lang w:eastAsia="lt-LT"/>
              </w:rPr>
            </w:pPr>
            <w:r w:rsidRPr="00B03BB3">
              <w:rPr>
                <w:b/>
                <w:color w:val="000000"/>
                <w:lang w:eastAsia="lt-LT"/>
              </w:rPr>
              <w:t>Klaipėdos miesto savivaldybė</w:t>
            </w:r>
            <w:r w:rsidRPr="00B03BB3">
              <w:rPr>
                <w:color w:val="000000"/>
                <w:lang w:eastAsia="lt-LT"/>
              </w:rPr>
              <w:br/>
              <w:t xml:space="preserve">Liepų g. 11, 91502 Klaipėda </w:t>
            </w:r>
          </w:p>
          <w:p w:rsidR="00441373" w:rsidRPr="00B03BB3" w:rsidRDefault="00441373" w:rsidP="00E73724">
            <w:pPr>
              <w:rPr>
                <w:color w:val="000000"/>
                <w:lang w:eastAsia="lt-LT"/>
              </w:rPr>
            </w:pPr>
            <w:r w:rsidRPr="00B03BB3">
              <w:rPr>
                <w:color w:val="000000"/>
                <w:lang w:eastAsia="lt-LT"/>
              </w:rPr>
              <w:t>Tel. (8 46) 39 666, faks. (8 46) 41 00 47</w:t>
            </w:r>
          </w:p>
          <w:p w:rsidR="00441373" w:rsidRPr="00B03BB3" w:rsidRDefault="00441373" w:rsidP="00E73724">
            <w:pPr>
              <w:rPr>
                <w:color w:val="000000"/>
                <w:lang w:eastAsia="lt-LT"/>
              </w:rPr>
            </w:pPr>
            <w:r w:rsidRPr="00B03BB3">
              <w:rPr>
                <w:color w:val="000000"/>
                <w:lang w:eastAsia="lt-LT"/>
              </w:rPr>
              <w:t>Įstaigos kodas 188710823</w:t>
            </w:r>
          </w:p>
          <w:p w:rsidR="00441373" w:rsidRPr="00B03BB3" w:rsidRDefault="00441373" w:rsidP="00E73724">
            <w:pPr>
              <w:rPr>
                <w:color w:val="000000"/>
                <w:lang w:eastAsia="lt-LT"/>
              </w:rPr>
            </w:pPr>
          </w:p>
          <w:p w:rsidR="00441373" w:rsidRPr="00B03BB3" w:rsidRDefault="00441373" w:rsidP="00E73724">
            <w:pPr>
              <w:rPr>
                <w:color w:val="000000"/>
                <w:lang w:eastAsia="lt-LT"/>
              </w:rPr>
            </w:pPr>
            <w:r w:rsidRPr="00B03BB3">
              <w:rPr>
                <w:color w:val="000000"/>
                <w:lang w:eastAsia="lt-LT"/>
              </w:rPr>
              <w:t>Direktorius</w:t>
            </w:r>
          </w:p>
          <w:p w:rsidR="00441373" w:rsidRPr="00B03BB3" w:rsidRDefault="00441373" w:rsidP="00E73724">
            <w:pPr>
              <w:rPr>
                <w:lang w:eastAsia="lt-LT"/>
              </w:rPr>
            </w:pPr>
            <w:r w:rsidRPr="00B03BB3">
              <w:rPr>
                <w:lang w:eastAsia="lt-LT"/>
              </w:rPr>
              <w:t>Saulius Budinas</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 xml:space="preserve">A.V. </w:t>
            </w:r>
          </w:p>
          <w:p w:rsidR="00441373" w:rsidRDefault="00441373" w:rsidP="00E73724">
            <w:pPr>
              <w:rPr>
                <w:lang w:eastAsia="lt-LT"/>
              </w:rPr>
            </w:pPr>
          </w:p>
          <w:p w:rsidR="00441373" w:rsidRPr="00B03BB3" w:rsidRDefault="00441373" w:rsidP="00E73724">
            <w:pPr>
              <w:rPr>
                <w:lang w:eastAsia="lt-LT"/>
              </w:rPr>
            </w:pPr>
          </w:p>
          <w:p w:rsidR="00441373" w:rsidRPr="00B03BB3" w:rsidRDefault="00441373" w:rsidP="00E73724">
            <w:pPr>
              <w:rPr>
                <w:lang w:eastAsia="lt-LT"/>
              </w:rPr>
            </w:pPr>
          </w:p>
        </w:tc>
        <w:tc>
          <w:tcPr>
            <w:tcW w:w="4359" w:type="dxa"/>
            <w:shd w:val="clear" w:color="auto" w:fill="auto"/>
          </w:tcPr>
          <w:p w:rsidR="00441373" w:rsidRPr="00B03BB3" w:rsidRDefault="00441373" w:rsidP="00E73724">
            <w:pPr>
              <w:rPr>
                <w:b/>
                <w:lang w:eastAsia="lt-LT"/>
              </w:rPr>
            </w:pPr>
            <w:r w:rsidRPr="00B03BB3">
              <w:rPr>
                <w:b/>
                <w:lang w:eastAsia="lt-LT"/>
              </w:rPr>
              <w:lastRenderedPageBreak/>
              <w:t>VšĮ Klaipėdos universitetas</w:t>
            </w:r>
          </w:p>
          <w:p w:rsidR="00441373" w:rsidRPr="00B03BB3" w:rsidRDefault="00441373" w:rsidP="00E73724">
            <w:pPr>
              <w:rPr>
                <w:lang w:eastAsia="lt-LT"/>
              </w:rPr>
            </w:pPr>
            <w:r w:rsidRPr="00B03BB3">
              <w:rPr>
                <w:lang w:eastAsia="lt-LT"/>
              </w:rPr>
              <w:t>H. Manto g. 84, 92294 Klaipėda</w:t>
            </w:r>
          </w:p>
          <w:p w:rsidR="00441373" w:rsidRPr="00B03BB3" w:rsidRDefault="00441373" w:rsidP="00E73724">
            <w:pPr>
              <w:rPr>
                <w:lang w:eastAsia="lt-LT"/>
              </w:rPr>
            </w:pPr>
            <w:r w:rsidRPr="00B03BB3">
              <w:rPr>
                <w:lang w:eastAsia="lt-LT"/>
              </w:rPr>
              <w:t>Tel. (8 46) 39 85 50, faks. (8 46) 39 85 52</w:t>
            </w:r>
          </w:p>
          <w:p w:rsidR="00441373" w:rsidRPr="00B03BB3" w:rsidRDefault="00441373" w:rsidP="00E73724">
            <w:pPr>
              <w:rPr>
                <w:lang w:eastAsia="lt-LT"/>
              </w:rPr>
            </w:pPr>
            <w:r w:rsidRPr="00B03BB3">
              <w:rPr>
                <w:lang w:eastAsia="lt-LT"/>
              </w:rPr>
              <w:t>Įmonės kodas 211951150</w:t>
            </w:r>
          </w:p>
          <w:p w:rsidR="00441373" w:rsidRPr="00B03BB3" w:rsidRDefault="00441373" w:rsidP="00E73724">
            <w:pPr>
              <w:rPr>
                <w:lang w:eastAsia="lt-LT"/>
              </w:rPr>
            </w:pPr>
            <w:r w:rsidRPr="00B03BB3">
              <w:rPr>
                <w:lang w:eastAsia="lt-LT"/>
              </w:rPr>
              <w:t>PVM mokėtojo kodas LT119511515</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Rektorius</w:t>
            </w:r>
          </w:p>
          <w:p w:rsidR="00441373" w:rsidRPr="00B03BB3" w:rsidRDefault="00441373" w:rsidP="00E73724">
            <w:pPr>
              <w:rPr>
                <w:lang w:eastAsia="lt-LT"/>
              </w:rPr>
            </w:pPr>
            <w:r w:rsidRPr="00B03BB3">
              <w:rPr>
                <w:lang w:eastAsia="lt-LT"/>
              </w:rPr>
              <w:t>Prof. Habil. dr. Eimutis Juzeliūnas</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A.V.</w:t>
            </w:r>
          </w:p>
          <w:p w:rsidR="00441373" w:rsidRPr="00B03BB3" w:rsidRDefault="00441373" w:rsidP="00E73724">
            <w:pPr>
              <w:rPr>
                <w:lang w:eastAsia="lt-LT"/>
              </w:rPr>
            </w:pPr>
          </w:p>
        </w:tc>
      </w:tr>
      <w:tr w:rsidR="00441373" w:rsidRPr="00B03BB3" w:rsidTr="00E73724">
        <w:tc>
          <w:tcPr>
            <w:tcW w:w="5211" w:type="dxa"/>
            <w:shd w:val="clear" w:color="auto" w:fill="auto"/>
          </w:tcPr>
          <w:p w:rsidR="00441373" w:rsidRPr="00B03BB3" w:rsidRDefault="00441373" w:rsidP="00E73724">
            <w:pPr>
              <w:rPr>
                <w:b/>
                <w:lang w:eastAsia="lt-LT"/>
              </w:rPr>
            </w:pPr>
            <w:r w:rsidRPr="00B03BB3">
              <w:rPr>
                <w:b/>
                <w:lang w:eastAsia="lt-LT"/>
              </w:rPr>
              <w:lastRenderedPageBreak/>
              <w:t>Savivaldybės biudžetinė įstaiga</w:t>
            </w:r>
          </w:p>
          <w:p w:rsidR="00441373" w:rsidRPr="00B03BB3" w:rsidRDefault="00441373" w:rsidP="00E73724">
            <w:pPr>
              <w:rPr>
                <w:b/>
                <w:lang w:eastAsia="lt-LT"/>
              </w:rPr>
            </w:pPr>
            <w:r w:rsidRPr="00B03BB3">
              <w:rPr>
                <w:b/>
                <w:lang w:eastAsia="lt-LT"/>
              </w:rPr>
              <w:t xml:space="preserve">Klaipėdos miesto visuomenės sveikatos biuras </w:t>
            </w:r>
          </w:p>
          <w:p w:rsidR="00441373" w:rsidRPr="00B03BB3" w:rsidRDefault="00441373" w:rsidP="00E73724">
            <w:pPr>
              <w:rPr>
                <w:lang w:eastAsia="lt-LT"/>
              </w:rPr>
            </w:pPr>
            <w:r w:rsidRPr="00B03BB3">
              <w:rPr>
                <w:lang w:eastAsia="lt-LT"/>
              </w:rPr>
              <w:t>Taikos pr. 76, 93200 Klaipėda</w:t>
            </w:r>
          </w:p>
          <w:p w:rsidR="00441373" w:rsidRPr="00B03BB3" w:rsidRDefault="00441373" w:rsidP="00E73724">
            <w:pPr>
              <w:rPr>
                <w:lang w:eastAsia="lt-LT"/>
              </w:rPr>
            </w:pPr>
            <w:r w:rsidRPr="00B03BB3">
              <w:rPr>
                <w:lang w:eastAsia="lt-LT"/>
              </w:rPr>
              <w:t>Tel. / Faks. (8 46) 23 47 96</w:t>
            </w:r>
          </w:p>
          <w:p w:rsidR="00441373" w:rsidRPr="00B03BB3" w:rsidRDefault="00441373" w:rsidP="00E73724">
            <w:pPr>
              <w:rPr>
                <w:lang w:eastAsia="lt-LT"/>
              </w:rPr>
            </w:pPr>
            <w:r w:rsidRPr="00B03BB3">
              <w:rPr>
                <w:lang w:eastAsia="lt-LT"/>
              </w:rPr>
              <w:t>Įstaigos kodas 301255569</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Direktorė</w:t>
            </w:r>
          </w:p>
          <w:p w:rsidR="00441373" w:rsidRPr="00B03BB3" w:rsidRDefault="00441373" w:rsidP="00E73724">
            <w:pPr>
              <w:rPr>
                <w:lang w:eastAsia="lt-LT"/>
              </w:rPr>
            </w:pPr>
            <w:r w:rsidRPr="00B03BB3">
              <w:rPr>
                <w:lang w:eastAsia="lt-LT"/>
              </w:rPr>
              <w:t>Jūratė Grubliauskienė</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A.V.</w:t>
            </w:r>
          </w:p>
        </w:tc>
        <w:tc>
          <w:tcPr>
            <w:tcW w:w="4359" w:type="dxa"/>
            <w:shd w:val="clear" w:color="auto" w:fill="auto"/>
          </w:tcPr>
          <w:p w:rsidR="00441373" w:rsidRPr="00B03BB3" w:rsidRDefault="00441373" w:rsidP="00E73724">
            <w:pPr>
              <w:rPr>
                <w:b/>
                <w:lang w:eastAsia="lt-LT"/>
              </w:rPr>
            </w:pPr>
            <w:r w:rsidRPr="00B03BB3">
              <w:rPr>
                <w:b/>
                <w:lang w:eastAsia="lt-LT"/>
              </w:rPr>
              <w:t>Klaipėdos jaunimo sveikatos centras BENDRAAMŽIAI</w:t>
            </w:r>
          </w:p>
          <w:p w:rsidR="00441373" w:rsidRPr="00B03BB3" w:rsidRDefault="00441373" w:rsidP="00E73724">
            <w:pPr>
              <w:rPr>
                <w:lang w:eastAsia="lt-LT"/>
              </w:rPr>
            </w:pPr>
            <w:r w:rsidRPr="00B03BB3">
              <w:rPr>
                <w:lang w:eastAsia="lt-LT"/>
              </w:rPr>
              <w:t>H. Manto g. 47, Klaipėda</w:t>
            </w:r>
          </w:p>
          <w:p w:rsidR="00441373" w:rsidRPr="00B03BB3" w:rsidRDefault="00441373" w:rsidP="00E73724">
            <w:pPr>
              <w:rPr>
                <w:lang w:eastAsia="lt-LT"/>
              </w:rPr>
            </w:pPr>
            <w:r w:rsidRPr="00B03BB3">
              <w:rPr>
                <w:lang w:eastAsia="lt-LT"/>
              </w:rPr>
              <w:t>Tel. (8 46) 31 48 57, faks. (8 46) 31 48 57</w:t>
            </w:r>
          </w:p>
          <w:p w:rsidR="00441373" w:rsidRPr="00B03BB3" w:rsidRDefault="00441373" w:rsidP="00E73724">
            <w:pPr>
              <w:rPr>
                <w:lang w:eastAsia="lt-LT"/>
              </w:rPr>
            </w:pPr>
            <w:r w:rsidRPr="00B03BB3">
              <w:rPr>
                <w:lang w:eastAsia="lt-LT"/>
              </w:rPr>
              <w:t>Įmonės kodas: 142088659</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Pirmininkė</w:t>
            </w:r>
          </w:p>
          <w:p w:rsidR="00441373" w:rsidRPr="00B03BB3" w:rsidRDefault="00441373" w:rsidP="00E73724">
            <w:pPr>
              <w:rPr>
                <w:lang w:eastAsia="lt-LT"/>
              </w:rPr>
            </w:pPr>
            <w:r w:rsidRPr="00B03BB3">
              <w:rPr>
                <w:lang w:eastAsia="lt-LT"/>
              </w:rPr>
              <w:t>Džiuljeta Kuprienė</w:t>
            </w:r>
          </w:p>
          <w:p w:rsidR="00441373" w:rsidRPr="00B03BB3" w:rsidRDefault="00441373" w:rsidP="00E73724">
            <w:pPr>
              <w:rPr>
                <w:lang w:eastAsia="lt-LT"/>
              </w:rPr>
            </w:pPr>
          </w:p>
          <w:p w:rsidR="00441373" w:rsidRPr="00B03BB3" w:rsidRDefault="00441373" w:rsidP="00E73724">
            <w:pPr>
              <w:rPr>
                <w:lang w:eastAsia="lt-LT"/>
              </w:rPr>
            </w:pPr>
            <w:r w:rsidRPr="00B03BB3">
              <w:rPr>
                <w:lang w:eastAsia="lt-LT"/>
              </w:rPr>
              <w:t>A.V.</w:t>
            </w:r>
          </w:p>
        </w:tc>
      </w:tr>
    </w:tbl>
    <w:p w:rsidR="00441373" w:rsidRPr="00832CC9" w:rsidRDefault="00441373" w:rsidP="00441373">
      <w:pPr>
        <w:ind w:firstLine="709"/>
        <w:jc w:val="both"/>
      </w:pPr>
    </w:p>
    <w:sectPr w:rsidR="00441373"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E1" w:rsidRDefault="009244E1" w:rsidP="00D57F27">
      <w:r>
        <w:separator/>
      </w:r>
    </w:p>
  </w:endnote>
  <w:endnote w:type="continuationSeparator" w:id="0">
    <w:p w:rsidR="009244E1" w:rsidRDefault="009244E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E1" w:rsidRDefault="009244E1" w:rsidP="00D57F27">
      <w:r>
        <w:separator/>
      </w:r>
    </w:p>
  </w:footnote>
  <w:footnote w:type="continuationSeparator" w:id="0">
    <w:p w:rsidR="009244E1" w:rsidRDefault="009244E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244E3">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37AD5"/>
    <w:multiLevelType w:val="hybridMultilevel"/>
    <w:tmpl w:val="C792D28A"/>
    <w:lvl w:ilvl="0" w:tplc="A98CF19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1373"/>
    <w:rsid w:val="004476DD"/>
    <w:rsid w:val="00597EE8"/>
    <w:rsid w:val="005F495C"/>
    <w:rsid w:val="00640D0C"/>
    <w:rsid w:val="00832CC9"/>
    <w:rsid w:val="008354D5"/>
    <w:rsid w:val="008E6E82"/>
    <w:rsid w:val="009244E1"/>
    <w:rsid w:val="00AF7D08"/>
    <w:rsid w:val="00B750B6"/>
    <w:rsid w:val="00CA4D3B"/>
    <w:rsid w:val="00D244E3"/>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5923</Words>
  <Characters>3377</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2015-09-29T11:09:00Z</dcterms:created>
  <dcterms:modified xsi:type="dcterms:W3CDTF">2015-09-29T11:09:00Z</dcterms:modified>
</cp:coreProperties>
</file>