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5E" w:rsidRPr="00947C44" w:rsidRDefault="00E1185E" w:rsidP="000728D1">
      <w:pPr>
        <w:tabs>
          <w:tab w:val="left" w:pos="0"/>
        </w:tabs>
        <w:jc w:val="center"/>
        <w:rPr>
          <w:b/>
          <w:color w:val="000000"/>
        </w:rPr>
      </w:pPr>
      <w:bookmarkStart w:id="0" w:name="_GoBack"/>
      <w:bookmarkEnd w:id="0"/>
      <w:r w:rsidRPr="00947C44">
        <w:rPr>
          <w:b/>
        </w:rPr>
        <w:t>AIŠKINAMASIS RAŠTAS</w:t>
      </w:r>
    </w:p>
    <w:p w:rsidR="00E1185E" w:rsidRPr="00910F88" w:rsidRDefault="00E1185E" w:rsidP="00E6391C">
      <w:pPr>
        <w:jc w:val="center"/>
        <w:rPr>
          <w:b/>
        </w:rPr>
      </w:pPr>
      <w:r w:rsidRPr="00446458">
        <w:rPr>
          <w:b/>
          <w:caps/>
        </w:rPr>
        <w:t xml:space="preserve">DĖL </w:t>
      </w:r>
      <w:r>
        <w:rPr>
          <w:rStyle w:val="Grietas"/>
          <w:bCs w:val="0"/>
        </w:rPr>
        <w:t xml:space="preserve">PAVEDIMO KLAIPĖDOS MIESTO SAVIVALDYBĖS ADMINISTRACIJOS DIREKTORIUI ATLIKTI </w:t>
      </w:r>
      <w:r w:rsidRPr="00910F88">
        <w:rPr>
          <w:rStyle w:val="Grietas"/>
          <w:bCs w:val="0"/>
        </w:rPr>
        <w:t>JURIDINIO ASMENS DALYVIO KOMPETENCIJAI PRISKIRTŲ TEISIŲ ĮGYVENDINIM</w:t>
      </w:r>
      <w:r>
        <w:rPr>
          <w:rStyle w:val="Grietas"/>
          <w:bCs w:val="0"/>
        </w:rPr>
        <w:t>Ą</w:t>
      </w:r>
      <w:r w:rsidRPr="00910F88">
        <w:rPr>
          <w:rStyle w:val="Grietas"/>
          <w:bCs w:val="0"/>
        </w:rPr>
        <w:t xml:space="preserve"> IR PAREIGŲ VYKDYM</w:t>
      </w:r>
      <w:r>
        <w:rPr>
          <w:rStyle w:val="Grietas"/>
          <w:bCs w:val="0"/>
        </w:rPr>
        <w:t>Ą</w:t>
      </w:r>
      <w:r w:rsidRPr="00910F88">
        <w:rPr>
          <w:rStyle w:val="Grietas"/>
          <w:bCs w:val="0"/>
        </w:rPr>
        <w:t xml:space="preserve"> ASOCIACIJOJE </w:t>
      </w:r>
      <w:r w:rsidRPr="00910F88">
        <w:rPr>
          <w:b/>
        </w:rPr>
        <w:t>KLAIPĖDOS MIESTO INTEGRUOTŲ INVESTICIJŲ TERITORIJOS VIETOS VEIKLOS GRUPĖ</w:t>
      </w:r>
      <w:r>
        <w:rPr>
          <w:b/>
        </w:rPr>
        <w:t>JE</w:t>
      </w:r>
    </w:p>
    <w:p w:rsidR="00E1185E" w:rsidRPr="00446458" w:rsidRDefault="00E1185E" w:rsidP="00446458">
      <w:pPr>
        <w:jc w:val="center"/>
        <w:rPr>
          <w:sz w:val="20"/>
        </w:rPr>
      </w:pPr>
    </w:p>
    <w:p w:rsidR="00E1185E" w:rsidRDefault="00E1185E" w:rsidP="000728D1">
      <w:pPr>
        <w:jc w:val="center"/>
      </w:pPr>
    </w:p>
    <w:p w:rsidR="00E1185E" w:rsidRDefault="00E1185E" w:rsidP="000728D1">
      <w:pPr>
        <w:ind w:firstLine="540"/>
        <w:jc w:val="both"/>
      </w:pPr>
      <w:r>
        <w:rPr>
          <w:b/>
        </w:rPr>
        <w:t>1. Sprendimo projekto esmė, tikslai ir uždaviniai</w:t>
      </w:r>
      <w:r>
        <w:t>.</w:t>
      </w:r>
    </w:p>
    <w:p w:rsidR="00E1185E" w:rsidRDefault="00E1185E" w:rsidP="00D725E8">
      <w:pPr>
        <w:ind w:firstLine="540"/>
        <w:jc w:val="both"/>
      </w:pPr>
      <w:r>
        <w:t>Sprendimo projekto tikslas – perduoti Klaipėdos miesto savivaldybės administracijos direktoriui vykdyti paprastąją savivaldybės tarybos funkciją – vykdyti juridinio asmens dalyvio teises bei pareigas asociacijoje Klaipėdos miesto integruotų investicijų teritorijos vietos veiklos grupė.</w:t>
      </w:r>
    </w:p>
    <w:p w:rsidR="00E1185E" w:rsidRPr="002A5DE7" w:rsidRDefault="00E1185E" w:rsidP="000728D1">
      <w:pPr>
        <w:tabs>
          <w:tab w:val="left" w:pos="540"/>
        </w:tabs>
        <w:jc w:val="both"/>
        <w:rPr>
          <w:b/>
        </w:rPr>
      </w:pPr>
      <w:r>
        <w:tab/>
      </w:r>
      <w:r w:rsidRPr="002A5DE7">
        <w:rPr>
          <w:b/>
        </w:rPr>
        <w:t>2. Projekto rengimo priežastys ir kuo remiantis parengtas sprendimo projektas.</w:t>
      </w:r>
    </w:p>
    <w:p w:rsidR="00E1185E" w:rsidRDefault="00E1185E" w:rsidP="003862E3">
      <w:pPr>
        <w:tabs>
          <w:tab w:val="left" w:pos="540"/>
        </w:tabs>
        <w:ind w:firstLine="540"/>
        <w:jc w:val="both"/>
      </w:pPr>
      <w:r w:rsidRPr="002A5DE7">
        <w:t xml:space="preserve">Lietuvos Respublikos vietos savivaldos įstatymo </w:t>
      </w:r>
      <w:r w:rsidRPr="009E76F4">
        <w:t>16 straipsnio 3 dalies 9 punkt</w:t>
      </w:r>
      <w:r>
        <w:t>e numatyta, kad paprastoji savivaldybės tarybos kompetencija yra j</w:t>
      </w:r>
      <w:r w:rsidRPr="009E76F4">
        <w:t>uridinio asmens dalyvio kompetencijai pagal įstatymus priskirtų teisių įgyvendinimas ir pareigų vykdymas</w:t>
      </w:r>
      <w:r w:rsidRPr="002A5DE7">
        <w:t>.</w:t>
      </w:r>
      <w:r>
        <w:t xml:space="preserve"> </w:t>
      </w:r>
    </w:p>
    <w:p w:rsidR="00E1185E" w:rsidRDefault="00E1185E" w:rsidP="003862E3">
      <w:pPr>
        <w:tabs>
          <w:tab w:val="left" w:pos="540"/>
        </w:tabs>
        <w:ind w:firstLine="540"/>
        <w:jc w:val="both"/>
        <w:rPr>
          <w:color w:val="000000"/>
          <w:sz w:val="23"/>
          <w:szCs w:val="23"/>
          <w:shd w:val="clear" w:color="auto" w:fill="FFFFFF"/>
        </w:rPr>
      </w:pPr>
      <w:r w:rsidRPr="002A5DE7">
        <w:t xml:space="preserve">Lietuvos Respublikos vietos savivaldos įstatymo </w:t>
      </w:r>
      <w:r w:rsidRPr="009E76F4">
        <w:t>16 straipsnio</w:t>
      </w:r>
      <w:r>
        <w:t xml:space="preserve"> 7 dalyje numatyta, kad k</w:t>
      </w:r>
      <w:r>
        <w:rPr>
          <w:color w:val="000000"/>
          <w:sz w:val="23"/>
          <w:szCs w:val="23"/>
          <w:shd w:val="clear" w:color="auto" w:fill="FFFFFF"/>
        </w:rPr>
        <w:t>onkrečius įgaliojimus, nustatytus Vietos savivaldos įstatymo 16 straipsnio 3 dalyje, savivaldybės taryba gali pavesti vykdyti savivaldybės administracijos direktoriui arba jo pavaduotojams.</w:t>
      </w:r>
    </w:p>
    <w:p w:rsidR="00E1185E" w:rsidRDefault="00E1185E" w:rsidP="003862E3">
      <w:pPr>
        <w:tabs>
          <w:tab w:val="left" w:pos="540"/>
        </w:tabs>
        <w:ind w:firstLine="540"/>
        <w:jc w:val="both"/>
      </w:pPr>
      <w:r>
        <w:t>Klaipėdos miesto savivaldybė yra asociacijos „Klaipėdos miesto integruotų investicijų teritorijos vietos veiklos grupė“ (įmonės kodas: 304085951) (toliau – asociacija) viena iš steigėjų (iš viso yra 6 steigėjai). Savivaldybė, kaip šios asociacijos narė (dalyvė), turi įgyvendinti nario (dalyvio) teises ir pareigas.</w:t>
      </w:r>
    </w:p>
    <w:p w:rsidR="00E1185E" w:rsidRDefault="00E1185E" w:rsidP="00CC613D">
      <w:pPr>
        <w:ind w:firstLine="540"/>
        <w:jc w:val="both"/>
      </w:pPr>
      <w:r>
        <w:t>Sprendimu siūloma perduoti juridinio asmens dalyvio teises vykdyti Klaipėdos miesto savivaldybės administracijos direktoriui. Savivaldybės administracijos direktorius turės teisę išleisdamas teisės aktus (Savivaldybės administracijos direktoriaus įsakymus) organizuoti juridinio asmens dalyvio teisių ir pareigų vykdymą asociacijoje</w:t>
      </w:r>
      <w:r w:rsidRPr="00CC613D">
        <w:t xml:space="preserve"> </w:t>
      </w:r>
      <w:r>
        <w:t>Klaipėdos miesto integruotų investicijų teritorijos vietos veiklos grupė, išskyrus asociacijos reorganizavimo ir likvidavimo klausimus.  Panašius sprendimus Klaipėdos miesto savivaldybės taryba yra priėmusi dėl viešųjų įstaigų, kitų juridinių formų asmenų valdymo.</w:t>
      </w:r>
    </w:p>
    <w:p w:rsidR="00E1185E" w:rsidRDefault="00E1185E" w:rsidP="000728D1">
      <w:pPr>
        <w:tabs>
          <w:tab w:val="left" w:pos="540"/>
        </w:tabs>
        <w:jc w:val="both"/>
        <w:rPr>
          <w:b/>
        </w:rPr>
      </w:pPr>
      <w:r>
        <w:tab/>
      </w:r>
      <w:r>
        <w:rPr>
          <w:b/>
          <w:bCs/>
        </w:rPr>
        <w:t>3. Kokių rezultatų laukiama.</w:t>
      </w:r>
    </w:p>
    <w:p w:rsidR="00E1185E" w:rsidRDefault="00E1185E" w:rsidP="00CC613D">
      <w:pPr>
        <w:ind w:firstLine="540"/>
        <w:jc w:val="both"/>
      </w:pPr>
      <w:r>
        <w:t xml:space="preserve">Bus įgyvendintas </w:t>
      </w:r>
      <w:proofErr w:type="spellStart"/>
      <w:r>
        <w:t>subsidiarumo</w:t>
      </w:r>
      <w:proofErr w:type="spellEnd"/>
      <w:r>
        <w:t xml:space="preserve"> principas, Klaipėdos miesto savivaldybės administracijos direktorius savarankiškai organizuos juridinio asmens dalyvio teisių ir pareigų vykdymą asociacijoje</w:t>
      </w:r>
      <w:r w:rsidRPr="00CC613D">
        <w:t xml:space="preserve"> </w:t>
      </w:r>
      <w:r>
        <w:t xml:space="preserve">Klaipėdos miesto integruotų investicijų teritorijos vietos veiklos grupė, dėl to bus galima greičiau priimti reikalingus sprendimus dėl asociacijos valdymo. </w:t>
      </w:r>
    </w:p>
    <w:p w:rsidR="00E1185E" w:rsidRDefault="00E1185E" w:rsidP="000728D1">
      <w:pPr>
        <w:tabs>
          <w:tab w:val="left" w:pos="540"/>
        </w:tabs>
        <w:jc w:val="both"/>
        <w:rPr>
          <w:b/>
        </w:rPr>
      </w:pPr>
      <w:r>
        <w:tab/>
      </w:r>
      <w:r>
        <w:rPr>
          <w:b/>
        </w:rPr>
        <w:t xml:space="preserve">4. </w:t>
      </w:r>
      <w:r>
        <w:rPr>
          <w:b/>
          <w:bCs/>
        </w:rPr>
        <w:t>Sprendimo projekto rengimo metu gauti specialistų vertinimai.</w:t>
      </w:r>
    </w:p>
    <w:p w:rsidR="00E1185E" w:rsidRDefault="00E1185E" w:rsidP="000728D1">
      <w:pPr>
        <w:tabs>
          <w:tab w:val="left" w:pos="540"/>
        </w:tabs>
        <w:jc w:val="both"/>
      </w:pPr>
      <w:r>
        <w:tab/>
        <w:t>Negauta.</w:t>
      </w:r>
    </w:p>
    <w:p w:rsidR="00E1185E" w:rsidRDefault="00E1185E" w:rsidP="000728D1">
      <w:pPr>
        <w:tabs>
          <w:tab w:val="left" w:pos="540"/>
        </w:tabs>
        <w:jc w:val="both"/>
        <w:rPr>
          <w:bCs/>
        </w:rPr>
      </w:pPr>
      <w:r>
        <w:tab/>
      </w:r>
      <w:r>
        <w:rPr>
          <w:b/>
        </w:rPr>
        <w:t xml:space="preserve">5. </w:t>
      </w:r>
      <w:r>
        <w:rPr>
          <w:b/>
          <w:bCs/>
        </w:rPr>
        <w:t>Išlaidų sąmatos, skaičiavimai, reikalingi pagrindimai ir paaiškinimas</w:t>
      </w:r>
      <w:r>
        <w:rPr>
          <w:bCs/>
        </w:rPr>
        <w:t>.</w:t>
      </w:r>
    </w:p>
    <w:p w:rsidR="00E1185E" w:rsidRDefault="00E1185E" w:rsidP="000728D1">
      <w:pPr>
        <w:tabs>
          <w:tab w:val="left" w:pos="540"/>
        </w:tabs>
        <w:jc w:val="both"/>
        <w:rPr>
          <w:bCs/>
        </w:rPr>
      </w:pPr>
      <w:r>
        <w:rPr>
          <w:bCs/>
        </w:rPr>
        <w:tab/>
        <w:t>Nėra.</w:t>
      </w:r>
    </w:p>
    <w:p w:rsidR="00E1185E" w:rsidRDefault="00E1185E" w:rsidP="000728D1">
      <w:pPr>
        <w:ind w:left="360" w:firstLine="180"/>
        <w:jc w:val="both"/>
        <w:rPr>
          <w:b/>
          <w:bCs/>
        </w:rPr>
      </w:pPr>
      <w:r>
        <w:rPr>
          <w:b/>
        </w:rPr>
        <w:t>6. Lėšų poreikis sprendimo įgyvendinimui</w:t>
      </w:r>
      <w:r>
        <w:rPr>
          <w:b/>
          <w:bCs/>
        </w:rPr>
        <w:t>.</w:t>
      </w:r>
    </w:p>
    <w:p w:rsidR="00E1185E" w:rsidRPr="00D725E8" w:rsidRDefault="00E1185E" w:rsidP="00D725E8">
      <w:pPr>
        <w:tabs>
          <w:tab w:val="num" w:pos="-78"/>
          <w:tab w:val="left" w:pos="1092"/>
        </w:tabs>
        <w:ind w:firstLine="540"/>
        <w:jc w:val="both"/>
      </w:pPr>
      <w:r>
        <w:t>Papildomas lėšų poreikis sprendimo projektui įgyvendinti nereikalingas.</w:t>
      </w:r>
    </w:p>
    <w:p w:rsidR="00E1185E" w:rsidRPr="00F0683D" w:rsidRDefault="00E1185E" w:rsidP="000728D1">
      <w:pPr>
        <w:ind w:left="360" w:firstLine="180"/>
        <w:jc w:val="both"/>
        <w:rPr>
          <w:b/>
          <w:bCs/>
        </w:rPr>
      </w:pPr>
      <w:r w:rsidRPr="00F0683D">
        <w:rPr>
          <w:b/>
          <w:bCs/>
        </w:rPr>
        <w:t xml:space="preserve">7. Galimos teigiamos ar neigiamos sprendimo priėmimo pasekmės. </w:t>
      </w:r>
    </w:p>
    <w:p w:rsidR="00E1185E" w:rsidRDefault="00E1185E" w:rsidP="00F0683D">
      <w:pPr>
        <w:ind w:firstLine="540"/>
        <w:jc w:val="both"/>
      </w:pPr>
      <w:r>
        <w:t xml:space="preserve">Teigiamos sprendimo priėmimo pasekmės – bus įgyvendintas </w:t>
      </w:r>
      <w:proofErr w:type="spellStart"/>
      <w:r>
        <w:t>subsidiarumo</w:t>
      </w:r>
      <w:proofErr w:type="spellEnd"/>
      <w:r>
        <w:t xml:space="preserve"> principas, bus greičiau priimami sprendimai dėl asociacijos valdymo.</w:t>
      </w:r>
    </w:p>
    <w:p w:rsidR="00E1185E" w:rsidRDefault="00E1185E" w:rsidP="00F0683D">
      <w:pPr>
        <w:tabs>
          <w:tab w:val="left" w:pos="540"/>
        </w:tabs>
        <w:jc w:val="both"/>
      </w:pPr>
      <w:r>
        <w:tab/>
        <w:t>Neigiamų sprendimo priėmimo pasekmių nenumatoma.</w:t>
      </w:r>
    </w:p>
    <w:p w:rsidR="00E1185E" w:rsidRDefault="00E1185E" w:rsidP="000728D1">
      <w:pPr>
        <w:tabs>
          <w:tab w:val="left" w:pos="540"/>
        </w:tabs>
        <w:jc w:val="both"/>
      </w:pPr>
    </w:p>
    <w:p w:rsidR="00E1185E" w:rsidRDefault="00E1185E" w:rsidP="000728D1">
      <w:pPr>
        <w:tabs>
          <w:tab w:val="left" w:pos="540"/>
        </w:tabs>
        <w:jc w:val="both"/>
      </w:pPr>
    </w:p>
    <w:p w:rsidR="00E1185E" w:rsidRDefault="00E1185E" w:rsidP="000728D1">
      <w:pPr>
        <w:jc w:val="both"/>
      </w:pPr>
      <w:r>
        <w:t xml:space="preserve">Investicijų ir ekonomikos departamento </w:t>
      </w:r>
    </w:p>
    <w:p w:rsidR="00E1185E" w:rsidRPr="000728D1" w:rsidRDefault="00E1185E" w:rsidP="000728D1">
      <w:pPr>
        <w:jc w:val="both"/>
        <w:rPr>
          <w:b/>
        </w:rPr>
      </w:pPr>
      <w:r>
        <w:t>Projektų skyriaus vedėja</w:t>
      </w:r>
      <w:r>
        <w:tab/>
      </w:r>
      <w:r>
        <w:tab/>
      </w:r>
      <w:r>
        <w:tab/>
      </w:r>
      <w:r>
        <w:tab/>
      </w:r>
      <w:r>
        <w:tab/>
        <w:t>Elona Jurkevičienė</w:t>
      </w:r>
    </w:p>
    <w:sectPr w:rsidR="00E1185E" w:rsidRPr="000728D1" w:rsidSect="002D11B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101"/>
    <w:rsid w:val="000728D1"/>
    <w:rsid w:val="000E4A18"/>
    <w:rsid w:val="001A5D10"/>
    <w:rsid w:val="002647F2"/>
    <w:rsid w:val="002A5DE7"/>
    <w:rsid w:val="002D11B3"/>
    <w:rsid w:val="003862E3"/>
    <w:rsid w:val="00446458"/>
    <w:rsid w:val="0058307D"/>
    <w:rsid w:val="007962FF"/>
    <w:rsid w:val="007F5F95"/>
    <w:rsid w:val="008678F0"/>
    <w:rsid w:val="00910F88"/>
    <w:rsid w:val="00947C44"/>
    <w:rsid w:val="009E76F4"/>
    <w:rsid w:val="00A27247"/>
    <w:rsid w:val="00A46CFA"/>
    <w:rsid w:val="00A63CC7"/>
    <w:rsid w:val="00AA06D6"/>
    <w:rsid w:val="00B10AF5"/>
    <w:rsid w:val="00BA6DF3"/>
    <w:rsid w:val="00BC38AB"/>
    <w:rsid w:val="00CC613D"/>
    <w:rsid w:val="00D20C37"/>
    <w:rsid w:val="00D341B0"/>
    <w:rsid w:val="00D725E8"/>
    <w:rsid w:val="00E1185E"/>
    <w:rsid w:val="00E441AE"/>
    <w:rsid w:val="00E6391C"/>
    <w:rsid w:val="00E856B7"/>
    <w:rsid w:val="00F0683D"/>
    <w:rsid w:val="00F27101"/>
    <w:rsid w:val="00F272B9"/>
    <w:rsid w:val="00F8483A"/>
    <w:rsid w:val="00FF1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28D1"/>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99"/>
    <w:qFormat/>
    <w:rsid w:val="000728D1"/>
    <w:rPr>
      <w:rFonts w:cs="Times New Roman"/>
      <w:b/>
      <w:bCs/>
    </w:rPr>
  </w:style>
  <w:style w:type="character" w:customStyle="1" w:styleId="apple-converted-space">
    <w:name w:val="apple-converted-space"/>
    <w:basedOn w:val="Numatytasispastraiposriftas"/>
    <w:uiPriority w:val="99"/>
    <w:rsid w:val="007F5F95"/>
    <w:rPr>
      <w:rFonts w:cs="Times New Roman"/>
    </w:rPr>
  </w:style>
  <w:style w:type="paragraph" w:styleId="Puslapioinaostekstas">
    <w:name w:val="footnote text"/>
    <w:basedOn w:val="prastasis"/>
    <w:link w:val="PuslapioinaostekstasDiagrama"/>
    <w:uiPriority w:val="99"/>
    <w:rsid w:val="00F8483A"/>
    <w:rPr>
      <w:sz w:val="20"/>
      <w:szCs w:val="20"/>
    </w:rPr>
  </w:style>
  <w:style w:type="character" w:customStyle="1" w:styleId="PuslapioinaostekstasDiagrama">
    <w:name w:val="Puslapio išnašos tekstas Diagrama"/>
    <w:basedOn w:val="Numatytasispastraiposriftas"/>
    <w:link w:val="Puslapioinaostekstas"/>
    <w:uiPriority w:val="99"/>
    <w:locked/>
    <w:rsid w:val="00F8483A"/>
    <w:rPr>
      <w:rFonts w:ascii="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2956">
      <w:marLeft w:val="0"/>
      <w:marRight w:val="0"/>
      <w:marTop w:val="0"/>
      <w:marBottom w:val="0"/>
      <w:divBdr>
        <w:top w:val="none" w:sz="0" w:space="0" w:color="auto"/>
        <w:left w:val="none" w:sz="0" w:space="0" w:color="auto"/>
        <w:bottom w:val="none" w:sz="0" w:space="0" w:color="auto"/>
        <w:right w:val="none" w:sz="0" w:space="0" w:color="auto"/>
      </w:divBdr>
    </w:div>
    <w:div w:id="316962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1991</Words>
  <Characters>1136</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Buteniene</dc:creator>
  <cp:lastModifiedBy>Virginija Palaimiene</cp:lastModifiedBy>
  <cp:revision>2</cp:revision>
  <dcterms:created xsi:type="dcterms:W3CDTF">2015-10-15T11:25:00Z</dcterms:created>
  <dcterms:modified xsi:type="dcterms:W3CDTF">2015-10-15T11:25:00Z</dcterms:modified>
</cp:coreProperties>
</file>