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A23BAD" w:rsidRPr="00F33612" w:rsidRDefault="00A23BAD" w:rsidP="00A23BAD">
      <w:pPr>
        <w:jc w:val="center"/>
      </w:pPr>
      <w:r w:rsidRPr="00F33612">
        <w:rPr>
          <w:b/>
          <w:caps/>
        </w:rPr>
        <w:t xml:space="preserve">DĖL </w:t>
      </w:r>
      <w:r>
        <w:rPr>
          <w:b/>
          <w:caps/>
        </w:rPr>
        <w:t>pamiškės gatvės pavadinimo suteikimo ir švyturio gatvės pavadinimo geografinių charakteristikų pakeitimo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2015 m. spalio 29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T2-276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A23BAD" w:rsidRDefault="00A23BAD" w:rsidP="00A23BAD">
      <w:pPr>
        <w:tabs>
          <w:tab w:val="left" w:pos="912"/>
        </w:tabs>
        <w:ind w:firstLine="709"/>
        <w:jc w:val="both"/>
      </w:pPr>
      <w:r w:rsidRPr="00D43113">
        <w:t>Vadovaudamasi Lietuvos Respubli</w:t>
      </w:r>
      <w:r>
        <w:t xml:space="preserve">kos vietos savivaldos įstatymo </w:t>
      </w:r>
      <w:r w:rsidRPr="00D43113">
        <w:t>16 straipsnio 2 dalies 34</w:t>
      </w:r>
      <w:r>
        <w:t> </w:t>
      </w:r>
      <w:r w:rsidRPr="00D43113">
        <w:t>punktu, Pavadinimų gatvėms, pastatams, statiniams ir kitiems objektams suteikimo, keitimo ir įtraukimo į apskaitą tvarkos aprašo, patvirtinto Lietuvos Respublikos vidaus reikalų ministro</w:t>
      </w:r>
      <w:r>
        <w:t xml:space="preserve"> 2011 m. sausio 25 d. įsakymu Nr. 1V-57 „</w:t>
      </w:r>
      <w:r>
        <w:rPr>
          <w:bCs/>
          <w:color w:val="000000"/>
        </w:rPr>
        <w:t>Dėl N</w:t>
      </w:r>
      <w:r w:rsidRPr="007A100A">
        <w:rPr>
          <w:bCs/>
          <w:color w:val="000000"/>
        </w:rPr>
        <w:t xml:space="preserve">umerių pastatams, patalpoms, butams ir žemės sklypams, kuriuose pagal jų naudojimo paskirtį (būdą) ar teritorijų planavimo dokumentus leidžiama pastatų statyba, suteikimo, keitimo </w:t>
      </w:r>
      <w:r>
        <w:rPr>
          <w:bCs/>
          <w:color w:val="000000"/>
        </w:rPr>
        <w:t>ir apskaitos tvarkos aprašo ir P</w:t>
      </w:r>
      <w:r w:rsidRPr="007A100A">
        <w:rPr>
          <w:bCs/>
          <w:color w:val="000000"/>
        </w:rPr>
        <w:t>avadinimų gatvėms, pastatams, statiniams ir kitiems objektams suteikimo, keitimo ir įtraukimo į apskaitą tvarkos aprašo patvirtinimo</w:t>
      </w:r>
      <w:r>
        <w:rPr>
          <w:bCs/>
          <w:color w:val="000000"/>
        </w:rPr>
        <w:t>“</w:t>
      </w:r>
      <w:r w:rsidRPr="00D43113">
        <w:t xml:space="preserve">, </w:t>
      </w:r>
      <w:r>
        <w:t xml:space="preserve">10.3 ir 10.4 papunkčiais, </w:t>
      </w:r>
      <w:r w:rsidRPr="00A74285">
        <w:t xml:space="preserve">Klaipėdos miesto savivaldybės taryba </w:t>
      </w:r>
      <w:r w:rsidRPr="00A74285">
        <w:rPr>
          <w:spacing w:val="60"/>
        </w:rPr>
        <w:t>nusprendži</w:t>
      </w:r>
      <w:r w:rsidRPr="00A74285">
        <w:t>a:</w:t>
      </w:r>
    </w:p>
    <w:p w:rsidR="00A23BAD" w:rsidRDefault="00A23BAD" w:rsidP="00A23BAD">
      <w:pPr>
        <w:tabs>
          <w:tab w:val="left" w:pos="1134"/>
        </w:tabs>
        <w:ind w:firstLine="709"/>
        <w:jc w:val="both"/>
      </w:pPr>
      <w:r>
        <w:t xml:space="preserve">1. Suteikti Lypkių g. daliai, išdėstytai tarp taškų Nr. </w:t>
      </w:r>
      <w:r w:rsidRPr="00A74285">
        <w:t>1–2</w:t>
      </w:r>
      <w:r>
        <w:t xml:space="preserve">–3, pavadinimą </w:t>
      </w:r>
      <w:r w:rsidRPr="00A74285">
        <w:t>–</w:t>
      </w:r>
      <w:r>
        <w:t xml:space="preserve"> Pamiškės g. (1 priedas).</w:t>
      </w:r>
    </w:p>
    <w:p w:rsidR="00A23BAD" w:rsidRDefault="00A23BAD" w:rsidP="00A23BAD">
      <w:pPr>
        <w:tabs>
          <w:tab w:val="left" w:pos="1134"/>
        </w:tabs>
        <w:ind w:firstLine="709"/>
        <w:jc w:val="both"/>
      </w:pPr>
      <w:r>
        <w:t>2. </w:t>
      </w:r>
      <w:r w:rsidRPr="00A74285">
        <w:t xml:space="preserve">Pakeisti </w:t>
      </w:r>
      <w:r>
        <w:t xml:space="preserve">Švyturio </w:t>
      </w:r>
      <w:r w:rsidRPr="00A74285">
        <w:t xml:space="preserve">g. </w:t>
      </w:r>
      <w:r>
        <w:t xml:space="preserve">geografines charakteristikas </w:t>
      </w:r>
      <w:r w:rsidRPr="00A74285">
        <w:t xml:space="preserve">– </w:t>
      </w:r>
      <w:r>
        <w:t xml:space="preserve">gatvę išdėstyti tarp taškų </w:t>
      </w:r>
      <w:r w:rsidRPr="00A74285">
        <w:t>Nr. 1–2</w:t>
      </w:r>
      <w:r>
        <w:t>–3–4–5–6 ir panaikinti atkarpą nuo taško Nr. 7 iki taško Nr. 8</w:t>
      </w:r>
      <w:r w:rsidRPr="00A74285">
        <w:t xml:space="preserve"> </w:t>
      </w:r>
      <w:r>
        <w:t>(2 </w:t>
      </w:r>
      <w:r w:rsidRPr="00A74285">
        <w:t>priedas).</w:t>
      </w:r>
    </w:p>
    <w:p w:rsidR="00A23BAD" w:rsidRPr="00136DA5" w:rsidRDefault="00A23BAD" w:rsidP="00A23BAD">
      <w:pPr>
        <w:tabs>
          <w:tab w:val="left" w:pos="1134"/>
        </w:tabs>
        <w:ind w:firstLine="709"/>
        <w:jc w:val="both"/>
      </w:pPr>
      <w:r>
        <w:t>3. </w:t>
      </w:r>
      <w:r w:rsidRPr="00A74285">
        <w:t xml:space="preserve">Įpareigoti Klaipėdos miesto savivaldybės administracijos </w:t>
      </w:r>
      <w:r>
        <w:t>direktori</w:t>
      </w:r>
      <w:r w:rsidRPr="00D43113">
        <w:t>ų organizuoti gatvių pavadinimų lentelių gamybą.</w:t>
      </w:r>
    </w:p>
    <w:p w:rsidR="00A23BAD" w:rsidRPr="00737C8E" w:rsidRDefault="00A23BAD" w:rsidP="00A23BAD">
      <w:pPr>
        <w:tabs>
          <w:tab w:val="left" w:pos="1134"/>
        </w:tabs>
        <w:ind w:firstLine="709"/>
        <w:jc w:val="both"/>
      </w:pPr>
      <w:r>
        <w:t>4. </w:t>
      </w:r>
      <w:r w:rsidRPr="00737C8E">
        <w:t xml:space="preserve">Skelbti </w:t>
      </w:r>
      <w:r>
        <w:t>šį</w:t>
      </w:r>
      <w:r w:rsidRPr="00737C8E">
        <w:t xml:space="preserve"> sprendim</w:t>
      </w:r>
      <w:r>
        <w:t>ą</w:t>
      </w:r>
      <w:r w:rsidRPr="00737C8E">
        <w:t xml:space="preserve"> Klaipėdos miesto savivaldybės interneto </w:t>
      </w:r>
      <w:r>
        <w:t>svetainėje</w:t>
      </w:r>
      <w:r w:rsidRPr="00737C8E">
        <w:t>.</w:t>
      </w:r>
    </w:p>
    <w:p w:rsidR="00A23BAD" w:rsidRPr="00D43113" w:rsidRDefault="00A23BAD" w:rsidP="00A23BAD">
      <w:pPr>
        <w:ind w:firstLine="709"/>
        <w:jc w:val="both"/>
      </w:pPr>
      <w:r w:rsidRPr="00D43113">
        <w:t>Šis sprendimas gali būti skundžiamas Klaipėdos apygardos administraciniam teismui Lietuvos Respublikos administracinių bylų teisenos įstatymo nustatyta tvarka.</w:t>
      </w:r>
    </w:p>
    <w:p w:rsidR="00CA4D3B" w:rsidRDefault="00CA4D3B" w:rsidP="00CA4D3B">
      <w:pPr>
        <w:ind w:left="709"/>
        <w:jc w:val="both"/>
      </w:pP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A23BAD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1290" w:rsidRDefault="00841290" w:rsidP="00E014C1">
      <w:r>
        <w:separator/>
      </w:r>
    </w:p>
  </w:endnote>
  <w:endnote w:type="continuationSeparator" w:id="0">
    <w:p w:rsidR="00841290" w:rsidRDefault="00841290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1290" w:rsidRDefault="00841290" w:rsidP="00E014C1">
      <w:r>
        <w:separator/>
      </w:r>
    </w:p>
  </w:footnote>
  <w:footnote w:type="continuationSeparator" w:id="0">
    <w:p w:rsidR="00841290" w:rsidRDefault="00841290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1E7FB1"/>
    <w:rsid w:val="003222B4"/>
    <w:rsid w:val="003B2895"/>
    <w:rsid w:val="004476DD"/>
    <w:rsid w:val="00597EE8"/>
    <w:rsid w:val="005F495C"/>
    <w:rsid w:val="008354D5"/>
    <w:rsid w:val="00841290"/>
    <w:rsid w:val="00894D6F"/>
    <w:rsid w:val="00922CD4"/>
    <w:rsid w:val="00A12691"/>
    <w:rsid w:val="00A23BAD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1045</Words>
  <Characters>597</Characters>
  <Application>Microsoft Office Word</Application>
  <DocSecurity>4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2015-11-03T06:40:00Z</dcterms:created>
  <dcterms:modified xsi:type="dcterms:W3CDTF">2015-11-03T06:40:00Z</dcterms:modified>
</cp:coreProperties>
</file>