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27DF6" w:rsidRDefault="00227DF6" w:rsidP="00227DF6">
      <w:pPr>
        <w:jc w:val="center"/>
        <w:rPr>
          <w:b/>
          <w:caps/>
        </w:rPr>
      </w:pPr>
      <w:r w:rsidRPr="00BC1041">
        <w:rPr>
          <w:b/>
          <w:caps/>
        </w:rPr>
        <w:t xml:space="preserve">dėl Klaipėdos </w:t>
      </w:r>
      <w:r>
        <w:rPr>
          <w:b/>
          <w:caps/>
        </w:rPr>
        <w:t>miesto savivaldybės tarybos 2014 m. liepos 31 d. sprendimO Nr. T2-173</w:t>
      </w:r>
      <w:r w:rsidRPr="00BC1041">
        <w:rPr>
          <w:b/>
          <w:caps/>
        </w:rPr>
        <w:t xml:space="preserve"> „Dėl biudžetinės įstaigos Klaipėdos sutrikusio vystymosi kūdikių namų nuostatų patvirtinimo“ PAKEITIMO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651AB" w:rsidRDefault="00F651AB" w:rsidP="00F651AB">
      <w:pPr>
        <w:tabs>
          <w:tab w:val="left" w:pos="912"/>
        </w:tabs>
        <w:ind w:firstLine="709"/>
        <w:jc w:val="both"/>
      </w:pPr>
      <w:r>
        <w:t xml:space="preserve">Vadovaudamasi </w:t>
      </w:r>
      <w:r w:rsidRPr="00CF11A5">
        <w:t xml:space="preserve">Lietuvos Respublikos vietos savivaldos įstatymo 16 straipsnio 3 dalies 9 punktu, 18 straipsnio 1 dalimi ir Lietuvos Respublikos biudžetinių įstaigų įstatymo 6 straipsnio 5 dalimi, </w:t>
      </w:r>
      <w:r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F651AB" w:rsidRDefault="00F651AB" w:rsidP="00F651AB">
      <w:pPr>
        <w:tabs>
          <w:tab w:val="left" w:pos="912"/>
        </w:tabs>
        <w:ind w:firstLine="709"/>
        <w:jc w:val="both"/>
      </w:pPr>
      <w:r>
        <w:t>1. Pakeisti Biudžetinės įstaigos Klaipėdos sutrikusio vystymosi kūdikių namų nuostatus, patvirtintus Klaipėdos miesto savivaldybės tarybos 2014 m. liepos 31 d. sprendimu Nr. T2-173 „Dėl Biudžetinės įstaigos Klaipėdos sutrikusio vystymosi kūdikių namų nuostatų patvirtinimo“:</w:t>
      </w:r>
    </w:p>
    <w:p w:rsidR="00F651AB" w:rsidRDefault="00F651AB" w:rsidP="00F651AB">
      <w:pPr>
        <w:tabs>
          <w:tab w:val="left" w:pos="912"/>
        </w:tabs>
        <w:ind w:firstLine="709"/>
        <w:jc w:val="both"/>
      </w:pPr>
      <w:r>
        <w:t xml:space="preserve">1.1. </w:t>
      </w:r>
      <w:r w:rsidRPr="00497D96">
        <w:t>pa</w:t>
      </w:r>
      <w:r>
        <w:t>keisti 6 punktą ir jį išdėstyti</w:t>
      </w:r>
      <w:r w:rsidRPr="00497D96">
        <w:t xml:space="preserve"> taip:</w:t>
      </w:r>
    </w:p>
    <w:p w:rsidR="00F651AB" w:rsidRPr="009B2C01" w:rsidRDefault="00F651AB" w:rsidP="00F651AB">
      <w:pPr>
        <w:ind w:firstLine="720"/>
        <w:jc w:val="both"/>
        <w:rPr>
          <w:color w:val="000000"/>
        </w:rPr>
      </w:pPr>
      <w:r>
        <w:t>„</w:t>
      </w:r>
      <w:r w:rsidRPr="009B2C01">
        <w:rPr>
          <w:color w:val="000000"/>
        </w:rPr>
        <w:t xml:space="preserve">6. Kūdikių namų veiklos tikslai: </w:t>
      </w:r>
    </w:p>
    <w:p w:rsidR="00F651AB" w:rsidRPr="00BF586A" w:rsidRDefault="00F651AB" w:rsidP="00F651AB">
      <w:pPr>
        <w:ind w:firstLine="720"/>
        <w:jc w:val="both"/>
        <w:rPr>
          <w:color w:val="000000"/>
        </w:rPr>
      </w:pPr>
      <w:r w:rsidRPr="009B2C01">
        <w:rPr>
          <w:color w:val="000000"/>
        </w:rPr>
        <w:t xml:space="preserve">6.1. </w:t>
      </w:r>
      <w:r w:rsidRPr="00BF586A">
        <w:rPr>
          <w:color w:val="000000"/>
        </w:rPr>
        <w:t>gerinti kūdikių ir vaikų iki 7 metų amžiaus (su negalia ir be jos), likusių be tėvų globos, sveikatą ir mažinti socialinę atskirtį, teikiant sveikatos priežiūros, socialines ir ugdymo paslaugas;</w:t>
      </w:r>
    </w:p>
    <w:p w:rsidR="00F651AB" w:rsidRPr="00BF586A" w:rsidRDefault="00F651AB" w:rsidP="00F651AB">
      <w:pPr>
        <w:ind w:firstLine="720"/>
        <w:jc w:val="both"/>
        <w:rPr>
          <w:color w:val="000000"/>
        </w:rPr>
      </w:pPr>
      <w:r w:rsidRPr="00BF586A">
        <w:rPr>
          <w:color w:val="000000"/>
        </w:rPr>
        <w:t>6.2. užtikrinti sveikatos priežiūros, socialinių ir ugdymo paslaugų organizavimą ir teikimą vaikams su negalia iki 18 metų, gyvenantiems šeimose ar likusiems be tėvų globos;</w:t>
      </w:r>
    </w:p>
    <w:p w:rsidR="00F651AB" w:rsidRPr="00BF586A" w:rsidRDefault="00F651AB" w:rsidP="00F651AB">
      <w:pPr>
        <w:ind w:firstLine="720"/>
        <w:jc w:val="both"/>
        <w:rPr>
          <w:color w:val="000000"/>
        </w:rPr>
      </w:pPr>
      <w:r w:rsidRPr="00BF586A">
        <w:rPr>
          <w:color w:val="000000"/>
        </w:rPr>
        <w:t xml:space="preserve">6.3. gerinti kompleksiškai teikiamų paslaugų prieinamumą ir gyvenimo kokybę šeimai, auginančiai vaiką su specialiaisiais poreikiais, emocijų ir elgesio sutrikimais, negalia ar sunkia negalia, atsižvelgiant į vaiko poreikius; </w:t>
      </w:r>
    </w:p>
    <w:p w:rsidR="00F651AB" w:rsidRPr="00BF586A" w:rsidRDefault="00F651AB" w:rsidP="00F651AB">
      <w:pPr>
        <w:ind w:firstLine="720"/>
        <w:jc w:val="both"/>
        <w:rPr>
          <w:color w:val="000000"/>
        </w:rPr>
      </w:pPr>
      <w:r w:rsidRPr="00BF586A">
        <w:rPr>
          <w:color w:val="000000"/>
        </w:rPr>
        <w:t xml:space="preserve">6.4. gerinti ankstyvą vaikų raidos sutrikimų nustatymą, ankstyvą kompleksinę pagalbą, neįgalumo prevenciją bei integraciją į visuomenę ir švietimo sistemą ankstyvojo amžiaus vaikams, turintiems psichologinės, motorinės ir socialinės raidos sutrikimų ir jų rizikos veiksnių, bei jų tėvams (globėjams); </w:t>
      </w:r>
    </w:p>
    <w:p w:rsidR="00F651AB" w:rsidRPr="009B2C01" w:rsidRDefault="00F651AB" w:rsidP="00F651AB">
      <w:pPr>
        <w:ind w:firstLine="720"/>
        <w:jc w:val="both"/>
        <w:rPr>
          <w:color w:val="000000"/>
        </w:rPr>
      </w:pPr>
      <w:r w:rsidRPr="00BF586A">
        <w:rPr>
          <w:color w:val="000000"/>
        </w:rPr>
        <w:t>6.5. gerinti Lietuvos Respublikos vaikų sveikatą, siekiant sumažinti vaikų sergamumą ir mirtingumą, teikiant kokybiškas sveikatos priežiūros paslaugas.</w:t>
      </w:r>
      <w:r w:rsidRPr="009B2C01">
        <w:rPr>
          <w:color w:val="000000"/>
          <w:lang w:eastAsia="lt-LT"/>
        </w:rPr>
        <w:t>“</w:t>
      </w:r>
      <w:r>
        <w:rPr>
          <w:color w:val="000000"/>
          <w:lang w:eastAsia="lt-LT"/>
        </w:rPr>
        <w:t>;</w:t>
      </w:r>
    </w:p>
    <w:p w:rsidR="00F651AB" w:rsidRDefault="00F651AB" w:rsidP="00F651AB">
      <w:pPr>
        <w:tabs>
          <w:tab w:val="left" w:pos="912"/>
        </w:tabs>
        <w:ind w:firstLine="709"/>
        <w:jc w:val="both"/>
      </w:pPr>
      <w:r>
        <w:t>1.2. pakeisti 7 punktą ir jį išdėstyti</w:t>
      </w:r>
      <w:r w:rsidRPr="00B17056">
        <w:t xml:space="preserve"> taip:</w:t>
      </w:r>
    </w:p>
    <w:p w:rsidR="00F651AB" w:rsidRPr="00427BCC" w:rsidRDefault="00F651AB" w:rsidP="00F651AB">
      <w:pPr>
        <w:ind w:firstLine="720"/>
        <w:jc w:val="both"/>
        <w:rPr>
          <w:color w:val="000000"/>
          <w:szCs w:val="20"/>
        </w:rPr>
      </w:pPr>
      <w:r>
        <w:t>„</w:t>
      </w:r>
      <w:r w:rsidRPr="00904607">
        <w:rPr>
          <w:color w:val="000000"/>
          <w:szCs w:val="20"/>
        </w:rPr>
        <w:t>7. Kū</w:t>
      </w:r>
      <w:r>
        <w:rPr>
          <w:color w:val="000000"/>
          <w:szCs w:val="20"/>
        </w:rPr>
        <w:t xml:space="preserve">dikių namų </w:t>
      </w:r>
      <w:r w:rsidRPr="00427BCC">
        <w:rPr>
          <w:color w:val="000000"/>
          <w:szCs w:val="20"/>
        </w:rPr>
        <w:t xml:space="preserve">veiklos uždaviniai, funkcijos ir sritys: </w:t>
      </w:r>
    </w:p>
    <w:p w:rsidR="00F651AB" w:rsidRPr="00427BCC" w:rsidRDefault="00F651AB" w:rsidP="00F651AB">
      <w:pPr>
        <w:autoSpaceDE w:val="0"/>
        <w:autoSpaceDN w:val="0"/>
        <w:adjustRightInd w:val="0"/>
        <w:ind w:firstLine="720"/>
        <w:jc w:val="both"/>
        <w:rPr>
          <w:color w:val="000000"/>
          <w:szCs w:val="20"/>
        </w:rPr>
      </w:pPr>
      <w:r w:rsidRPr="00427BCC">
        <w:rPr>
          <w:color w:val="000000"/>
          <w:szCs w:val="20"/>
        </w:rPr>
        <w:t>7.1. uždaviniai ir funkcijos:</w:t>
      </w:r>
    </w:p>
    <w:p w:rsidR="00F651AB" w:rsidRPr="00427BCC" w:rsidRDefault="00F651AB" w:rsidP="00F651A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27BCC">
        <w:rPr>
          <w:color w:val="000000"/>
          <w:szCs w:val="20"/>
        </w:rPr>
        <w:t xml:space="preserve">7.1.1. </w:t>
      </w:r>
      <w:r w:rsidRPr="00427BCC">
        <w:rPr>
          <w:color w:val="000000"/>
        </w:rPr>
        <w:t>organizuoti ir teikti asmens sveikatos priežiūros paslaugas, kurias teikti teisę suteikia įstaigos asmens sveikatos priežiūros licencija;</w:t>
      </w:r>
      <w:r>
        <w:rPr>
          <w:color w:val="000000"/>
        </w:rPr>
        <w:t xml:space="preserve"> </w:t>
      </w:r>
    </w:p>
    <w:p w:rsidR="00F651AB" w:rsidRPr="00904607" w:rsidRDefault="00F651AB" w:rsidP="00F651A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27BCC">
        <w:rPr>
          <w:color w:val="000000"/>
          <w:szCs w:val="20"/>
        </w:rPr>
        <w:t>7.1.2. užtikrinti vaikui kompleksinę</w:t>
      </w:r>
      <w:r w:rsidRPr="00904607">
        <w:rPr>
          <w:color w:val="000000"/>
          <w:szCs w:val="20"/>
        </w:rPr>
        <w:t xml:space="preserve"> pagalbą, neįgalumo prevenciją bei integraciją į visuomenę ir švietimo sistemą;</w:t>
      </w:r>
    </w:p>
    <w:p w:rsidR="00F651AB" w:rsidRPr="00904607" w:rsidRDefault="00F651AB" w:rsidP="00F651AB">
      <w:pPr>
        <w:tabs>
          <w:tab w:val="left" w:pos="1276"/>
        </w:tabs>
        <w:ind w:firstLine="720"/>
        <w:jc w:val="both"/>
        <w:rPr>
          <w:color w:val="000000"/>
        </w:rPr>
      </w:pPr>
      <w:r w:rsidRPr="00904607">
        <w:rPr>
          <w:color w:val="000000"/>
        </w:rPr>
        <w:t>7.</w:t>
      </w:r>
      <w:r>
        <w:rPr>
          <w:color w:val="000000"/>
        </w:rPr>
        <w:t>1.</w:t>
      </w:r>
      <w:r w:rsidRPr="00904607">
        <w:rPr>
          <w:color w:val="000000"/>
        </w:rPr>
        <w:t xml:space="preserve">3. užtikrinti vaikų, likusių be tėvų globos, gyvenimo kokybę, sudarant artimas šeimos aplinkai gyvenimo sąlygas, atitinkančias jų amžių, sveikatą bei brandą; </w:t>
      </w:r>
    </w:p>
    <w:p w:rsidR="00F651AB" w:rsidRPr="00904607" w:rsidRDefault="00F651AB" w:rsidP="00F651AB">
      <w:pPr>
        <w:tabs>
          <w:tab w:val="left" w:pos="1276"/>
        </w:tabs>
        <w:ind w:firstLine="720"/>
        <w:jc w:val="both"/>
        <w:rPr>
          <w:color w:val="000000"/>
        </w:rPr>
      </w:pPr>
      <w:r w:rsidRPr="00904607">
        <w:rPr>
          <w:color w:val="000000"/>
          <w:szCs w:val="20"/>
        </w:rPr>
        <w:t>7.</w:t>
      </w:r>
      <w:r>
        <w:rPr>
          <w:color w:val="000000"/>
          <w:szCs w:val="20"/>
        </w:rPr>
        <w:t>1.</w:t>
      </w:r>
      <w:r w:rsidRPr="00904607">
        <w:rPr>
          <w:color w:val="000000"/>
          <w:szCs w:val="20"/>
        </w:rPr>
        <w:t xml:space="preserve">4. </w:t>
      </w:r>
      <w:r w:rsidRPr="00904607">
        <w:rPr>
          <w:color w:val="000000"/>
        </w:rPr>
        <w:t>užtikrinti be tėvų globos likusiam vaikui socialinę globą, ginti vaiko asmenines turtines teises ir teisėtus interesus;</w:t>
      </w:r>
    </w:p>
    <w:p w:rsidR="00F651AB" w:rsidRPr="00904607" w:rsidRDefault="00F651AB" w:rsidP="00F651AB">
      <w:pPr>
        <w:tabs>
          <w:tab w:val="left" w:pos="1276"/>
        </w:tabs>
        <w:ind w:firstLine="720"/>
        <w:jc w:val="both"/>
        <w:rPr>
          <w:color w:val="000000"/>
        </w:rPr>
      </w:pPr>
      <w:r w:rsidRPr="00904607">
        <w:rPr>
          <w:color w:val="000000"/>
        </w:rPr>
        <w:t>7.</w:t>
      </w:r>
      <w:r>
        <w:rPr>
          <w:color w:val="000000"/>
        </w:rPr>
        <w:t>1.</w:t>
      </w:r>
      <w:r w:rsidRPr="00904607">
        <w:rPr>
          <w:color w:val="000000"/>
        </w:rPr>
        <w:t>5. administruoti teisės aktų nustatyta tvarka globotinių turtą, tvarkyti iš vaikų turto gaunamų pajamų ir išlaidų apskaitą;</w:t>
      </w:r>
    </w:p>
    <w:p w:rsidR="00F651AB" w:rsidRPr="00904607" w:rsidRDefault="00F651AB" w:rsidP="00F651AB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904607">
        <w:rPr>
          <w:color w:val="000000"/>
        </w:rPr>
        <w:t>7.</w:t>
      </w:r>
      <w:r>
        <w:rPr>
          <w:color w:val="000000"/>
        </w:rPr>
        <w:t>1.</w:t>
      </w:r>
      <w:r w:rsidRPr="00904607">
        <w:rPr>
          <w:color w:val="000000"/>
        </w:rPr>
        <w:t>6. bendradarbiauti su valstybės ir savivaldybių įstaigomis ir institucijomis, sprendžiant trumpalaikės</w:t>
      </w:r>
      <w:r>
        <w:rPr>
          <w:color w:val="000000"/>
        </w:rPr>
        <w:t xml:space="preserve"> ir </w:t>
      </w:r>
      <w:r w:rsidRPr="00904607">
        <w:rPr>
          <w:color w:val="000000"/>
        </w:rPr>
        <w:t>ilgalaikės socialinės globos bei įvaikinimo klausimus;</w:t>
      </w:r>
    </w:p>
    <w:p w:rsidR="00F651AB" w:rsidRPr="00904607" w:rsidRDefault="00F651AB" w:rsidP="00F651AB">
      <w:pPr>
        <w:tabs>
          <w:tab w:val="left" w:pos="1276"/>
        </w:tabs>
        <w:ind w:firstLine="720"/>
        <w:jc w:val="both"/>
        <w:rPr>
          <w:color w:val="000000"/>
        </w:rPr>
      </w:pPr>
      <w:r w:rsidRPr="00904607">
        <w:rPr>
          <w:color w:val="000000"/>
        </w:rPr>
        <w:lastRenderedPageBreak/>
        <w:t>7.</w:t>
      </w:r>
      <w:r>
        <w:rPr>
          <w:color w:val="000000"/>
        </w:rPr>
        <w:t>1.</w:t>
      </w:r>
      <w:r w:rsidRPr="00904607">
        <w:rPr>
          <w:color w:val="000000"/>
        </w:rPr>
        <w:t>7. bendradarbiauti su vaiko tėvais bei kitais jo artimais giminaičiais, siekiant atkurti ir palaikyti tarpusavio ryšius, sudarančius prielaidą vaikui grįžti į šeimą;</w:t>
      </w:r>
    </w:p>
    <w:p w:rsidR="00F651AB" w:rsidRPr="00904607" w:rsidRDefault="00F651AB" w:rsidP="00F651AB">
      <w:pPr>
        <w:tabs>
          <w:tab w:val="left" w:pos="1276"/>
        </w:tabs>
        <w:ind w:firstLine="720"/>
        <w:jc w:val="both"/>
        <w:rPr>
          <w:color w:val="000000"/>
        </w:rPr>
      </w:pPr>
      <w:r w:rsidRPr="00904607">
        <w:rPr>
          <w:color w:val="000000"/>
        </w:rPr>
        <w:t>7.</w:t>
      </w:r>
      <w:r>
        <w:rPr>
          <w:color w:val="000000"/>
        </w:rPr>
        <w:t>1.</w:t>
      </w:r>
      <w:r w:rsidRPr="00904607">
        <w:rPr>
          <w:color w:val="000000"/>
        </w:rPr>
        <w:t>8. teikti šeimoms organizavimo, informavimo, konsultavimo, tarpininkavimo paslaugas;</w:t>
      </w:r>
    </w:p>
    <w:p w:rsidR="00F651AB" w:rsidRPr="00904607" w:rsidRDefault="00F651AB" w:rsidP="00F651AB">
      <w:pPr>
        <w:tabs>
          <w:tab w:val="left" w:pos="1276"/>
        </w:tabs>
        <w:ind w:firstLine="720"/>
        <w:jc w:val="both"/>
        <w:rPr>
          <w:color w:val="000000"/>
        </w:rPr>
      </w:pPr>
      <w:r w:rsidRPr="00904607">
        <w:rPr>
          <w:color w:val="000000"/>
        </w:rPr>
        <w:t>7.</w:t>
      </w:r>
      <w:r>
        <w:rPr>
          <w:color w:val="000000"/>
        </w:rPr>
        <w:t>1.</w:t>
      </w:r>
      <w:r w:rsidRPr="00904607">
        <w:rPr>
          <w:color w:val="000000"/>
        </w:rPr>
        <w:t xml:space="preserve">9. </w:t>
      </w:r>
      <w:r w:rsidRPr="00904607">
        <w:rPr>
          <w:szCs w:val="20"/>
        </w:rPr>
        <w:t>teikti kokybišką ir atitinkantį vaiko poreikius ugdymą</w:t>
      </w:r>
      <w:r w:rsidRPr="00904607">
        <w:rPr>
          <w:color w:val="000000"/>
        </w:rPr>
        <w:t>, tenkinti pagrindinius ir specialiuosius poreikius;</w:t>
      </w:r>
    </w:p>
    <w:p w:rsidR="00F651AB" w:rsidRPr="00904607" w:rsidRDefault="00F651AB" w:rsidP="00F651AB">
      <w:pPr>
        <w:tabs>
          <w:tab w:val="left" w:pos="1276"/>
        </w:tabs>
        <w:ind w:firstLine="720"/>
        <w:jc w:val="both"/>
        <w:rPr>
          <w:color w:val="000000"/>
        </w:rPr>
      </w:pPr>
      <w:r w:rsidRPr="00904607">
        <w:rPr>
          <w:color w:val="000000"/>
        </w:rPr>
        <w:t>7.</w:t>
      </w:r>
      <w:r>
        <w:rPr>
          <w:color w:val="000000"/>
        </w:rPr>
        <w:t>1.</w:t>
      </w:r>
      <w:r w:rsidRPr="00904607">
        <w:rPr>
          <w:color w:val="000000"/>
        </w:rPr>
        <w:t>10. organizuoti vaikų su negalia specialųjį ugdymą ir bendradarbiauti su vaikų mokymo įstaigomis vaiko mokymosi klausimais;</w:t>
      </w:r>
    </w:p>
    <w:p w:rsidR="00F651AB" w:rsidRPr="00427BCC" w:rsidRDefault="00F651AB" w:rsidP="00F651AB">
      <w:pPr>
        <w:ind w:firstLine="709"/>
        <w:jc w:val="both"/>
        <w:rPr>
          <w:color w:val="000000"/>
          <w:szCs w:val="20"/>
        </w:rPr>
      </w:pPr>
      <w:r w:rsidRPr="00427BCC">
        <w:rPr>
          <w:color w:val="000000"/>
          <w:szCs w:val="20"/>
        </w:rPr>
        <w:t>7.1.11. teikti trumpalaikės socialinės globos – atokvėpio paslaugą šeimoms, auginančioms vaiką su specialiaisiais poreikiais, emocijų ir elgesio sutrikimais, negalia ir sunkia negalia iki 12 metų amžiaus;</w:t>
      </w:r>
    </w:p>
    <w:p w:rsidR="00F651AB" w:rsidRPr="00427BCC" w:rsidRDefault="00F651AB" w:rsidP="00F651AB">
      <w:pPr>
        <w:ind w:firstLine="709"/>
        <w:jc w:val="both"/>
        <w:rPr>
          <w:color w:val="000000"/>
          <w:szCs w:val="20"/>
        </w:rPr>
      </w:pPr>
      <w:r w:rsidRPr="00427BCC">
        <w:rPr>
          <w:color w:val="000000"/>
          <w:szCs w:val="20"/>
        </w:rPr>
        <w:t>7.1.12. teikti dienos socialinės globos paslaugas vaikams su negalia;</w:t>
      </w:r>
    </w:p>
    <w:p w:rsidR="00F651AB" w:rsidRPr="00427BCC" w:rsidRDefault="00F651AB" w:rsidP="00F651AB">
      <w:pPr>
        <w:ind w:firstLine="709"/>
        <w:jc w:val="both"/>
        <w:rPr>
          <w:color w:val="000000"/>
          <w:szCs w:val="20"/>
        </w:rPr>
      </w:pPr>
      <w:r w:rsidRPr="00427BCC">
        <w:rPr>
          <w:color w:val="000000"/>
          <w:szCs w:val="20"/>
        </w:rPr>
        <w:t xml:space="preserve">7.1.13. teikti trumpalaikės socialinės globos paslaugą likusioms be tėvų globos nepilnametėms motinoms ir jų vaikams; </w:t>
      </w:r>
    </w:p>
    <w:p w:rsidR="00F651AB" w:rsidRPr="00427BCC" w:rsidRDefault="00F651AB" w:rsidP="00F651AB">
      <w:pPr>
        <w:ind w:firstLine="709"/>
        <w:jc w:val="both"/>
        <w:rPr>
          <w:color w:val="000000"/>
          <w:szCs w:val="20"/>
        </w:rPr>
      </w:pPr>
      <w:r w:rsidRPr="00427BCC">
        <w:rPr>
          <w:color w:val="000000"/>
        </w:rPr>
        <w:t xml:space="preserve">7.2. pagrindinės </w:t>
      </w:r>
      <w:r w:rsidRPr="00427BCC">
        <w:rPr>
          <w:color w:val="000000"/>
          <w:szCs w:val="20"/>
        </w:rPr>
        <w:t>veiklos sritys pagal Ekonominės veiklos klasifikatorių:</w:t>
      </w:r>
    </w:p>
    <w:p w:rsidR="00F651AB" w:rsidRPr="00427BCC" w:rsidRDefault="00F651AB" w:rsidP="00F651AB">
      <w:pPr>
        <w:ind w:firstLine="709"/>
        <w:jc w:val="both"/>
        <w:rPr>
          <w:szCs w:val="20"/>
        </w:rPr>
      </w:pPr>
      <w:r w:rsidRPr="00427BCC">
        <w:rPr>
          <w:color w:val="000000"/>
        </w:rPr>
        <w:t>7.2.</w:t>
      </w:r>
      <w:r w:rsidRPr="00427BCC">
        <w:rPr>
          <w:color w:val="000000"/>
          <w:szCs w:val="20"/>
        </w:rPr>
        <w:t xml:space="preserve">1. </w:t>
      </w:r>
      <w:r w:rsidRPr="00427BCC">
        <w:rPr>
          <w:szCs w:val="20"/>
        </w:rPr>
        <w:t>žmonių sveikatos priežiūros veikla – 86;</w:t>
      </w:r>
    </w:p>
    <w:p w:rsidR="00F651AB" w:rsidRPr="00427BCC" w:rsidRDefault="00F651AB" w:rsidP="00F651AB">
      <w:pPr>
        <w:ind w:firstLine="709"/>
        <w:jc w:val="both"/>
        <w:rPr>
          <w:color w:val="000000"/>
          <w:szCs w:val="20"/>
        </w:rPr>
      </w:pPr>
      <w:r w:rsidRPr="00427BCC">
        <w:rPr>
          <w:color w:val="000000"/>
        </w:rPr>
        <w:t xml:space="preserve">7.2.2. </w:t>
      </w:r>
      <w:r w:rsidRPr="00427BCC">
        <w:rPr>
          <w:color w:val="000000"/>
          <w:szCs w:val="20"/>
        </w:rPr>
        <w:t>bendrosios praktikos gydytojų veikla – 86.21;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 w:rsidRPr="00427BCC">
        <w:rPr>
          <w:color w:val="000000"/>
        </w:rPr>
        <w:t>7.2.3. gydytojų specialistų veikla – 86.22;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>4. kita žmonių sveikatos priežiūros veikla – 86.90;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</w:t>
      </w:r>
      <w:r w:rsidRPr="00904607">
        <w:rPr>
          <w:color w:val="000000"/>
        </w:rPr>
        <w:t>.5. stacionarinė slaugos įstaigų veikla – 87.10;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>6. kita stacionarinė globos veikla – 87.90;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>7. vaikų dienos priežiūros veikla – 88.91;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 xml:space="preserve">8. ikimokyklinis ugdymas – 85.10; 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7.2.9. </w:t>
      </w:r>
      <w:r w:rsidRPr="00904607">
        <w:rPr>
          <w:color w:val="000000"/>
        </w:rPr>
        <w:t>kitų maitinimo paslaugų teikimas – 56.29;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>10. tekstilės ir kailių gaminių skalbimas ir</w:t>
      </w:r>
      <w:r>
        <w:rPr>
          <w:color w:val="000000"/>
        </w:rPr>
        <w:t xml:space="preserve"> </w:t>
      </w:r>
      <w:r w:rsidRPr="00904607">
        <w:rPr>
          <w:color w:val="000000"/>
        </w:rPr>
        <w:t>(sausasis</w:t>
      </w:r>
      <w:r>
        <w:rPr>
          <w:color w:val="000000"/>
        </w:rPr>
        <w:t>) valymas –</w:t>
      </w:r>
      <w:r w:rsidRPr="00904607">
        <w:rPr>
          <w:color w:val="000000"/>
        </w:rPr>
        <w:t xml:space="preserve"> 96.01;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>11. sausumos transportui būdingų paslaugų veikla – 52.21;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>12. nepavojingų atliekų surinkimas – 38.11;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>13. pavojingų atliekų surinkimas – 38.12;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>14. aprūpinimas kita, niekur kitur nepriskirta, laikinąja buveine – 55.90;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7.2.</w:t>
      </w:r>
      <w:r w:rsidRPr="00904607">
        <w:rPr>
          <w:color w:val="000000"/>
        </w:rPr>
        <w:t>15. moksliniai tyrimai ir taikomoji veikla – 72;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 w:rsidRPr="00A70208">
        <w:rPr>
          <w:color w:val="000000"/>
        </w:rPr>
        <w:t>7.3.</w:t>
      </w:r>
      <w:r w:rsidRPr="00904607">
        <w:rPr>
          <w:color w:val="000000"/>
        </w:rPr>
        <w:t xml:space="preserve"> kita įstatymais neuždrausta veikla: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7.3.1. konferencijų, seminarų,</w:t>
      </w:r>
      <w:r w:rsidRPr="00904607">
        <w:rPr>
          <w:color w:val="000000"/>
        </w:rPr>
        <w:t xml:space="preserve"> </w:t>
      </w:r>
      <w:r w:rsidRPr="00904607">
        <w:rPr>
          <w:color w:val="000000"/>
          <w:szCs w:val="20"/>
        </w:rPr>
        <w:t xml:space="preserve">tobulinimosi kursų </w:t>
      </w:r>
      <w:r w:rsidRPr="00904607">
        <w:rPr>
          <w:color w:val="000000"/>
        </w:rPr>
        <w:t>organizavimas;</w:t>
      </w:r>
    </w:p>
    <w:p w:rsidR="00F651AB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7.3</w:t>
      </w:r>
      <w:r w:rsidRPr="00904607">
        <w:rPr>
          <w:color w:val="000000"/>
          <w:szCs w:val="20"/>
        </w:rPr>
        <w:t>.2. poilsio, pramogų organizavimo, kultūros ir sporto bei kita aptarnavimo veikla.</w:t>
      </w:r>
      <w:r w:rsidRPr="00904607">
        <w:rPr>
          <w:color w:val="000000"/>
        </w:rPr>
        <w:t>“</w:t>
      </w:r>
      <w:r>
        <w:rPr>
          <w:color w:val="000000"/>
        </w:rPr>
        <w:t>;</w:t>
      </w:r>
    </w:p>
    <w:p w:rsidR="00F651AB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1.3. pakeisti 11</w:t>
      </w:r>
      <w:r w:rsidRPr="0039176A">
        <w:rPr>
          <w:color w:val="000000"/>
        </w:rPr>
        <w:t xml:space="preserve"> punktą ir jį išdėstyti taip:</w:t>
      </w:r>
    </w:p>
    <w:p w:rsidR="00F651AB" w:rsidRPr="0039176A" w:rsidRDefault="00F651AB" w:rsidP="00F651AB">
      <w:pPr>
        <w:ind w:firstLine="741"/>
        <w:jc w:val="both"/>
        <w:rPr>
          <w:color w:val="000000"/>
          <w:szCs w:val="20"/>
        </w:rPr>
      </w:pPr>
      <w:r>
        <w:rPr>
          <w:szCs w:val="20"/>
        </w:rPr>
        <w:t xml:space="preserve">„11. </w:t>
      </w:r>
      <w:r w:rsidRPr="0039176A">
        <w:rPr>
          <w:szCs w:val="20"/>
        </w:rPr>
        <w:t>Kūdikių namų vadovas yra vienasmenis biudžetinės įstaigos valdymo organas. Kūdikių namų</w:t>
      </w:r>
      <w:r w:rsidRPr="0039176A">
        <w:rPr>
          <w:color w:val="000000"/>
          <w:szCs w:val="20"/>
        </w:rPr>
        <w:t xml:space="preserve"> direktorių (vyriausiąjį gydytoją) įstatymų nustatyta tvarka skiria į pareigas ir atleidžia iš jų Klaipėdos miesto savivaldybės meras. Viešas konkursas šiai pareigybei užimti organizuojamas teisės aktų nustatyta tvarka.</w:t>
      </w:r>
      <w:r>
        <w:rPr>
          <w:color w:val="000000"/>
          <w:szCs w:val="20"/>
        </w:rPr>
        <w:t>“;</w:t>
      </w:r>
    </w:p>
    <w:p w:rsidR="00F651AB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>1.4. pakeisti 12</w:t>
      </w:r>
      <w:r w:rsidRPr="00741BA7">
        <w:rPr>
          <w:color w:val="000000"/>
        </w:rPr>
        <w:t xml:space="preserve"> punktą ir jį išdėstyti taip:</w:t>
      </w:r>
    </w:p>
    <w:p w:rsidR="00F651AB" w:rsidRPr="00904607" w:rsidRDefault="00F651AB" w:rsidP="00F651A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„12. </w:t>
      </w:r>
      <w:r w:rsidRPr="00741BA7">
        <w:rPr>
          <w:color w:val="000000"/>
        </w:rPr>
        <w:t>Meras įgyvendina ir kitas funkcijas, susijusias su Kūdikių namų direktoriaus (vyriausiojo gydytojo) darbo santykiais, Lietuvos Respublikos darbo kodekso ir kitų teisės aktų nustatyta tvarka.</w:t>
      </w:r>
      <w:r>
        <w:rPr>
          <w:color w:val="000000"/>
        </w:rPr>
        <w:t>“</w:t>
      </w:r>
    </w:p>
    <w:p w:rsidR="00F651AB" w:rsidRDefault="00F651AB" w:rsidP="00F651AB">
      <w:pPr>
        <w:tabs>
          <w:tab w:val="left" w:pos="912"/>
        </w:tabs>
        <w:ind w:firstLine="709"/>
        <w:jc w:val="both"/>
      </w:pPr>
      <w:r>
        <w:t>2</w:t>
      </w:r>
      <w:r w:rsidRPr="00C82017">
        <w:t>.</w:t>
      </w:r>
      <w:r>
        <w:t> </w:t>
      </w:r>
      <w:r w:rsidRPr="00C82017">
        <w:t>Įgalioti Aušrą Nikolajevienę, BĮ Klaipėdos sutrikusio vystymosi kūdikių namų direktorę, pasirašyti nuostatus ir įregistruoti juos Juridinių asmenų registre.</w:t>
      </w:r>
    </w:p>
    <w:p w:rsidR="00F651AB" w:rsidRPr="008203D0" w:rsidRDefault="00F651AB" w:rsidP="00F651AB">
      <w:pPr>
        <w:tabs>
          <w:tab w:val="left" w:pos="912"/>
        </w:tabs>
        <w:ind w:firstLine="709"/>
        <w:jc w:val="both"/>
      </w:pPr>
      <w:r>
        <w:t xml:space="preserve">Šis sprendimas gali būti skundžiamas Lietuvos Respublikos administracinių bylų teisenos įstatymo nustatyta tvarka Klaipėdos apygardos administraciniam teismui. </w:t>
      </w:r>
    </w:p>
    <w:p w:rsidR="00662B63" w:rsidRDefault="00662B63" w:rsidP="00662B63">
      <w:pPr>
        <w:jc w:val="both"/>
      </w:pPr>
    </w:p>
    <w:p w:rsidR="00662B63" w:rsidRDefault="00662B63" w:rsidP="00662B63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B72C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36" w:rsidRDefault="00A96436" w:rsidP="00E014C1">
      <w:r>
        <w:separator/>
      </w:r>
    </w:p>
  </w:endnote>
  <w:endnote w:type="continuationSeparator" w:id="0">
    <w:p w:rsidR="00A96436" w:rsidRDefault="00A9643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36" w:rsidRDefault="00A96436" w:rsidP="00E014C1">
      <w:r>
        <w:separator/>
      </w:r>
    </w:p>
  </w:footnote>
  <w:footnote w:type="continuationSeparator" w:id="0">
    <w:p w:rsidR="00A96436" w:rsidRDefault="00A9643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4C6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27DF6"/>
    <w:rsid w:val="003222B4"/>
    <w:rsid w:val="004476DD"/>
    <w:rsid w:val="00491B01"/>
    <w:rsid w:val="00597EE8"/>
    <w:rsid w:val="005F495C"/>
    <w:rsid w:val="00662B63"/>
    <w:rsid w:val="007741BD"/>
    <w:rsid w:val="008354D5"/>
    <w:rsid w:val="00894D6F"/>
    <w:rsid w:val="00922CD4"/>
    <w:rsid w:val="00A12691"/>
    <w:rsid w:val="00A23C7C"/>
    <w:rsid w:val="00A764C6"/>
    <w:rsid w:val="00A96436"/>
    <w:rsid w:val="00AB72CE"/>
    <w:rsid w:val="00AF7D08"/>
    <w:rsid w:val="00C12EA2"/>
    <w:rsid w:val="00C56F56"/>
    <w:rsid w:val="00CA4D3B"/>
    <w:rsid w:val="00DC4529"/>
    <w:rsid w:val="00E014C1"/>
    <w:rsid w:val="00E33871"/>
    <w:rsid w:val="00F51622"/>
    <w:rsid w:val="00F6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3743</Words>
  <Characters>2135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2015-11-03T06:50:00Z</dcterms:created>
  <dcterms:modified xsi:type="dcterms:W3CDTF">2015-11-03T06:50:00Z</dcterms:modified>
</cp:coreProperties>
</file>