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F74E5">
        <w:rPr>
          <w:b/>
          <w:caps/>
        </w:rPr>
        <w:t>jūrinės kultūros koordinacinės tarybos pirmininko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F74E5" w:rsidRDefault="004F74E5" w:rsidP="004F74E5">
      <w:pPr>
        <w:ind w:firstLine="709"/>
        <w:jc w:val="both"/>
      </w:pPr>
      <w:r>
        <w:t>Vadovaudamasi Lietuvos Respublikos vietos savivaldos įstatymo 20 straipsnio 2 dalies 4 punktu, Jūrinės kultūros koordinacinės tarybos nuostatų, patvirtintų Klaipėdos miesto savivaldybės tarybos 2010 m. kovo 25 d. sprendimu Nr. T2-71</w:t>
      </w:r>
      <w:r w:rsidRPr="004E25A4">
        <w:rPr>
          <w:b/>
        </w:rPr>
        <w:t xml:space="preserve"> </w:t>
      </w:r>
      <w:r>
        <w:t xml:space="preserve"> „D</w:t>
      </w:r>
      <w:r w:rsidRPr="004E25A4">
        <w:t xml:space="preserve">ėl </w:t>
      </w:r>
      <w:r>
        <w:t>J</w:t>
      </w:r>
      <w:r w:rsidRPr="004E25A4">
        <w:t>ūrinės kultūros koordinacinės tarybos sudarymo ir nuostatų patvirtinimo</w:t>
      </w:r>
      <w:r>
        <w:t xml:space="preserve">“, 9.3 ir 9.4 papunkčiais ir atsižvelgdama į Jūrinės kultūros koordinacinės tarybos posėdžio 2015 m. spalio 14 d. protokolo Nr. (20.26.)-TAR1-66 nutarimą, Klaipėdos miesto savivaldybės taryba </w:t>
      </w:r>
      <w:r>
        <w:rPr>
          <w:spacing w:val="60"/>
        </w:rPr>
        <w:t>nusprendži</w:t>
      </w:r>
      <w:r>
        <w:t xml:space="preserve">a </w:t>
      </w:r>
    </w:p>
    <w:p w:rsidR="004F74E5" w:rsidRDefault="004F74E5" w:rsidP="004F74E5">
      <w:pPr>
        <w:ind w:firstLine="709"/>
        <w:jc w:val="both"/>
      </w:pPr>
      <w:r>
        <w:t>patvirtinti Jūrinės kultūros koordinacinės tarybos pirmininku Petrą Bekėžą, Lietuvos jūrininkų sąjungos pirmininką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F74E5" w:rsidP="004F74E5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B7" w:rsidRDefault="00C873B7" w:rsidP="00E014C1">
      <w:r>
        <w:separator/>
      </w:r>
    </w:p>
  </w:endnote>
  <w:endnote w:type="continuationSeparator" w:id="0">
    <w:p w:rsidR="00C873B7" w:rsidRDefault="00C873B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B7" w:rsidRDefault="00C873B7" w:rsidP="00E014C1">
      <w:r>
        <w:separator/>
      </w:r>
    </w:p>
  </w:footnote>
  <w:footnote w:type="continuationSeparator" w:id="0">
    <w:p w:rsidR="00C873B7" w:rsidRDefault="00C873B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D4D21"/>
    <w:rsid w:val="004476DD"/>
    <w:rsid w:val="004F74E5"/>
    <w:rsid w:val="00597EE8"/>
    <w:rsid w:val="005F495C"/>
    <w:rsid w:val="008354D5"/>
    <w:rsid w:val="00894D6F"/>
    <w:rsid w:val="00922CD4"/>
    <w:rsid w:val="00A12691"/>
    <w:rsid w:val="00AF7D08"/>
    <w:rsid w:val="00C56F56"/>
    <w:rsid w:val="00C873B7"/>
    <w:rsid w:val="00CA4D3B"/>
    <w:rsid w:val="00D12B3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2015-11-03T12:49:00Z</dcterms:created>
  <dcterms:modified xsi:type="dcterms:W3CDTF">2015-11-03T12:49:00Z</dcterms:modified>
</cp:coreProperties>
</file>