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939B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F0939CF" wp14:editId="4F0939D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939B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F0939B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F0939B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F0939B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F0939BD" w14:textId="77777777" w:rsidR="00A87852" w:rsidRDefault="00CA4D3B" w:rsidP="00A87852">
      <w:pPr>
        <w:jc w:val="center"/>
      </w:pPr>
      <w:r>
        <w:rPr>
          <w:b/>
          <w:caps/>
        </w:rPr>
        <w:t>DĖL</w:t>
      </w:r>
      <w:r w:rsidR="00A87852">
        <w:rPr>
          <w:b/>
          <w:caps/>
        </w:rPr>
        <w:t xml:space="preserve"> PRIVALOMŲ ĮRENGTI </w:t>
      </w:r>
      <w:r w:rsidR="00A87852" w:rsidRPr="00E63E14">
        <w:rPr>
          <w:b/>
          <w:bCs/>
          <w:lang w:eastAsia="lt-LT"/>
        </w:rPr>
        <w:t>AUTOMOBILIŲ STOVĖJIMO VIET</w:t>
      </w:r>
      <w:r w:rsidR="00A87852">
        <w:rPr>
          <w:b/>
          <w:bCs/>
          <w:lang w:eastAsia="lt-LT"/>
        </w:rPr>
        <w:t xml:space="preserve">Ų SKAIČIAUS KOEFICIENTO NUSTATYMO SENAMIESČIO IR CENTRINĖJE MIESTO ZONOJE </w:t>
      </w:r>
    </w:p>
    <w:p w14:paraId="4F0939BF" w14:textId="65A67133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4F0939C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T2-291</w:t>
      </w:r>
      <w:r>
        <w:rPr>
          <w:noProof/>
        </w:rPr>
        <w:fldChar w:fldCharType="end"/>
      </w:r>
      <w:bookmarkEnd w:id="2"/>
    </w:p>
    <w:p w14:paraId="4F0939C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0939C2" w14:textId="77777777" w:rsidR="00CA4D3B" w:rsidRPr="008354D5" w:rsidRDefault="00CA4D3B" w:rsidP="00CA4D3B">
      <w:pPr>
        <w:jc w:val="center"/>
      </w:pPr>
    </w:p>
    <w:p w14:paraId="4F0939C3" w14:textId="77777777" w:rsidR="00CA4D3B" w:rsidRDefault="00CA4D3B" w:rsidP="00CA4D3B">
      <w:pPr>
        <w:jc w:val="center"/>
      </w:pPr>
    </w:p>
    <w:p w14:paraId="4F0939C4" w14:textId="77777777" w:rsidR="00A87852" w:rsidRDefault="00A87852" w:rsidP="00A87852">
      <w:pPr>
        <w:tabs>
          <w:tab w:val="left" w:pos="912"/>
        </w:tabs>
        <w:ind w:firstLine="709"/>
        <w:jc w:val="both"/>
      </w:pPr>
      <w:r>
        <w:t xml:space="preserve">Vadovaudamasi Statybos techninio reglamento STR 2.06.04:2014 „Gatvės ir vietinės reikšmės keliai. Bendrieji reikalavimai“ 108 punktu, Klaipėdos miesto savivaldybės taryba </w:t>
      </w:r>
      <w:r>
        <w:rPr>
          <w:spacing w:val="60"/>
        </w:rPr>
        <w:t>nusprendži</w:t>
      </w:r>
      <w:r>
        <w:t>a:</w:t>
      </w:r>
    </w:p>
    <w:p w14:paraId="4F0939C5" w14:textId="77777777" w:rsidR="00A87852" w:rsidRPr="00B93971" w:rsidRDefault="00A87852" w:rsidP="00A87852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1. Nustatyti</w:t>
      </w:r>
      <w:r w:rsidRPr="00B93971">
        <w:rPr>
          <w:color w:val="000000"/>
        </w:rPr>
        <w:t xml:space="preserve"> pagal teritorijų planavimo ar statybos dokumentus privalomą įrengti automobilių stovėjimo vietų skaičiaus koeficientą 0,5 Klaipėdos miesto senamiesčio zonoje, kuri apibrėžta Klaipėdos miesto savivaldybės tarybos 2008</w:t>
      </w:r>
      <w:r>
        <w:rPr>
          <w:color w:val="000000"/>
        </w:rPr>
        <w:t> </w:t>
      </w:r>
      <w:r w:rsidRPr="00B93971">
        <w:rPr>
          <w:color w:val="000000"/>
        </w:rPr>
        <w:t>m. gruodžio 23</w:t>
      </w:r>
      <w:r>
        <w:rPr>
          <w:color w:val="000000"/>
        </w:rPr>
        <w:t> </w:t>
      </w:r>
      <w:r w:rsidRPr="00B93971">
        <w:rPr>
          <w:color w:val="000000"/>
        </w:rPr>
        <w:t>d. sprendimu Nr.</w:t>
      </w:r>
      <w:r>
        <w:rPr>
          <w:color w:val="000000"/>
        </w:rPr>
        <w:t> </w:t>
      </w:r>
      <w:r w:rsidRPr="00B93971">
        <w:rPr>
          <w:color w:val="000000"/>
        </w:rPr>
        <w:t>T2</w:t>
      </w:r>
      <w:r>
        <w:rPr>
          <w:color w:val="000000"/>
        </w:rPr>
        <w:noBreakHyphen/>
      </w:r>
      <w:r w:rsidRPr="00B93971">
        <w:rPr>
          <w:color w:val="000000"/>
        </w:rPr>
        <w:t>427, statomam, rekonstruojamam ar kapitališkai</w:t>
      </w:r>
      <w:r>
        <w:rPr>
          <w:color w:val="000000"/>
        </w:rPr>
        <w:t xml:space="preserve"> remontuojamam statiniui</w:t>
      </w:r>
      <w:r w:rsidRPr="00B93971">
        <w:rPr>
          <w:color w:val="000000"/>
        </w:rPr>
        <w:t xml:space="preserve"> statinio ar jo dalies paskirties keitimo atveju.</w:t>
      </w:r>
    </w:p>
    <w:p w14:paraId="4F0939C6" w14:textId="77777777" w:rsidR="00A87852" w:rsidRPr="00B93971" w:rsidRDefault="00A87852" w:rsidP="00A87852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2. Nustatyti</w:t>
      </w:r>
      <w:r w:rsidRPr="00B93971">
        <w:rPr>
          <w:color w:val="000000"/>
        </w:rPr>
        <w:t xml:space="preserve"> pagal teritorijų planavimo ar statybos dokumentus privalomą įrengti automobilių stovėjimo vietų skaičiaus koeficientą 0,</w:t>
      </w:r>
      <w:r>
        <w:rPr>
          <w:color w:val="000000"/>
        </w:rPr>
        <w:t>7</w:t>
      </w:r>
      <w:r w:rsidRPr="00B93971">
        <w:rPr>
          <w:color w:val="000000"/>
        </w:rPr>
        <w:t xml:space="preserve">5 Klaipėdos </w:t>
      </w:r>
      <w:r>
        <w:rPr>
          <w:lang w:eastAsia="lt-LT"/>
        </w:rPr>
        <w:t>centrinėje miesto</w:t>
      </w:r>
      <w:r w:rsidRPr="00B93971">
        <w:rPr>
          <w:color w:val="000000"/>
        </w:rPr>
        <w:t xml:space="preserve"> zonoje, kuri apibrėžta Klaipėdos miesto savivaldybės tarybos 2008</w:t>
      </w:r>
      <w:r>
        <w:rPr>
          <w:color w:val="000000"/>
          <w:sz w:val="22"/>
        </w:rPr>
        <w:t> </w:t>
      </w:r>
      <w:r w:rsidRPr="00B93971">
        <w:rPr>
          <w:color w:val="000000"/>
        </w:rPr>
        <w:t>m. gruodžio 23</w:t>
      </w:r>
      <w:r>
        <w:rPr>
          <w:color w:val="000000"/>
        </w:rPr>
        <w:t> </w:t>
      </w:r>
      <w:r w:rsidRPr="00B93971">
        <w:rPr>
          <w:color w:val="000000"/>
        </w:rPr>
        <w:t>d. sprendimu Nr.</w:t>
      </w:r>
      <w:r>
        <w:rPr>
          <w:color w:val="000000"/>
        </w:rPr>
        <w:t> </w:t>
      </w:r>
      <w:r w:rsidRPr="00B93971">
        <w:rPr>
          <w:color w:val="000000"/>
        </w:rPr>
        <w:t>T2</w:t>
      </w:r>
      <w:r>
        <w:rPr>
          <w:color w:val="000000"/>
        </w:rPr>
        <w:noBreakHyphen/>
      </w:r>
      <w:r w:rsidRPr="00B93971">
        <w:rPr>
          <w:color w:val="000000"/>
        </w:rPr>
        <w:t>427, statomam, rekonstruojamam ar kapitališkai</w:t>
      </w:r>
      <w:r>
        <w:rPr>
          <w:color w:val="000000"/>
        </w:rPr>
        <w:t xml:space="preserve"> remontuojamam statiniui</w:t>
      </w:r>
      <w:r w:rsidRPr="00B93971">
        <w:rPr>
          <w:color w:val="000000"/>
        </w:rPr>
        <w:t xml:space="preserve"> statinio ar jo dalies paskirties keitimo atveju.</w:t>
      </w:r>
    </w:p>
    <w:p w14:paraId="4F0939C7" w14:textId="77777777" w:rsidR="00A87852" w:rsidRDefault="00A87852" w:rsidP="00A87852">
      <w:pPr>
        <w:ind w:firstLine="709"/>
        <w:jc w:val="both"/>
      </w:pPr>
      <w:r>
        <w:t>3. Nustatyti, kad šis sprendimas įsigalioja po 3 mėnesių nuo paskelbimo Teisės aktų registre.</w:t>
      </w:r>
    </w:p>
    <w:p w14:paraId="4F0939C8" w14:textId="77777777" w:rsidR="00A87852" w:rsidRDefault="00A87852" w:rsidP="00A87852">
      <w:pPr>
        <w:ind w:firstLine="709"/>
        <w:jc w:val="both"/>
      </w:pPr>
      <w:r>
        <w:t>4. Skelbti šį sprendimą</w:t>
      </w:r>
      <w:r>
        <w:rPr>
          <w:color w:val="000000"/>
        </w:rPr>
        <w:t xml:space="preserve"> Teisės aktų registre ir Klaipėdos miesto savivaldybės interneto svetainėje.</w:t>
      </w:r>
    </w:p>
    <w:p w14:paraId="4F0939C9" w14:textId="77777777" w:rsidR="00CA4D3B" w:rsidRDefault="00CA4D3B" w:rsidP="00CA4D3B">
      <w:pPr>
        <w:jc w:val="both"/>
      </w:pPr>
    </w:p>
    <w:p w14:paraId="4F0939C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4F0939CD" w14:textId="77777777" w:rsidTr="004476DD">
        <w:tc>
          <w:tcPr>
            <w:tcW w:w="7054" w:type="dxa"/>
          </w:tcPr>
          <w:p w14:paraId="4F0939CB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4F0939CC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4F0939CE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F3780"/>
    <w:rsid w:val="004476DD"/>
    <w:rsid w:val="00597EE8"/>
    <w:rsid w:val="005F495C"/>
    <w:rsid w:val="008354D5"/>
    <w:rsid w:val="00A56279"/>
    <w:rsid w:val="00A87852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3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2015-11-03T12:53:00Z</dcterms:created>
  <dcterms:modified xsi:type="dcterms:W3CDTF">2015-11-03T12:53:00Z</dcterms:modified>
</cp:coreProperties>
</file>