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8E170C" w:rsidRDefault="00207671" w:rsidP="00825737">
      <w:pPr>
        <w:jc w:val="center"/>
        <w:rPr>
          <w:b/>
          <w:sz w:val="24"/>
          <w:szCs w:val="24"/>
        </w:rPr>
      </w:pPr>
      <w:bookmarkStart w:id="0" w:name="_GoBack"/>
      <w:bookmarkEnd w:id="0"/>
      <w:r>
        <w:rPr>
          <w:b/>
          <w:sz w:val="24"/>
          <w:szCs w:val="24"/>
        </w:rPr>
        <w:t xml:space="preserve">  </w:t>
      </w:r>
      <w:r w:rsidR="00825737" w:rsidRPr="008E170C">
        <w:rPr>
          <w:b/>
          <w:sz w:val="24"/>
          <w:szCs w:val="24"/>
        </w:rPr>
        <w:t>AIŠKINAMASIS RAŠTAS</w:t>
      </w:r>
    </w:p>
    <w:p w:rsidR="008E170C" w:rsidRPr="008E170C" w:rsidRDefault="008E170C" w:rsidP="008E170C">
      <w:pPr>
        <w:ind w:right="-3"/>
        <w:jc w:val="center"/>
        <w:rPr>
          <w:b/>
          <w:sz w:val="24"/>
          <w:szCs w:val="24"/>
        </w:rPr>
      </w:pPr>
      <w:r w:rsidRPr="008E170C">
        <w:rPr>
          <w:b/>
          <w:sz w:val="24"/>
          <w:szCs w:val="24"/>
        </w:rPr>
        <w:t>PRIE SAVIVALDYBĖS TARYBOS SPRENDIMO „DĖL 201</w:t>
      </w:r>
      <w:r w:rsidR="007E67FF">
        <w:rPr>
          <w:b/>
          <w:sz w:val="24"/>
          <w:szCs w:val="24"/>
        </w:rPr>
        <w:t>6</w:t>
      </w:r>
      <w:r w:rsidRPr="008E170C">
        <w:rPr>
          <w:b/>
          <w:sz w:val="24"/>
          <w:szCs w:val="24"/>
        </w:rPr>
        <w:t xml:space="preserve"> METŲ MOKESTINIO LAIKOTARPIO NEKILNOJAMOJO TURTO MOKESČIO TARIFŲ NUSTATYMO“</w:t>
      </w:r>
    </w:p>
    <w:p w:rsidR="008E170C" w:rsidRPr="008E170C" w:rsidRDefault="008E170C" w:rsidP="008E170C">
      <w:pPr>
        <w:jc w:val="center"/>
        <w:rPr>
          <w:b/>
          <w:sz w:val="24"/>
          <w:szCs w:val="24"/>
        </w:rPr>
      </w:pPr>
      <w:r w:rsidRPr="008E170C">
        <w:rPr>
          <w:b/>
          <w:sz w:val="24"/>
          <w:szCs w:val="24"/>
        </w:rPr>
        <w:t>PROJEKTO</w:t>
      </w:r>
      <w:r w:rsidR="008F6BCF">
        <w:rPr>
          <w:b/>
          <w:sz w:val="24"/>
          <w:szCs w:val="24"/>
        </w:rPr>
        <w:t xml:space="preserve"> </w:t>
      </w:r>
    </w:p>
    <w:p w:rsidR="00825737" w:rsidRPr="00825737" w:rsidRDefault="00825737" w:rsidP="00825737">
      <w:pPr>
        <w:jc w:val="center"/>
        <w:rPr>
          <w:b/>
          <w:sz w:val="24"/>
          <w:szCs w:val="24"/>
        </w:rPr>
      </w:pPr>
    </w:p>
    <w:p w:rsidR="00825737" w:rsidRPr="00825737" w:rsidRDefault="00825737" w:rsidP="00825737">
      <w:pPr>
        <w:ind w:firstLine="720"/>
        <w:jc w:val="both"/>
        <w:rPr>
          <w:b/>
          <w:sz w:val="24"/>
          <w:szCs w:val="24"/>
        </w:rPr>
      </w:pPr>
      <w:r w:rsidRPr="00825737">
        <w:rPr>
          <w:b/>
          <w:sz w:val="24"/>
          <w:szCs w:val="24"/>
        </w:rPr>
        <w:t>1. Sprendimo projekto esmė, tikslai ir uždaviniai.</w:t>
      </w:r>
    </w:p>
    <w:p w:rsidR="004B1CA1" w:rsidRPr="008E170C" w:rsidRDefault="00697625" w:rsidP="004B1CA1">
      <w:pPr>
        <w:ind w:firstLine="720"/>
        <w:jc w:val="both"/>
        <w:rPr>
          <w:sz w:val="24"/>
          <w:szCs w:val="24"/>
          <w:lang w:val="en-US"/>
        </w:rPr>
      </w:pPr>
      <w:r>
        <w:rPr>
          <w:sz w:val="24"/>
          <w:szCs w:val="24"/>
        </w:rPr>
        <w:t>S</w:t>
      </w:r>
      <w:r w:rsidR="004B1CA1">
        <w:rPr>
          <w:sz w:val="24"/>
          <w:szCs w:val="24"/>
        </w:rPr>
        <w:t xml:space="preserve">prendimo </w:t>
      </w:r>
      <w:r w:rsidR="008E170C" w:rsidRPr="008E170C">
        <w:rPr>
          <w:sz w:val="24"/>
          <w:szCs w:val="24"/>
        </w:rPr>
        <w:t>projekt</w:t>
      </w:r>
      <w:r w:rsidR="004B1CA1">
        <w:rPr>
          <w:sz w:val="24"/>
          <w:szCs w:val="24"/>
        </w:rPr>
        <w:t>o esmė, tikslas ir uždavinys –</w:t>
      </w:r>
      <w:r w:rsidR="008E170C" w:rsidRPr="008E170C">
        <w:rPr>
          <w:sz w:val="24"/>
          <w:szCs w:val="24"/>
        </w:rPr>
        <w:t xml:space="preserve"> </w:t>
      </w:r>
      <w:r w:rsidR="009664DB">
        <w:rPr>
          <w:sz w:val="24"/>
          <w:szCs w:val="24"/>
        </w:rPr>
        <w:t xml:space="preserve">įstatymo nustatyta tvarka </w:t>
      </w:r>
      <w:r w:rsidR="004B1CA1" w:rsidRPr="008E170C">
        <w:rPr>
          <w:sz w:val="24"/>
          <w:szCs w:val="24"/>
          <w:lang w:val="en-US"/>
        </w:rPr>
        <w:t xml:space="preserve">nustatyti nekilnojamojo turto mokesčio </w:t>
      </w:r>
      <w:r w:rsidR="004B1CA1">
        <w:rPr>
          <w:sz w:val="24"/>
          <w:szCs w:val="24"/>
          <w:lang w:val="en-US"/>
        </w:rPr>
        <w:t xml:space="preserve">(toliau – NTM) </w:t>
      </w:r>
      <w:r w:rsidR="009664DB">
        <w:rPr>
          <w:sz w:val="24"/>
          <w:szCs w:val="24"/>
          <w:lang w:val="en-US"/>
        </w:rPr>
        <w:t>tarifus, galiosiančius  Klaipėdos miesto savivaldybės teritorijoje 2016 metais</w:t>
      </w:r>
      <w:r w:rsidR="004B1CA1">
        <w:rPr>
          <w:sz w:val="24"/>
          <w:szCs w:val="24"/>
          <w:lang w:val="en-US"/>
        </w:rPr>
        <w:t>.</w:t>
      </w:r>
      <w:r w:rsidR="004B1CA1" w:rsidRPr="008E170C">
        <w:rPr>
          <w:sz w:val="24"/>
          <w:szCs w:val="24"/>
          <w:lang w:val="en-US"/>
        </w:rPr>
        <w:t xml:space="preserve"> </w:t>
      </w:r>
    </w:p>
    <w:p w:rsidR="00C51A23" w:rsidRDefault="006A7EDC" w:rsidP="008E170C">
      <w:pPr>
        <w:ind w:firstLine="720"/>
        <w:jc w:val="both"/>
        <w:rPr>
          <w:sz w:val="24"/>
          <w:szCs w:val="24"/>
        </w:rPr>
      </w:pPr>
      <w:r>
        <w:rPr>
          <w:sz w:val="24"/>
          <w:szCs w:val="24"/>
        </w:rPr>
        <w:t>Sprendimo projektu s</w:t>
      </w:r>
      <w:r w:rsidR="008E170C" w:rsidRPr="0036227B">
        <w:rPr>
          <w:sz w:val="24"/>
          <w:szCs w:val="24"/>
        </w:rPr>
        <w:t xml:space="preserve">iūloma </w:t>
      </w:r>
      <w:r w:rsidR="000251EC" w:rsidRPr="0036227B">
        <w:rPr>
          <w:sz w:val="24"/>
          <w:szCs w:val="24"/>
        </w:rPr>
        <w:t>201</w:t>
      </w:r>
      <w:r w:rsidR="007E7019" w:rsidRPr="0036227B">
        <w:rPr>
          <w:sz w:val="24"/>
          <w:szCs w:val="24"/>
        </w:rPr>
        <w:t>6</w:t>
      </w:r>
      <w:r w:rsidR="000251EC" w:rsidRPr="0036227B">
        <w:rPr>
          <w:sz w:val="24"/>
          <w:szCs w:val="24"/>
        </w:rPr>
        <w:t xml:space="preserve"> m. </w:t>
      </w:r>
      <w:r>
        <w:rPr>
          <w:sz w:val="24"/>
          <w:szCs w:val="24"/>
        </w:rPr>
        <w:t>n</w:t>
      </w:r>
      <w:r w:rsidRPr="0036227B">
        <w:rPr>
          <w:sz w:val="24"/>
          <w:szCs w:val="24"/>
        </w:rPr>
        <w:t>etvarkomam arba apleistam, arba nenaudojamam, arba naudojamam</w:t>
      </w:r>
      <w:r w:rsidRPr="00D54249">
        <w:rPr>
          <w:sz w:val="24"/>
          <w:szCs w:val="24"/>
        </w:rPr>
        <w:t xml:space="preserve"> ne pagal paskirtį nekilnojamajam turtui </w:t>
      </w:r>
      <w:r w:rsidRPr="0036227B">
        <w:rPr>
          <w:sz w:val="24"/>
          <w:szCs w:val="24"/>
        </w:rPr>
        <w:t>nustatyti</w:t>
      </w:r>
      <w:r w:rsidRPr="00D54249">
        <w:rPr>
          <w:sz w:val="24"/>
          <w:szCs w:val="24"/>
        </w:rPr>
        <w:t xml:space="preserve"> maksimalų 3 </w:t>
      </w:r>
      <w:r>
        <w:rPr>
          <w:sz w:val="24"/>
          <w:szCs w:val="24"/>
        </w:rPr>
        <w:t xml:space="preserve">proc. mokesčio tarifą ir </w:t>
      </w:r>
      <w:r w:rsidR="007E7019" w:rsidRPr="0036227B">
        <w:rPr>
          <w:sz w:val="24"/>
          <w:szCs w:val="24"/>
        </w:rPr>
        <w:t>0,8 proc. nekilnojamojo turto vertės mokesčio tarifą</w:t>
      </w:r>
      <w:r w:rsidR="00FF4EF1" w:rsidRPr="0036227B">
        <w:rPr>
          <w:sz w:val="24"/>
          <w:szCs w:val="24"/>
        </w:rPr>
        <w:t xml:space="preserve"> </w:t>
      </w:r>
      <w:r w:rsidR="00C51A23" w:rsidRPr="0036227B">
        <w:rPr>
          <w:sz w:val="24"/>
          <w:szCs w:val="24"/>
        </w:rPr>
        <w:t xml:space="preserve">visam nekilnojamajam turtui </w:t>
      </w:r>
      <w:r w:rsidR="00FF4EF1" w:rsidRPr="0036227B">
        <w:rPr>
          <w:sz w:val="24"/>
          <w:szCs w:val="24"/>
        </w:rPr>
        <w:t xml:space="preserve"> Klaipėdos miesto savivaldybės teritorijoje</w:t>
      </w:r>
      <w:r w:rsidR="00C51A23" w:rsidRPr="0036227B">
        <w:rPr>
          <w:sz w:val="24"/>
          <w:szCs w:val="24"/>
        </w:rPr>
        <w:t>, neišskiriant d</w:t>
      </w:r>
      <w:r w:rsidR="00F30270" w:rsidRPr="0036227B">
        <w:rPr>
          <w:sz w:val="24"/>
          <w:szCs w:val="24"/>
        </w:rPr>
        <w:t>augiabučių namų statytojų pastatyt</w:t>
      </w:r>
      <w:r w:rsidR="00C51A23" w:rsidRPr="0036227B">
        <w:rPr>
          <w:sz w:val="24"/>
          <w:szCs w:val="24"/>
        </w:rPr>
        <w:t>ų</w:t>
      </w:r>
      <w:r w:rsidR="007E7019" w:rsidRPr="0036227B">
        <w:rPr>
          <w:sz w:val="24"/>
          <w:szCs w:val="24"/>
        </w:rPr>
        <w:t xml:space="preserve"> naujos</w:t>
      </w:r>
      <w:r w:rsidR="00F30270" w:rsidRPr="0036227B">
        <w:rPr>
          <w:sz w:val="24"/>
          <w:szCs w:val="24"/>
        </w:rPr>
        <w:t xml:space="preserve"> statyb</w:t>
      </w:r>
      <w:r w:rsidR="007E7019" w:rsidRPr="0036227B">
        <w:rPr>
          <w:sz w:val="24"/>
          <w:szCs w:val="24"/>
        </w:rPr>
        <w:t>os</w:t>
      </w:r>
      <w:r w:rsidR="00F30270" w:rsidRPr="0036227B">
        <w:rPr>
          <w:sz w:val="24"/>
          <w:szCs w:val="24"/>
        </w:rPr>
        <w:t xml:space="preserve"> but</w:t>
      </w:r>
      <w:r w:rsidR="00C51A23" w:rsidRPr="0036227B">
        <w:rPr>
          <w:sz w:val="24"/>
          <w:szCs w:val="24"/>
        </w:rPr>
        <w:t xml:space="preserve">ų, kuriems lengvatinis tarifas buvo taikomas </w:t>
      </w:r>
      <w:r w:rsidR="00AC58CC" w:rsidRPr="0036227B">
        <w:rPr>
          <w:sz w:val="24"/>
          <w:szCs w:val="24"/>
        </w:rPr>
        <w:t>sunkmečio</w:t>
      </w:r>
      <w:r w:rsidR="00C51A23" w:rsidRPr="0036227B">
        <w:rPr>
          <w:sz w:val="24"/>
          <w:szCs w:val="24"/>
        </w:rPr>
        <w:t xml:space="preserve"> laikotarpiu, t.y. nuo </w:t>
      </w:r>
      <w:r w:rsidR="00AC58CC" w:rsidRPr="0036227B">
        <w:rPr>
          <w:sz w:val="24"/>
          <w:szCs w:val="24"/>
        </w:rPr>
        <w:t>2011 metų.</w:t>
      </w:r>
    </w:p>
    <w:p w:rsidR="00AC58CC" w:rsidRPr="0036227B" w:rsidRDefault="00DD759F" w:rsidP="00DD759F">
      <w:pPr>
        <w:ind w:firstLine="720"/>
        <w:jc w:val="both"/>
        <w:rPr>
          <w:sz w:val="24"/>
          <w:szCs w:val="24"/>
        </w:rPr>
      </w:pPr>
      <w:r w:rsidRPr="0036227B">
        <w:rPr>
          <w:sz w:val="24"/>
          <w:szCs w:val="24"/>
        </w:rPr>
        <w:t xml:space="preserve">Šis </w:t>
      </w:r>
      <w:r w:rsidR="008F6BCF">
        <w:rPr>
          <w:sz w:val="24"/>
          <w:szCs w:val="24"/>
        </w:rPr>
        <w:t>pakeitimas</w:t>
      </w:r>
      <w:r w:rsidRPr="0036227B">
        <w:rPr>
          <w:sz w:val="24"/>
          <w:szCs w:val="24"/>
        </w:rPr>
        <w:t xml:space="preserve"> teikiamas, a</w:t>
      </w:r>
      <w:r w:rsidR="00C51A23" w:rsidRPr="0036227B">
        <w:rPr>
          <w:sz w:val="24"/>
          <w:szCs w:val="24"/>
        </w:rPr>
        <w:t xml:space="preserve">tsižvelgiant į </w:t>
      </w:r>
      <w:r w:rsidR="00167DE8" w:rsidRPr="0036227B">
        <w:rPr>
          <w:sz w:val="24"/>
          <w:szCs w:val="24"/>
        </w:rPr>
        <w:t xml:space="preserve">VĮ Registrų centras Nekilnojamojo turto masinio vertinimo, taikytino 2016 m. mokestiniam laikotarpiui, </w:t>
      </w:r>
      <w:r w:rsidR="00D16FDF" w:rsidRPr="0036227B">
        <w:rPr>
          <w:sz w:val="24"/>
          <w:szCs w:val="24"/>
        </w:rPr>
        <w:t xml:space="preserve">ataskaitoje pateiktus </w:t>
      </w:r>
      <w:r w:rsidR="00167DE8" w:rsidRPr="0036227B">
        <w:rPr>
          <w:sz w:val="24"/>
          <w:szCs w:val="24"/>
        </w:rPr>
        <w:t>duomenis, kad per paskutinius metus Klaipėdos miesto savivaldybėje pastebima pastatų ir patalpų pardavimų didėjimo tendencija. Didžiausias gyvenamosios paskirties patalpų (butų) pardavimų padidėjimas užfiksuotas 2014 metais, iš viso 2597 sandoriai (2011 m.  - 1779 sandoriai, 2012 m.  – 1792 sandoriai, 2013 m. – 2454 sandoriai). 2015 metais per pirmus septynis mėnesius buvo įregistruota 1365 sandorių, t. y. apie 53</w:t>
      </w:r>
      <w:r w:rsidR="00AC58CC" w:rsidRPr="0036227B">
        <w:rPr>
          <w:sz w:val="24"/>
          <w:szCs w:val="24"/>
        </w:rPr>
        <w:t xml:space="preserve"> proc.</w:t>
      </w:r>
      <w:r w:rsidR="00167DE8" w:rsidRPr="0036227B">
        <w:rPr>
          <w:sz w:val="24"/>
          <w:szCs w:val="24"/>
        </w:rPr>
        <w:t xml:space="preserve"> 2014 metais įregistruotų butų pardavimo sandorių</w:t>
      </w:r>
      <w:r w:rsidR="00AC58CC" w:rsidRPr="0036227B">
        <w:rPr>
          <w:sz w:val="24"/>
          <w:szCs w:val="24"/>
        </w:rPr>
        <w:t xml:space="preserve">. </w:t>
      </w:r>
    </w:p>
    <w:p w:rsidR="00DD759F" w:rsidRPr="0036227B" w:rsidRDefault="00AC58CC" w:rsidP="00DD759F">
      <w:pPr>
        <w:ind w:firstLine="720"/>
        <w:jc w:val="both"/>
        <w:rPr>
          <w:sz w:val="23"/>
          <w:szCs w:val="23"/>
        </w:rPr>
      </w:pPr>
      <w:r w:rsidRPr="0036227B">
        <w:rPr>
          <w:sz w:val="24"/>
          <w:szCs w:val="24"/>
        </w:rPr>
        <w:t xml:space="preserve">Ruošiant sprendimo projektą, buvo vertinama ir </w:t>
      </w:r>
      <w:r w:rsidR="00C51A23" w:rsidRPr="0036227B">
        <w:rPr>
          <w:sz w:val="24"/>
          <w:szCs w:val="24"/>
        </w:rPr>
        <w:t>statytojų pateikt</w:t>
      </w:r>
      <w:r w:rsidRPr="0036227B">
        <w:rPr>
          <w:sz w:val="24"/>
          <w:szCs w:val="24"/>
        </w:rPr>
        <w:t>a informacija</w:t>
      </w:r>
      <w:r w:rsidR="00167DE8" w:rsidRPr="0036227B">
        <w:rPr>
          <w:sz w:val="24"/>
          <w:szCs w:val="24"/>
        </w:rPr>
        <w:t xml:space="preserve">. </w:t>
      </w:r>
      <w:r w:rsidR="00C51A23" w:rsidRPr="0036227B">
        <w:rPr>
          <w:sz w:val="24"/>
          <w:szCs w:val="24"/>
        </w:rPr>
        <w:t xml:space="preserve">UAB </w:t>
      </w:r>
      <w:r w:rsidR="00D3267C" w:rsidRPr="0036227B">
        <w:rPr>
          <w:sz w:val="24"/>
          <w:szCs w:val="24"/>
        </w:rPr>
        <w:t xml:space="preserve">„Pamario troba“ </w:t>
      </w:r>
      <w:r w:rsidR="00167DE8" w:rsidRPr="0036227B">
        <w:rPr>
          <w:sz w:val="24"/>
          <w:szCs w:val="24"/>
        </w:rPr>
        <w:t xml:space="preserve">Klaipėdos miesto savivaldybės administracijai 2015-10-08 raštu pateikė duomenis, kad </w:t>
      </w:r>
      <w:r w:rsidRPr="0036227B">
        <w:rPr>
          <w:sz w:val="24"/>
          <w:szCs w:val="24"/>
        </w:rPr>
        <w:t xml:space="preserve">bendrovė šiuo metu </w:t>
      </w:r>
      <w:r w:rsidR="00D3267C" w:rsidRPr="0036227B">
        <w:rPr>
          <w:sz w:val="24"/>
          <w:szCs w:val="24"/>
        </w:rPr>
        <w:t xml:space="preserve">turi </w:t>
      </w:r>
      <w:r w:rsidR="00A86461" w:rsidRPr="0036227B">
        <w:rPr>
          <w:sz w:val="24"/>
          <w:szCs w:val="24"/>
        </w:rPr>
        <w:t xml:space="preserve">149 vnt. užbaigtus, bet neparduotus naujos </w:t>
      </w:r>
      <w:r w:rsidR="00D3267C" w:rsidRPr="0036227B">
        <w:rPr>
          <w:sz w:val="24"/>
          <w:szCs w:val="24"/>
        </w:rPr>
        <w:t>statyb</w:t>
      </w:r>
      <w:r w:rsidR="00A86461" w:rsidRPr="0036227B">
        <w:rPr>
          <w:sz w:val="24"/>
          <w:szCs w:val="24"/>
        </w:rPr>
        <w:t>os butus</w:t>
      </w:r>
      <w:r w:rsidR="00D3267C" w:rsidRPr="0036227B">
        <w:rPr>
          <w:sz w:val="24"/>
          <w:szCs w:val="24"/>
        </w:rPr>
        <w:t xml:space="preserve">, </w:t>
      </w:r>
      <w:r w:rsidR="00C51A23" w:rsidRPr="0036227B">
        <w:rPr>
          <w:sz w:val="24"/>
          <w:szCs w:val="24"/>
        </w:rPr>
        <w:t>kai tuo tarpu 2014 metais</w:t>
      </w:r>
      <w:r w:rsidR="00DD759F" w:rsidRPr="0036227B">
        <w:rPr>
          <w:sz w:val="24"/>
          <w:szCs w:val="24"/>
        </w:rPr>
        <w:t xml:space="preserve"> </w:t>
      </w:r>
      <w:r w:rsidRPr="0036227B">
        <w:rPr>
          <w:sz w:val="24"/>
          <w:szCs w:val="24"/>
        </w:rPr>
        <w:t xml:space="preserve">- </w:t>
      </w:r>
      <w:r w:rsidR="00167DE8" w:rsidRPr="0036227B">
        <w:rPr>
          <w:sz w:val="24"/>
          <w:szCs w:val="24"/>
        </w:rPr>
        <w:t>240 butų</w:t>
      </w:r>
      <w:r w:rsidR="00DD759F" w:rsidRPr="0036227B">
        <w:rPr>
          <w:sz w:val="24"/>
          <w:szCs w:val="24"/>
        </w:rPr>
        <w:t xml:space="preserve">, t.y. parduotų butų skaičius </w:t>
      </w:r>
      <w:r w:rsidR="008F6BCF">
        <w:rPr>
          <w:sz w:val="24"/>
          <w:szCs w:val="24"/>
        </w:rPr>
        <w:t xml:space="preserve">preliminariai </w:t>
      </w:r>
      <w:r w:rsidR="00167DE8" w:rsidRPr="0036227B">
        <w:rPr>
          <w:sz w:val="24"/>
          <w:szCs w:val="24"/>
        </w:rPr>
        <w:t>padidėjo nuo 70 butų, parduotų 2014 metais</w:t>
      </w:r>
      <w:r w:rsidR="00AD0D70" w:rsidRPr="0036227B">
        <w:rPr>
          <w:sz w:val="24"/>
          <w:szCs w:val="24"/>
        </w:rPr>
        <w:t>,</w:t>
      </w:r>
      <w:r w:rsidR="00167DE8" w:rsidRPr="0036227B">
        <w:rPr>
          <w:sz w:val="24"/>
          <w:szCs w:val="24"/>
        </w:rPr>
        <w:t xml:space="preserve"> iki 91</w:t>
      </w:r>
      <w:r w:rsidRPr="0036227B">
        <w:rPr>
          <w:sz w:val="24"/>
          <w:szCs w:val="24"/>
        </w:rPr>
        <w:t xml:space="preserve"> buto</w:t>
      </w:r>
      <w:r w:rsidR="00167DE8" w:rsidRPr="0036227B">
        <w:rPr>
          <w:sz w:val="24"/>
          <w:szCs w:val="24"/>
        </w:rPr>
        <w:t>, parduoto 2015 metais.</w:t>
      </w:r>
      <w:r w:rsidR="00DD759F" w:rsidRPr="0036227B">
        <w:rPr>
          <w:sz w:val="24"/>
          <w:szCs w:val="24"/>
        </w:rPr>
        <w:t xml:space="preserve"> </w:t>
      </w:r>
    </w:p>
    <w:p w:rsidR="00FF4EF1" w:rsidRDefault="008F6BCF" w:rsidP="00FF4EF1">
      <w:pPr>
        <w:ind w:firstLine="720"/>
        <w:jc w:val="both"/>
        <w:rPr>
          <w:sz w:val="24"/>
          <w:szCs w:val="24"/>
        </w:rPr>
      </w:pPr>
      <w:r>
        <w:rPr>
          <w:sz w:val="24"/>
          <w:szCs w:val="24"/>
        </w:rPr>
        <w:t xml:space="preserve">Pažymėtina, kad </w:t>
      </w:r>
      <w:r w:rsidR="00CC2701" w:rsidRPr="0036227B">
        <w:rPr>
          <w:sz w:val="24"/>
          <w:szCs w:val="24"/>
        </w:rPr>
        <w:t xml:space="preserve"> </w:t>
      </w:r>
      <w:r w:rsidR="00FF4EF1" w:rsidRPr="0036227B">
        <w:rPr>
          <w:sz w:val="24"/>
          <w:szCs w:val="24"/>
        </w:rPr>
        <w:t xml:space="preserve">Klaipėdos miesto savivaldybės taryba </w:t>
      </w:r>
      <w:r w:rsidR="00DD759F" w:rsidRPr="0036227B">
        <w:rPr>
          <w:sz w:val="24"/>
          <w:szCs w:val="24"/>
        </w:rPr>
        <w:t xml:space="preserve">mokesčio mokėtojams </w:t>
      </w:r>
      <w:r w:rsidR="00FF4EF1" w:rsidRPr="0036227B">
        <w:rPr>
          <w:sz w:val="24"/>
          <w:szCs w:val="24"/>
        </w:rPr>
        <w:t>yra nustačiusi galimybę pasinaudoti nekilnojamojo turto mokesčio lengvatomis</w:t>
      </w:r>
      <w:r w:rsidR="00DD759F" w:rsidRPr="0036227B">
        <w:rPr>
          <w:sz w:val="24"/>
          <w:szCs w:val="24"/>
        </w:rPr>
        <w:t>,  papildomų lengvatų suteikimas kel</w:t>
      </w:r>
      <w:r>
        <w:rPr>
          <w:sz w:val="24"/>
          <w:szCs w:val="24"/>
        </w:rPr>
        <w:t>tų</w:t>
      </w:r>
      <w:r w:rsidR="00DD759F" w:rsidRPr="0036227B">
        <w:rPr>
          <w:sz w:val="24"/>
          <w:szCs w:val="24"/>
        </w:rPr>
        <w:t xml:space="preserve"> grėsmę nekilnojamojo turto mokesčio surinkimui į biudžetą.</w:t>
      </w:r>
    </w:p>
    <w:p w:rsidR="00825737" w:rsidRPr="00825737" w:rsidRDefault="00825737" w:rsidP="00825737">
      <w:pPr>
        <w:ind w:firstLine="720"/>
        <w:jc w:val="both"/>
        <w:rPr>
          <w:b/>
          <w:sz w:val="24"/>
          <w:szCs w:val="24"/>
        </w:rPr>
      </w:pPr>
      <w:r w:rsidRPr="00825737">
        <w:rPr>
          <w:b/>
          <w:sz w:val="24"/>
          <w:szCs w:val="24"/>
        </w:rPr>
        <w:t xml:space="preserve">2. Projekto rengimo priežastys ir kuo remiantis parengtas sprendimo projektas. </w:t>
      </w:r>
    </w:p>
    <w:p w:rsidR="00A20B7C" w:rsidRDefault="007E67FF" w:rsidP="00A20B7C">
      <w:pPr>
        <w:ind w:firstLine="720"/>
        <w:jc w:val="both"/>
        <w:rPr>
          <w:sz w:val="24"/>
          <w:szCs w:val="24"/>
        </w:rPr>
      </w:pPr>
      <w:r>
        <w:rPr>
          <w:sz w:val="24"/>
          <w:szCs w:val="24"/>
        </w:rPr>
        <w:t>Projekto rengimo priežasty</w:t>
      </w:r>
      <w:r w:rsidR="008E170C" w:rsidRPr="008E170C">
        <w:rPr>
          <w:sz w:val="24"/>
          <w:szCs w:val="24"/>
        </w:rPr>
        <w:t xml:space="preserve">s – </w:t>
      </w:r>
      <w:r w:rsidR="006B4283">
        <w:rPr>
          <w:sz w:val="24"/>
          <w:szCs w:val="24"/>
        </w:rPr>
        <w:t>vadovaujantis 2005-06-07</w:t>
      </w:r>
      <w:r w:rsidR="008E170C" w:rsidRPr="008E170C">
        <w:rPr>
          <w:sz w:val="24"/>
          <w:szCs w:val="24"/>
        </w:rPr>
        <w:t xml:space="preserve"> </w:t>
      </w:r>
      <w:r w:rsidR="006B4283">
        <w:rPr>
          <w:sz w:val="24"/>
          <w:szCs w:val="24"/>
        </w:rPr>
        <w:t>Lietuvos Respublikos nekilnojamojo turto mokesčio įstatymo</w:t>
      </w:r>
      <w:r w:rsidR="008E170C" w:rsidRPr="008E170C">
        <w:rPr>
          <w:sz w:val="24"/>
          <w:szCs w:val="24"/>
        </w:rPr>
        <w:t xml:space="preserve"> </w:t>
      </w:r>
      <w:r w:rsidR="006B4283">
        <w:rPr>
          <w:sz w:val="24"/>
          <w:szCs w:val="24"/>
        </w:rPr>
        <w:t xml:space="preserve">(toliau – NTMĮ) ir </w:t>
      </w:r>
      <w:r w:rsidR="006B4283" w:rsidRPr="008E170C">
        <w:rPr>
          <w:sz w:val="24"/>
          <w:szCs w:val="24"/>
        </w:rPr>
        <w:t xml:space="preserve">Lietuvos Respublikos vietos savivaldos įstatymo </w:t>
      </w:r>
      <w:r w:rsidR="008E170C" w:rsidRPr="008E170C">
        <w:rPr>
          <w:sz w:val="24"/>
          <w:szCs w:val="24"/>
        </w:rPr>
        <w:t>nuostat</w:t>
      </w:r>
      <w:r w:rsidR="006B4283">
        <w:rPr>
          <w:sz w:val="24"/>
          <w:szCs w:val="24"/>
        </w:rPr>
        <w:t>omis</w:t>
      </w:r>
      <w:r w:rsidR="008E170C" w:rsidRPr="008E170C">
        <w:rPr>
          <w:sz w:val="24"/>
          <w:szCs w:val="24"/>
        </w:rPr>
        <w:t xml:space="preserve"> patvirtinti NTM tarifus 201</w:t>
      </w:r>
      <w:r w:rsidR="007E7019">
        <w:rPr>
          <w:sz w:val="24"/>
          <w:szCs w:val="24"/>
        </w:rPr>
        <w:t>6</w:t>
      </w:r>
      <w:r w:rsidR="008E170C" w:rsidRPr="008E170C">
        <w:rPr>
          <w:sz w:val="24"/>
          <w:szCs w:val="24"/>
        </w:rPr>
        <w:t xml:space="preserve"> metų mokestiniam laikotarpiui. </w:t>
      </w:r>
    </w:p>
    <w:p w:rsidR="00A20B7C" w:rsidRPr="008E170C" w:rsidRDefault="00A20B7C" w:rsidP="00A20B7C">
      <w:pPr>
        <w:ind w:firstLine="720"/>
        <w:jc w:val="both"/>
        <w:rPr>
          <w:sz w:val="24"/>
          <w:szCs w:val="24"/>
        </w:rPr>
      </w:pPr>
      <w:r>
        <w:rPr>
          <w:sz w:val="24"/>
          <w:szCs w:val="24"/>
        </w:rPr>
        <w:t>Pažymėtina, kad NTMĮ nustatyta, jeigu savivaldybės taryba iki nurodyto termino nenustato konkrečių mokesčio tarifų arba po šio termino keičia nustatytus mokesčio tarifus, atitinkamą mokestinį laikotarpį tos savivaldybės teritorijoje taikomas minimalus – 0,3 % mokesčio tarifas.</w:t>
      </w:r>
    </w:p>
    <w:p w:rsidR="00A20B7C" w:rsidRDefault="00A20B7C" w:rsidP="00A20B7C">
      <w:pPr>
        <w:ind w:firstLine="720"/>
        <w:jc w:val="both"/>
        <w:rPr>
          <w:sz w:val="24"/>
          <w:szCs w:val="24"/>
        </w:rPr>
      </w:pPr>
      <w:r>
        <w:rPr>
          <w:sz w:val="24"/>
          <w:szCs w:val="24"/>
        </w:rPr>
        <w:t xml:space="preserve">Vadovaujantis </w:t>
      </w:r>
      <w:r w:rsidR="006B4283">
        <w:rPr>
          <w:sz w:val="24"/>
          <w:szCs w:val="24"/>
        </w:rPr>
        <w:t>LR NTMĮ</w:t>
      </w:r>
      <w:r>
        <w:rPr>
          <w:sz w:val="24"/>
          <w:szCs w:val="24"/>
        </w:rPr>
        <w:t xml:space="preserve"> </w:t>
      </w:r>
      <w:r w:rsidRPr="008E170C">
        <w:rPr>
          <w:sz w:val="24"/>
          <w:szCs w:val="24"/>
        </w:rPr>
        <w:t>6 str.</w:t>
      </w:r>
      <w:r>
        <w:rPr>
          <w:sz w:val="24"/>
          <w:szCs w:val="24"/>
        </w:rPr>
        <w:t xml:space="preserve"> nuostatomis,</w:t>
      </w:r>
      <w:r w:rsidRPr="008E170C">
        <w:rPr>
          <w:sz w:val="24"/>
          <w:szCs w:val="24"/>
        </w:rPr>
        <w:t xml:space="preserve"> konkretų NTM tarifą, kuris galios savivaldybės teritorijoje nuo kito mokestinio laikotarpio pradžios, nustato savivaldybės taryba iki einamojo mokestinio laikotarpio </w:t>
      </w:r>
      <w:r>
        <w:rPr>
          <w:sz w:val="24"/>
          <w:szCs w:val="24"/>
        </w:rPr>
        <w:t>gruodžio</w:t>
      </w:r>
      <w:r w:rsidRPr="008E170C">
        <w:rPr>
          <w:sz w:val="24"/>
          <w:szCs w:val="24"/>
        </w:rPr>
        <w:t xml:space="preserve"> 1 dienos</w:t>
      </w:r>
      <w:r>
        <w:rPr>
          <w:sz w:val="24"/>
          <w:szCs w:val="24"/>
        </w:rPr>
        <w:t>, kai mokestinio laikotarpio  nekilnojamojo turto mokestis bus skaičiuojamas, taikant naujai atlikto nekilnojamojo turto masinio vertinimo metu nustatytą vertę</w:t>
      </w:r>
      <w:r w:rsidRPr="008E170C">
        <w:rPr>
          <w:sz w:val="24"/>
          <w:szCs w:val="24"/>
        </w:rPr>
        <w:t xml:space="preserve">. </w:t>
      </w:r>
      <w:r>
        <w:rPr>
          <w:sz w:val="24"/>
          <w:szCs w:val="24"/>
        </w:rPr>
        <w:t>Pagal NTMĮ galimas m</w:t>
      </w:r>
      <w:r w:rsidRPr="008E170C">
        <w:rPr>
          <w:sz w:val="24"/>
          <w:szCs w:val="24"/>
        </w:rPr>
        <w:t xml:space="preserve">okesčio tarifas – nuo 0,3 </w:t>
      </w:r>
      <w:r>
        <w:rPr>
          <w:sz w:val="24"/>
          <w:szCs w:val="24"/>
          <w:lang w:val="en-US"/>
        </w:rPr>
        <w:t>%</w:t>
      </w:r>
      <w:r w:rsidRPr="008E170C">
        <w:rPr>
          <w:sz w:val="24"/>
          <w:szCs w:val="24"/>
        </w:rPr>
        <w:t xml:space="preserve"> iki </w:t>
      </w:r>
      <w:r>
        <w:rPr>
          <w:sz w:val="24"/>
          <w:szCs w:val="24"/>
        </w:rPr>
        <w:t>3</w:t>
      </w:r>
      <w:r w:rsidRPr="008E170C">
        <w:rPr>
          <w:sz w:val="24"/>
          <w:szCs w:val="24"/>
        </w:rPr>
        <w:t xml:space="preserve"> </w:t>
      </w:r>
      <w:r>
        <w:rPr>
          <w:sz w:val="24"/>
          <w:szCs w:val="24"/>
        </w:rPr>
        <w:t>%</w:t>
      </w:r>
      <w:r w:rsidRPr="008E170C">
        <w:rPr>
          <w:sz w:val="24"/>
          <w:szCs w:val="24"/>
        </w:rPr>
        <w:t xml:space="preserve"> nekilnojamojo turto mokestinės vertės. </w:t>
      </w:r>
      <w:r w:rsidR="006B4283">
        <w:rPr>
          <w:sz w:val="24"/>
          <w:szCs w:val="24"/>
        </w:rPr>
        <w:t xml:space="preserve"> </w:t>
      </w:r>
    </w:p>
    <w:p w:rsidR="000E226B" w:rsidRDefault="008E170C" w:rsidP="000E226B">
      <w:pPr>
        <w:ind w:firstLine="720"/>
        <w:jc w:val="both"/>
        <w:rPr>
          <w:sz w:val="24"/>
          <w:szCs w:val="24"/>
        </w:rPr>
      </w:pPr>
      <w:r w:rsidRPr="008E170C">
        <w:rPr>
          <w:color w:val="000000"/>
          <w:sz w:val="24"/>
          <w:szCs w:val="24"/>
        </w:rPr>
        <w:t>Sprendimo projektas parengtas</w:t>
      </w:r>
      <w:r w:rsidR="000E226B">
        <w:rPr>
          <w:color w:val="000000"/>
          <w:sz w:val="24"/>
          <w:szCs w:val="24"/>
        </w:rPr>
        <w:t>,</w:t>
      </w:r>
      <w:r w:rsidRPr="008E170C">
        <w:rPr>
          <w:color w:val="000000"/>
          <w:sz w:val="24"/>
          <w:szCs w:val="24"/>
        </w:rPr>
        <w:t xml:space="preserve"> </w:t>
      </w:r>
      <w:r w:rsidR="000E226B">
        <w:rPr>
          <w:sz w:val="24"/>
          <w:szCs w:val="24"/>
        </w:rPr>
        <w:t>į</w:t>
      </w:r>
      <w:r w:rsidR="000E226B" w:rsidRPr="0052397D">
        <w:rPr>
          <w:sz w:val="24"/>
          <w:szCs w:val="24"/>
        </w:rPr>
        <w:t xml:space="preserve">vertinus </w:t>
      </w:r>
      <w:r w:rsidR="000E226B">
        <w:rPr>
          <w:sz w:val="24"/>
          <w:szCs w:val="24"/>
        </w:rPr>
        <w:t xml:space="preserve">turto vertinimo įmonės, tvarkančios Nekilnojamojo turto kadastrą ir registrą – VĮ Registrų centras, 2015 metais nustatytas Klaipėdos miesto savivaldybės teritorijoje esančių statinių vidutinės rinkos vertes, kurios bus naudojamos nekilnojamajam turtui apmokestinti nuo 2016 iki 2020 m. </w:t>
      </w:r>
      <w:r w:rsidR="000E226B" w:rsidRPr="0052397D">
        <w:rPr>
          <w:sz w:val="24"/>
          <w:szCs w:val="24"/>
        </w:rPr>
        <w:t xml:space="preserve">ir atsižvelgiant į tai, kad </w:t>
      </w:r>
      <w:r w:rsidR="000E226B">
        <w:rPr>
          <w:sz w:val="24"/>
          <w:szCs w:val="24"/>
        </w:rPr>
        <w:t xml:space="preserve">šio </w:t>
      </w:r>
      <w:r w:rsidR="000E226B" w:rsidRPr="0052397D">
        <w:rPr>
          <w:sz w:val="24"/>
          <w:szCs w:val="24"/>
        </w:rPr>
        <w:t>masinio vertinimo metu nustatyta nekilnojamojo turto mokestinė vertė ženkliai nesikeičia</w:t>
      </w:r>
      <w:r w:rsidR="000E226B">
        <w:rPr>
          <w:sz w:val="24"/>
          <w:szCs w:val="24"/>
        </w:rPr>
        <w:t>,</w:t>
      </w:r>
      <w:r w:rsidR="000E226B" w:rsidRPr="0052397D">
        <w:rPr>
          <w:sz w:val="24"/>
          <w:szCs w:val="24"/>
        </w:rPr>
        <w:t xml:space="preserve"> lyginant su ankstesniojo vertinimo rezultatais, kurie taikyti apmokestinant nekilnojamąjį turtą 2010-2015 metais</w:t>
      </w:r>
      <w:r w:rsidR="000E226B">
        <w:rPr>
          <w:sz w:val="24"/>
          <w:szCs w:val="24"/>
        </w:rPr>
        <w:t>. Preliminarūs vertinimo rezultatai paskelbti VĮ Registrų centras internetinėje svetainėje.</w:t>
      </w:r>
    </w:p>
    <w:p w:rsidR="0036227B" w:rsidRDefault="0036227B" w:rsidP="008E170C">
      <w:pPr>
        <w:ind w:firstLine="720"/>
        <w:jc w:val="both"/>
        <w:rPr>
          <w:sz w:val="24"/>
          <w:szCs w:val="24"/>
        </w:rPr>
      </w:pPr>
      <w:r>
        <w:rPr>
          <w:sz w:val="24"/>
          <w:szCs w:val="24"/>
        </w:rPr>
        <w:t>LR Nekilnojamojo turto mokesčio įstatymas nustato, kad nekilnojamojo turto mokestinė vertė yra nekilnojamojo turto vidutinė rinkos vertė nustatyta pagal vėliausius nekilnojamojo turto masinio vertinimo dokumentus. Nekilnojamojo turto masinis vertinimas nuo 2005 m. atliekamas kasmet ir ne rečiau kaip kas 5 metai masinio vertinimo būdu nustatytos vidutinės rinkos vertės finansų ministro patvirtinamos kaip mokestinės vertės.</w:t>
      </w:r>
    </w:p>
    <w:p w:rsidR="0036227B" w:rsidRPr="008E170C" w:rsidRDefault="0036227B" w:rsidP="008E170C">
      <w:pPr>
        <w:ind w:firstLine="720"/>
        <w:jc w:val="both"/>
        <w:rPr>
          <w:sz w:val="24"/>
          <w:szCs w:val="24"/>
        </w:rPr>
      </w:pPr>
    </w:p>
    <w:p w:rsidR="00825737" w:rsidRPr="00825737" w:rsidRDefault="00825737" w:rsidP="00825737">
      <w:pPr>
        <w:ind w:firstLine="720"/>
        <w:jc w:val="both"/>
        <w:rPr>
          <w:b/>
          <w:sz w:val="24"/>
          <w:szCs w:val="24"/>
        </w:rPr>
      </w:pPr>
      <w:r w:rsidRPr="00825737">
        <w:rPr>
          <w:b/>
          <w:sz w:val="24"/>
          <w:szCs w:val="24"/>
        </w:rPr>
        <w:t>3. Kokių rezultatų laukiama.</w:t>
      </w:r>
    </w:p>
    <w:p w:rsidR="00153469" w:rsidRPr="004744FA" w:rsidRDefault="008E170C" w:rsidP="00153469">
      <w:pPr>
        <w:ind w:firstLine="720"/>
        <w:jc w:val="both"/>
        <w:rPr>
          <w:color w:val="000000"/>
          <w:sz w:val="24"/>
          <w:szCs w:val="24"/>
        </w:rPr>
      </w:pPr>
      <w:r w:rsidRPr="008E170C">
        <w:rPr>
          <w:color w:val="000000"/>
          <w:sz w:val="24"/>
          <w:szCs w:val="24"/>
        </w:rPr>
        <w:t>N</w:t>
      </w:r>
      <w:r w:rsidR="004744FA">
        <w:rPr>
          <w:color w:val="000000"/>
          <w:sz w:val="24"/>
          <w:szCs w:val="24"/>
        </w:rPr>
        <w:t>TM</w:t>
      </w:r>
      <w:r w:rsidRPr="008E170C">
        <w:rPr>
          <w:color w:val="000000"/>
          <w:sz w:val="24"/>
          <w:szCs w:val="24"/>
        </w:rPr>
        <w:t xml:space="preserve"> </w:t>
      </w:r>
      <w:r w:rsidR="0073082A">
        <w:rPr>
          <w:color w:val="000000"/>
          <w:sz w:val="24"/>
          <w:szCs w:val="24"/>
        </w:rPr>
        <w:t xml:space="preserve">įplaukos yra labai reikšmingos pajamų plano vykdymui, tai </w:t>
      </w:r>
      <w:r w:rsidRPr="008E170C">
        <w:rPr>
          <w:color w:val="000000"/>
          <w:sz w:val="24"/>
          <w:szCs w:val="24"/>
        </w:rPr>
        <w:t>vienas iš savivaldybės biudžeto pajamų šaltinių</w:t>
      </w:r>
      <w:r w:rsidR="00371E2F">
        <w:rPr>
          <w:color w:val="000000"/>
          <w:sz w:val="24"/>
          <w:szCs w:val="24"/>
        </w:rPr>
        <w:t>.</w:t>
      </w:r>
      <w:r w:rsidR="004744FA">
        <w:rPr>
          <w:color w:val="000000"/>
          <w:sz w:val="24"/>
          <w:szCs w:val="24"/>
        </w:rPr>
        <w:t xml:space="preserve"> </w:t>
      </w:r>
      <w:r w:rsidR="00153469" w:rsidRPr="00C555A1">
        <w:rPr>
          <w:color w:val="000000"/>
          <w:sz w:val="24"/>
          <w:szCs w:val="24"/>
          <w:lang w:val="pt-BR"/>
        </w:rPr>
        <w:t>Klaipėdos miesto savivaldyb</w:t>
      </w:r>
      <w:r w:rsidR="000251EC" w:rsidRPr="00C555A1">
        <w:rPr>
          <w:color w:val="000000"/>
          <w:sz w:val="24"/>
          <w:szCs w:val="24"/>
          <w:lang w:val="pt-BR"/>
        </w:rPr>
        <w:t>ė</w:t>
      </w:r>
      <w:r w:rsidR="00153469" w:rsidRPr="00C555A1">
        <w:rPr>
          <w:color w:val="000000"/>
          <w:sz w:val="24"/>
          <w:szCs w:val="24"/>
          <w:lang w:val="pt-BR"/>
        </w:rPr>
        <w:t>s tarybos patvirtintame 201</w:t>
      </w:r>
      <w:r w:rsidR="007E7019">
        <w:rPr>
          <w:color w:val="000000"/>
          <w:sz w:val="24"/>
          <w:szCs w:val="24"/>
          <w:lang w:val="pt-BR"/>
        </w:rPr>
        <w:t>5</w:t>
      </w:r>
      <w:r w:rsidR="00153469" w:rsidRPr="00C555A1">
        <w:rPr>
          <w:color w:val="000000"/>
          <w:sz w:val="24"/>
          <w:szCs w:val="24"/>
          <w:lang w:val="pt-BR"/>
        </w:rPr>
        <w:t xml:space="preserve"> metų biudžete </w:t>
      </w:r>
      <w:r w:rsidR="0073082A">
        <w:rPr>
          <w:color w:val="000000"/>
          <w:sz w:val="24"/>
          <w:szCs w:val="24"/>
          <w:lang w:val="pt-BR"/>
        </w:rPr>
        <w:t xml:space="preserve">patvirtintos </w:t>
      </w:r>
      <w:r w:rsidR="00153469" w:rsidRPr="00C555A1">
        <w:rPr>
          <w:color w:val="000000"/>
          <w:sz w:val="24"/>
          <w:szCs w:val="24"/>
          <w:lang w:val="pt-BR"/>
        </w:rPr>
        <w:t>pajamos</w:t>
      </w:r>
      <w:r w:rsidR="0073082A">
        <w:rPr>
          <w:color w:val="000000"/>
          <w:sz w:val="24"/>
          <w:szCs w:val="24"/>
          <w:lang w:val="pt-BR"/>
        </w:rPr>
        <w:t xml:space="preserve"> iš Nekilnojamojo turto mokesčio </w:t>
      </w:r>
      <w:r w:rsidR="00153469" w:rsidRPr="00C555A1">
        <w:rPr>
          <w:color w:val="000000"/>
          <w:sz w:val="24"/>
          <w:szCs w:val="24"/>
          <w:lang w:val="pt-BR"/>
        </w:rPr>
        <w:t xml:space="preserve"> – </w:t>
      </w:r>
      <w:r w:rsidR="007E7019">
        <w:rPr>
          <w:color w:val="000000"/>
          <w:sz w:val="24"/>
          <w:szCs w:val="24"/>
          <w:lang w:val="pt-BR"/>
        </w:rPr>
        <w:t>7.778.614,0 Eur</w:t>
      </w:r>
      <w:r w:rsidR="00153469" w:rsidRPr="00C555A1">
        <w:rPr>
          <w:color w:val="000000"/>
          <w:sz w:val="24"/>
          <w:szCs w:val="24"/>
          <w:lang w:val="pt-BR"/>
        </w:rPr>
        <w:t xml:space="preserve">, </w:t>
      </w:r>
      <w:r w:rsidR="007E7019">
        <w:rPr>
          <w:color w:val="000000"/>
          <w:sz w:val="24"/>
          <w:szCs w:val="24"/>
          <w:lang w:val="pt-BR"/>
        </w:rPr>
        <w:t>tai</w:t>
      </w:r>
      <w:r w:rsidR="00153469" w:rsidRPr="00C555A1">
        <w:rPr>
          <w:color w:val="000000"/>
          <w:sz w:val="24"/>
          <w:szCs w:val="24"/>
          <w:lang w:val="pt-BR"/>
        </w:rPr>
        <w:t xml:space="preserve"> sudaro </w:t>
      </w:r>
      <w:r w:rsidR="00EB181D">
        <w:rPr>
          <w:color w:val="000000"/>
          <w:sz w:val="24"/>
          <w:szCs w:val="24"/>
          <w:lang w:val="pt-BR"/>
        </w:rPr>
        <w:t>apie 10</w:t>
      </w:r>
      <w:r w:rsidR="007E7019">
        <w:rPr>
          <w:color w:val="000000"/>
          <w:sz w:val="24"/>
          <w:szCs w:val="24"/>
          <w:lang w:val="pt-BR"/>
        </w:rPr>
        <w:t>,5</w:t>
      </w:r>
      <w:r w:rsidR="00153469" w:rsidRPr="00C555A1">
        <w:rPr>
          <w:color w:val="000000"/>
          <w:sz w:val="24"/>
          <w:szCs w:val="24"/>
          <w:lang w:val="pt-BR"/>
        </w:rPr>
        <w:t xml:space="preserve"> %</w:t>
      </w:r>
      <w:r w:rsidR="00153469" w:rsidRPr="00C555A1">
        <w:rPr>
          <w:color w:val="000000"/>
          <w:sz w:val="24"/>
          <w:szCs w:val="24"/>
        </w:rPr>
        <w:t xml:space="preserve"> visų </w:t>
      </w:r>
      <w:r w:rsidR="00A16FA0" w:rsidRPr="00C555A1">
        <w:rPr>
          <w:color w:val="000000"/>
          <w:sz w:val="24"/>
          <w:szCs w:val="24"/>
        </w:rPr>
        <w:t xml:space="preserve">savivaldybės </w:t>
      </w:r>
      <w:r w:rsidR="00153469" w:rsidRPr="00C555A1">
        <w:rPr>
          <w:color w:val="000000"/>
          <w:sz w:val="24"/>
          <w:szCs w:val="24"/>
        </w:rPr>
        <w:t xml:space="preserve">biudžeto </w:t>
      </w:r>
      <w:r w:rsidR="00EB181D">
        <w:rPr>
          <w:color w:val="000000"/>
          <w:sz w:val="24"/>
          <w:szCs w:val="24"/>
        </w:rPr>
        <w:t xml:space="preserve">iš </w:t>
      </w:r>
      <w:r w:rsidR="00A16FA0" w:rsidRPr="00C555A1">
        <w:rPr>
          <w:color w:val="000000"/>
          <w:sz w:val="24"/>
          <w:szCs w:val="24"/>
        </w:rPr>
        <w:t xml:space="preserve">mokesčių </w:t>
      </w:r>
      <w:r w:rsidR="00EB181D">
        <w:rPr>
          <w:color w:val="000000"/>
          <w:sz w:val="24"/>
          <w:szCs w:val="24"/>
        </w:rPr>
        <w:t xml:space="preserve">gaunamų </w:t>
      </w:r>
      <w:r w:rsidR="00153469" w:rsidRPr="00C555A1">
        <w:rPr>
          <w:color w:val="000000"/>
          <w:sz w:val="24"/>
          <w:szCs w:val="24"/>
        </w:rPr>
        <w:t>pajamų.</w:t>
      </w:r>
      <w:r w:rsidR="00153469" w:rsidRPr="008E170C">
        <w:rPr>
          <w:color w:val="000000"/>
          <w:sz w:val="24"/>
          <w:szCs w:val="24"/>
          <w:lang w:val="pt-BR"/>
        </w:rPr>
        <w:t xml:space="preserve"> </w:t>
      </w:r>
    </w:p>
    <w:p w:rsidR="00825737" w:rsidRPr="00825737" w:rsidRDefault="00825737" w:rsidP="00825737">
      <w:pPr>
        <w:ind w:firstLine="720"/>
        <w:jc w:val="both"/>
        <w:rPr>
          <w:b/>
          <w:sz w:val="24"/>
          <w:szCs w:val="24"/>
        </w:rPr>
      </w:pPr>
      <w:r w:rsidRPr="00825737">
        <w:rPr>
          <w:b/>
          <w:sz w:val="24"/>
          <w:szCs w:val="24"/>
        </w:rPr>
        <w:t>4. Sprendimo projekto rengimo metu gauti specialistų vertinimai.</w:t>
      </w:r>
    </w:p>
    <w:p w:rsidR="00825737" w:rsidRPr="00825737" w:rsidRDefault="004412A0" w:rsidP="00825737">
      <w:pPr>
        <w:ind w:firstLine="720"/>
        <w:jc w:val="both"/>
        <w:rPr>
          <w:sz w:val="24"/>
          <w:szCs w:val="24"/>
          <w:lang w:val="en-US"/>
        </w:rPr>
      </w:pPr>
      <w:r w:rsidRPr="008E170C">
        <w:rPr>
          <w:sz w:val="24"/>
          <w:szCs w:val="24"/>
        </w:rPr>
        <w:t>Neigiamų vertinimų negauta</w:t>
      </w:r>
      <w:r>
        <w:rPr>
          <w:sz w:val="24"/>
          <w:szCs w:val="24"/>
        </w:rPr>
        <w:t>.</w:t>
      </w:r>
    </w:p>
    <w:p w:rsidR="00825737" w:rsidRPr="00825737" w:rsidRDefault="00825737" w:rsidP="00825737">
      <w:pPr>
        <w:ind w:firstLine="720"/>
        <w:jc w:val="both"/>
        <w:rPr>
          <w:b/>
          <w:sz w:val="24"/>
          <w:szCs w:val="24"/>
        </w:rPr>
      </w:pPr>
      <w:r w:rsidRPr="00825737">
        <w:rPr>
          <w:b/>
          <w:sz w:val="24"/>
          <w:szCs w:val="24"/>
        </w:rPr>
        <w:t xml:space="preserve">5. Išlaidų sąmatos, skaičiavimai, reikalingi pagrindimai ir paaiškinimai. </w:t>
      </w:r>
    </w:p>
    <w:p w:rsidR="004744FA" w:rsidRPr="004744FA" w:rsidRDefault="004744FA" w:rsidP="004744FA">
      <w:pPr>
        <w:ind w:firstLine="720"/>
        <w:jc w:val="both"/>
        <w:rPr>
          <w:color w:val="000000"/>
          <w:sz w:val="24"/>
          <w:szCs w:val="24"/>
        </w:rPr>
      </w:pPr>
      <w:r>
        <w:rPr>
          <w:color w:val="000000"/>
          <w:sz w:val="24"/>
          <w:szCs w:val="24"/>
          <w:lang w:val="pt-BR"/>
        </w:rPr>
        <w:t xml:space="preserve">Klaipėdos miesto savivaldybė per </w:t>
      </w:r>
      <w:r w:rsidR="007E7019">
        <w:rPr>
          <w:color w:val="000000"/>
          <w:sz w:val="24"/>
          <w:szCs w:val="24"/>
          <w:lang w:val="pt-BR"/>
        </w:rPr>
        <w:t xml:space="preserve"> </w:t>
      </w:r>
      <w:r>
        <w:rPr>
          <w:color w:val="000000"/>
          <w:sz w:val="24"/>
          <w:szCs w:val="24"/>
          <w:lang w:val="pt-BR"/>
        </w:rPr>
        <w:t>201</w:t>
      </w:r>
      <w:r w:rsidR="007E7019">
        <w:rPr>
          <w:color w:val="000000"/>
          <w:sz w:val="24"/>
          <w:szCs w:val="24"/>
          <w:lang w:val="pt-BR"/>
        </w:rPr>
        <w:t>5</w:t>
      </w:r>
      <w:r>
        <w:rPr>
          <w:color w:val="000000"/>
          <w:sz w:val="24"/>
          <w:szCs w:val="24"/>
          <w:lang w:val="pt-BR"/>
        </w:rPr>
        <w:t xml:space="preserve"> m. </w:t>
      </w:r>
      <w:r w:rsidR="007E7019">
        <w:rPr>
          <w:color w:val="000000"/>
          <w:sz w:val="24"/>
          <w:szCs w:val="24"/>
          <w:lang w:val="pt-BR"/>
        </w:rPr>
        <w:t xml:space="preserve">1-9 mėn. </w:t>
      </w:r>
      <w:r>
        <w:rPr>
          <w:color w:val="000000"/>
          <w:sz w:val="24"/>
          <w:szCs w:val="24"/>
          <w:lang w:val="pt-BR"/>
        </w:rPr>
        <w:t xml:space="preserve">gavo </w:t>
      </w:r>
      <w:r w:rsidR="007E7019">
        <w:rPr>
          <w:color w:val="000000"/>
          <w:sz w:val="24"/>
          <w:szCs w:val="24"/>
          <w:lang w:val="pt-BR"/>
        </w:rPr>
        <w:t>7364927,0 Eur</w:t>
      </w:r>
      <w:r>
        <w:rPr>
          <w:color w:val="000000"/>
          <w:sz w:val="24"/>
          <w:szCs w:val="24"/>
          <w:lang w:val="pt-BR"/>
        </w:rPr>
        <w:t xml:space="preserve"> NTM pajamų</w:t>
      </w:r>
      <w:r w:rsidR="007E7019">
        <w:rPr>
          <w:color w:val="000000"/>
          <w:sz w:val="24"/>
          <w:szCs w:val="24"/>
          <w:lang w:val="pt-BR"/>
        </w:rPr>
        <w:t xml:space="preserve"> įmokų, o tai sudaro 95 proc. 2015 m. patvirtintos šio mokesčio įplaukų sumos</w:t>
      </w:r>
      <w:r>
        <w:rPr>
          <w:color w:val="000000"/>
          <w:sz w:val="24"/>
          <w:szCs w:val="24"/>
        </w:rPr>
        <w:t>.</w:t>
      </w:r>
    </w:p>
    <w:p w:rsidR="00825737" w:rsidRPr="008E170C" w:rsidRDefault="00825737" w:rsidP="00AD3F4E">
      <w:pPr>
        <w:ind w:firstLine="720"/>
        <w:jc w:val="both"/>
        <w:rPr>
          <w:b/>
          <w:color w:val="000000"/>
          <w:sz w:val="24"/>
          <w:szCs w:val="24"/>
        </w:rPr>
      </w:pPr>
      <w:r w:rsidRPr="008E170C">
        <w:rPr>
          <w:b/>
          <w:sz w:val="24"/>
          <w:szCs w:val="24"/>
        </w:rPr>
        <w:t>6. Lėšų poreikis sprendimo įgyvendinimui</w:t>
      </w:r>
      <w:r w:rsidRPr="008E170C">
        <w:rPr>
          <w:b/>
          <w:color w:val="000000"/>
          <w:sz w:val="24"/>
          <w:szCs w:val="24"/>
        </w:rPr>
        <w:t>.</w:t>
      </w:r>
    </w:p>
    <w:p w:rsidR="008E170C" w:rsidRPr="008E170C" w:rsidRDefault="008E170C" w:rsidP="008E170C">
      <w:pPr>
        <w:ind w:firstLine="720"/>
        <w:jc w:val="both"/>
        <w:rPr>
          <w:sz w:val="24"/>
          <w:szCs w:val="24"/>
        </w:rPr>
      </w:pPr>
      <w:r w:rsidRPr="008E170C">
        <w:rPr>
          <w:sz w:val="24"/>
          <w:szCs w:val="24"/>
        </w:rPr>
        <w:t>Papildomų lėšų poreikio sprendimo įgyvendinimui nenumatoma.</w:t>
      </w:r>
    </w:p>
    <w:p w:rsidR="00825737" w:rsidRPr="00825737" w:rsidRDefault="00825737" w:rsidP="00825737">
      <w:pPr>
        <w:ind w:firstLine="720"/>
        <w:jc w:val="both"/>
        <w:rPr>
          <w:b/>
          <w:sz w:val="24"/>
          <w:szCs w:val="24"/>
        </w:rPr>
      </w:pPr>
      <w:r w:rsidRPr="00825737">
        <w:rPr>
          <w:b/>
          <w:sz w:val="24"/>
          <w:szCs w:val="24"/>
        </w:rPr>
        <w:t xml:space="preserve">7. Galimos teigiamos ar neigiamos sprendimo priėmimo pasekmės. </w:t>
      </w:r>
    </w:p>
    <w:p w:rsidR="008E170C" w:rsidRDefault="008E170C" w:rsidP="008E170C">
      <w:pPr>
        <w:ind w:firstLine="720"/>
        <w:jc w:val="both"/>
        <w:rPr>
          <w:color w:val="000000"/>
          <w:sz w:val="24"/>
          <w:szCs w:val="24"/>
        </w:rPr>
      </w:pPr>
      <w:r w:rsidRPr="008E170C">
        <w:rPr>
          <w:sz w:val="24"/>
          <w:szCs w:val="24"/>
        </w:rPr>
        <w:t xml:space="preserve">Teigiamos sprendimo priėmimo pasekmės – </w:t>
      </w:r>
      <w:r w:rsidR="0073082A">
        <w:rPr>
          <w:sz w:val="24"/>
          <w:szCs w:val="24"/>
        </w:rPr>
        <w:t xml:space="preserve"> LR nekilnojamojo turto mokesčio įstatymo 14 str. 1 d. numatyta, kad mokestis įskaitomas į savivaldybės, kurios teritorijoje yra nekilnojamasis turtas, biudžetą, todėl siekiama </w:t>
      </w:r>
      <w:r w:rsidRPr="008E170C">
        <w:rPr>
          <w:sz w:val="24"/>
          <w:szCs w:val="24"/>
        </w:rPr>
        <w:t>užtikrint</w:t>
      </w:r>
      <w:r w:rsidR="0073082A">
        <w:rPr>
          <w:sz w:val="24"/>
          <w:szCs w:val="24"/>
        </w:rPr>
        <w:t>i</w:t>
      </w:r>
      <w:r w:rsidRPr="008E170C">
        <w:rPr>
          <w:sz w:val="24"/>
          <w:szCs w:val="24"/>
        </w:rPr>
        <w:t xml:space="preserve"> savivaldybės biudžeto pajamų iš nekilnojamojo turto mokesčio surinkim</w:t>
      </w:r>
      <w:r w:rsidR="0073082A">
        <w:rPr>
          <w:sz w:val="24"/>
          <w:szCs w:val="24"/>
        </w:rPr>
        <w:t>ą. N</w:t>
      </w:r>
      <w:r w:rsidRPr="008E170C">
        <w:rPr>
          <w:sz w:val="24"/>
          <w:szCs w:val="24"/>
        </w:rPr>
        <w:t xml:space="preserve">eigiamų pasekmių  </w:t>
      </w:r>
      <w:r w:rsidRPr="008E170C">
        <w:rPr>
          <w:color w:val="000000"/>
          <w:sz w:val="24"/>
          <w:szCs w:val="24"/>
        </w:rPr>
        <w:t>nenumatoma.</w:t>
      </w:r>
    </w:p>
    <w:p w:rsidR="00C555A1" w:rsidRDefault="00D3267C" w:rsidP="00697625">
      <w:pPr>
        <w:tabs>
          <w:tab w:val="left" w:pos="7920"/>
        </w:tabs>
        <w:jc w:val="both"/>
        <w:rPr>
          <w:sz w:val="24"/>
          <w:szCs w:val="24"/>
        </w:rPr>
      </w:pPr>
      <w:r>
        <w:rPr>
          <w:sz w:val="24"/>
          <w:szCs w:val="24"/>
        </w:rPr>
        <w:t xml:space="preserve">            PRIDEDAMA. Nekilnojamojo turto mokesčio įstatymo išrašas, 1 lapas.</w:t>
      </w:r>
    </w:p>
    <w:p w:rsidR="00C43486" w:rsidRDefault="00C43486" w:rsidP="00697625">
      <w:pPr>
        <w:tabs>
          <w:tab w:val="left" w:pos="7920"/>
        </w:tabs>
        <w:jc w:val="both"/>
        <w:rPr>
          <w:sz w:val="24"/>
          <w:szCs w:val="24"/>
        </w:rPr>
      </w:pPr>
    </w:p>
    <w:p w:rsidR="007E7019" w:rsidRDefault="007E7019" w:rsidP="00697625">
      <w:pPr>
        <w:tabs>
          <w:tab w:val="left" w:pos="7920"/>
        </w:tabs>
        <w:jc w:val="both"/>
        <w:rPr>
          <w:sz w:val="24"/>
          <w:szCs w:val="24"/>
        </w:rPr>
      </w:pPr>
    </w:p>
    <w:p w:rsidR="007E7019" w:rsidRDefault="007E7019" w:rsidP="00697625">
      <w:pPr>
        <w:tabs>
          <w:tab w:val="left" w:pos="7920"/>
        </w:tabs>
        <w:jc w:val="both"/>
        <w:rPr>
          <w:sz w:val="24"/>
          <w:szCs w:val="24"/>
        </w:rPr>
      </w:pPr>
      <w:r>
        <w:rPr>
          <w:sz w:val="24"/>
          <w:szCs w:val="24"/>
        </w:rPr>
        <w:t xml:space="preserve">Mokesčių skyriaus vedėja                                                                        </w:t>
      </w:r>
      <w:r w:rsidR="00C43486">
        <w:rPr>
          <w:sz w:val="24"/>
          <w:szCs w:val="24"/>
        </w:rPr>
        <w:t xml:space="preserve">      </w:t>
      </w:r>
      <w:r>
        <w:rPr>
          <w:sz w:val="24"/>
          <w:szCs w:val="24"/>
        </w:rPr>
        <w:t xml:space="preserve"> Kristina Petraitienė</w:t>
      </w:r>
    </w:p>
    <w:p w:rsidR="00C85202" w:rsidRDefault="00C85202"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p w:rsidR="0052397D" w:rsidRDefault="0052397D" w:rsidP="00697625">
      <w:pPr>
        <w:tabs>
          <w:tab w:val="left" w:pos="7920"/>
        </w:tabs>
        <w:jc w:val="both"/>
        <w:rPr>
          <w:sz w:val="24"/>
          <w:szCs w:val="24"/>
        </w:rPr>
      </w:pPr>
    </w:p>
    <w:sectPr w:rsidR="0052397D" w:rsidSect="00890633">
      <w:footerReference w:type="default" r:id="rId9"/>
      <w:headerReference w:type="first" r:id="rId10"/>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5E" w:rsidRDefault="000B355E" w:rsidP="00115812">
      <w:r>
        <w:separator/>
      </w:r>
    </w:p>
  </w:endnote>
  <w:endnote w:type="continuationSeparator" w:id="0">
    <w:p w:rsidR="000B355E" w:rsidRDefault="000B355E"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33" w:rsidRDefault="008906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5E" w:rsidRDefault="000B355E" w:rsidP="00115812">
      <w:r>
        <w:separator/>
      </w:r>
    </w:p>
  </w:footnote>
  <w:footnote w:type="continuationSeparator" w:id="0">
    <w:p w:rsidR="000B355E" w:rsidRDefault="000B355E"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600D"/>
    <w:multiLevelType w:val="hybridMultilevel"/>
    <w:tmpl w:val="DBB444FE"/>
    <w:lvl w:ilvl="0" w:tplc="A8F656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31171E4"/>
    <w:multiLevelType w:val="hybridMultilevel"/>
    <w:tmpl w:val="119CD8C4"/>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251EC"/>
    <w:rsid w:val="00044665"/>
    <w:rsid w:val="0007352E"/>
    <w:rsid w:val="000A28C2"/>
    <w:rsid w:val="000A3639"/>
    <w:rsid w:val="000B355E"/>
    <w:rsid w:val="000C313E"/>
    <w:rsid w:val="000C5ECE"/>
    <w:rsid w:val="000E226B"/>
    <w:rsid w:val="000E5C34"/>
    <w:rsid w:val="001028D2"/>
    <w:rsid w:val="001075C8"/>
    <w:rsid w:val="00115812"/>
    <w:rsid w:val="00115E47"/>
    <w:rsid w:val="0012730F"/>
    <w:rsid w:val="00153469"/>
    <w:rsid w:val="00153CA3"/>
    <w:rsid w:val="00161520"/>
    <w:rsid w:val="00165549"/>
    <w:rsid w:val="00167DE8"/>
    <w:rsid w:val="00173BBE"/>
    <w:rsid w:val="00174CD2"/>
    <w:rsid w:val="0018734C"/>
    <w:rsid w:val="001A1B63"/>
    <w:rsid w:val="001C40B3"/>
    <w:rsid w:val="001D336B"/>
    <w:rsid w:val="001E64D7"/>
    <w:rsid w:val="001F6BA1"/>
    <w:rsid w:val="00204830"/>
    <w:rsid w:val="00206E48"/>
    <w:rsid w:val="00207671"/>
    <w:rsid w:val="00233245"/>
    <w:rsid w:val="002402EC"/>
    <w:rsid w:val="0024319E"/>
    <w:rsid w:val="0026050E"/>
    <w:rsid w:val="00273ED6"/>
    <w:rsid w:val="00284254"/>
    <w:rsid w:val="002A5F7B"/>
    <w:rsid w:val="002E3497"/>
    <w:rsid w:val="002E75A2"/>
    <w:rsid w:val="0031279D"/>
    <w:rsid w:val="0034331E"/>
    <w:rsid w:val="0036227B"/>
    <w:rsid w:val="00371E2F"/>
    <w:rsid w:val="00384A47"/>
    <w:rsid w:val="003A784B"/>
    <w:rsid w:val="003B513B"/>
    <w:rsid w:val="004038A8"/>
    <w:rsid w:val="004043AE"/>
    <w:rsid w:val="00404EE6"/>
    <w:rsid w:val="00405263"/>
    <w:rsid w:val="004271D7"/>
    <w:rsid w:val="00430B78"/>
    <w:rsid w:val="004312AD"/>
    <w:rsid w:val="004412A0"/>
    <w:rsid w:val="004420E8"/>
    <w:rsid w:val="0046149A"/>
    <w:rsid w:val="004744FA"/>
    <w:rsid w:val="00474C3D"/>
    <w:rsid w:val="0049798D"/>
    <w:rsid w:val="004A35DF"/>
    <w:rsid w:val="004B1CA1"/>
    <w:rsid w:val="004B65EE"/>
    <w:rsid w:val="004C14AE"/>
    <w:rsid w:val="004D77C5"/>
    <w:rsid w:val="004F448D"/>
    <w:rsid w:val="004F7141"/>
    <w:rsid w:val="0052053E"/>
    <w:rsid w:val="00520B5D"/>
    <w:rsid w:val="0052397D"/>
    <w:rsid w:val="00524BF8"/>
    <w:rsid w:val="00543F2F"/>
    <w:rsid w:val="005912CB"/>
    <w:rsid w:val="005942CB"/>
    <w:rsid w:val="005A491B"/>
    <w:rsid w:val="005E651A"/>
    <w:rsid w:val="006048D5"/>
    <w:rsid w:val="00605450"/>
    <w:rsid w:val="00623B62"/>
    <w:rsid w:val="006246B2"/>
    <w:rsid w:val="006519A7"/>
    <w:rsid w:val="00656413"/>
    <w:rsid w:val="006567D0"/>
    <w:rsid w:val="006759CD"/>
    <w:rsid w:val="00694FBA"/>
    <w:rsid w:val="00696983"/>
    <w:rsid w:val="00697625"/>
    <w:rsid w:val="006A7EDC"/>
    <w:rsid w:val="006B4283"/>
    <w:rsid w:val="006B75A2"/>
    <w:rsid w:val="006C00E4"/>
    <w:rsid w:val="006C322F"/>
    <w:rsid w:val="006C3F1F"/>
    <w:rsid w:val="006D0AFD"/>
    <w:rsid w:val="006E6D35"/>
    <w:rsid w:val="006F1887"/>
    <w:rsid w:val="006F48B4"/>
    <w:rsid w:val="0073082A"/>
    <w:rsid w:val="00734B92"/>
    <w:rsid w:val="00736167"/>
    <w:rsid w:val="0076551D"/>
    <w:rsid w:val="00783F85"/>
    <w:rsid w:val="00787FBA"/>
    <w:rsid w:val="007C2D11"/>
    <w:rsid w:val="007C38E9"/>
    <w:rsid w:val="007E67FF"/>
    <w:rsid w:val="007E7019"/>
    <w:rsid w:val="00817F38"/>
    <w:rsid w:val="00825737"/>
    <w:rsid w:val="00832B25"/>
    <w:rsid w:val="0084357A"/>
    <w:rsid w:val="008446A6"/>
    <w:rsid w:val="00851C9D"/>
    <w:rsid w:val="008561DE"/>
    <w:rsid w:val="008658FD"/>
    <w:rsid w:val="00877292"/>
    <w:rsid w:val="00890633"/>
    <w:rsid w:val="00893349"/>
    <w:rsid w:val="008B155D"/>
    <w:rsid w:val="008B3AC8"/>
    <w:rsid w:val="008D0028"/>
    <w:rsid w:val="008D0AF8"/>
    <w:rsid w:val="008E170C"/>
    <w:rsid w:val="008E7266"/>
    <w:rsid w:val="008F3149"/>
    <w:rsid w:val="008F6BCF"/>
    <w:rsid w:val="0090409E"/>
    <w:rsid w:val="00913255"/>
    <w:rsid w:val="0091335B"/>
    <w:rsid w:val="00941952"/>
    <w:rsid w:val="00942DF1"/>
    <w:rsid w:val="00955F5E"/>
    <w:rsid w:val="00960DBC"/>
    <w:rsid w:val="009664DB"/>
    <w:rsid w:val="00967016"/>
    <w:rsid w:val="00974434"/>
    <w:rsid w:val="009E1BCD"/>
    <w:rsid w:val="00A00D96"/>
    <w:rsid w:val="00A16FA0"/>
    <w:rsid w:val="00A20B7C"/>
    <w:rsid w:val="00A41983"/>
    <w:rsid w:val="00A442A1"/>
    <w:rsid w:val="00A512DF"/>
    <w:rsid w:val="00A547B2"/>
    <w:rsid w:val="00A56ED9"/>
    <w:rsid w:val="00A6236C"/>
    <w:rsid w:val="00A72A47"/>
    <w:rsid w:val="00A76DF3"/>
    <w:rsid w:val="00A86461"/>
    <w:rsid w:val="00A912A4"/>
    <w:rsid w:val="00AB7788"/>
    <w:rsid w:val="00AC2081"/>
    <w:rsid w:val="00AC58CC"/>
    <w:rsid w:val="00AD0D70"/>
    <w:rsid w:val="00AD3F4E"/>
    <w:rsid w:val="00AE3107"/>
    <w:rsid w:val="00AF1507"/>
    <w:rsid w:val="00B2351E"/>
    <w:rsid w:val="00B309C1"/>
    <w:rsid w:val="00B32862"/>
    <w:rsid w:val="00B328EA"/>
    <w:rsid w:val="00B3767F"/>
    <w:rsid w:val="00B46F10"/>
    <w:rsid w:val="00B6629A"/>
    <w:rsid w:val="00B67369"/>
    <w:rsid w:val="00B700B2"/>
    <w:rsid w:val="00B7573D"/>
    <w:rsid w:val="00B7698E"/>
    <w:rsid w:val="00B814AC"/>
    <w:rsid w:val="00B960A9"/>
    <w:rsid w:val="00BA0C30"/>
    <w:rsid w:val="00BA604F"/>
    <w:rsid w:val="00BC083E"/>
    <w:rsid w:val="00BD074A"/>
    <w:rsid w:val="00BD2F6C"/>
    <w:rsid w:val="00BE72B3"/>
    <w:rsid w:val="00BF4046"/>
    <w:rsid w:val="00C43486"/>
    <w:rsid w:val="00C45305"/>
    <w:rsid w:val="00C51A23"/>
    <w:rsid w:val="00C524FA"/>
    <w:rsid w:val="00C53AA2"/>
    <w:rsid w:val="00C555A1"/>
    <w:rsid w:val="00C56C04"/>
    <w:rsid w:val="00C76910"/>
    <w:rsid w:val="00C85202"/>
    <w:rsid w:val="00CA06AD"/>
    <w:rsid w:val="00CB09D7"/>
    <w:rsid w:val="00CC02BA"/>
    <w:rsid w:val="00CC13CC"/>
    <w:rsid w:val="00CC2701"/>
    <w:rsid w:val="00CF1A6E"/>
    <w:rsid w:val="00D16FDF"/>
    <w:rsid w:val="00D3267C"/>
    <w:rsid w:val="00D51EDC"/>
    <w:rsid w:val="00D54249"/>
    <w:rsid w:val="00D57570"/>
    <w:rsid w:val="00D63838"/>
    <w:rsid w:val="00D778F1"/>
    <w:rsid w:val="00DA622D"/>
    <w:rsid w:val="00DB3556"/>
    <w:rsid w:val="00DC3516"/>
    <w:rsid w:val="00DC37BC"/>
    <w:rsid w:val="00DC766D"/>
    <w:rsid w:val="00DD759F"/>
    <w:rsid w:val="00DF0021"/>
    <w:rsid w:val="00E100B2"/>
    <w:rsid w:val="00E136F7"/>
    <w:rsid w:val="00E2659C"/>
    <w:rsid w:val="00E3154A"/>
    <w:rsid w:val="00E45EF0"/>
    <w:rsid w:val="00E476DD"/>
    <w:rsid w:val="00E55FF2"/>
    <w:rsid w:val="00E74C83"/>
    <w:rsid w:val="00E916D9"/>
    <w:rsid w:val="00EA0D7C"/>
    <w:rsid w:val="00EB181D"/>
    <w:rsid w:val="00EB7D1E"/>
    <w:rsid w:val="00ED1781"/>
    <w:rsid w:val="00ED37BE"/>
    <w:rsid w:val="00EE17EE"/>
    <w:rsid w:val="00F30270"/>
    <w:rsid w:val="00F35A6D"/>
    <w:rsid w:val="00F80055"/>
    <w:rsid w:val="00F94FC7"/>
    <w:rsid w:val="00FA05B6"/>
    <w:rsid w:val="00FC4AD2"/>
    <w:rsid w:val="00FC7812"/>
    <w:rsid w:val="00FF4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table" w:styleId="Lentelstinklelis">
    <w:name w:val="Table Grid"/>
    <w:basedOn w:val="prastojilentel"/>
    <w:locked/>
    <w:rsid w:val="00523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table" w:styleId="Lentelstinklelis">
    <w:name w:val="Table Grid"/>
    <w:basedOn w:val="prastojilentel"/>
    <w:locked/>
    <w:rsid w:val="00523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B76A-E2CD-4D0E-960B-2B231868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5099</Characters>
  <Application>Microsoft Office Word</Application>
  <DocSecurity>4</DocSecurity>
  <Lines>42</Lines>
  <Paragraphs>11</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2015-11-04T07:25:00Z</cp:lastPrinted>
  <dcterms:created xsi:type="dcterms:W3CDTF">2015-11-10T13:20:00Z</dcterms:created>
  <dcterms:modified xsi:type="dcterms:W3CDTF">2015-11-10T13:20:00Z</dcterms:modified>
</cp:coreProperties>
</file>