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2230F9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947539" w:rsidRDefault="00B52FF7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</w:p>
    <w:p w:rsidR="00265C59" w:rsidRPr="008B20D7" w:rsidRDefault="00265C59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“</w:t>
      </w:r>
      <w:r w:rsidR="00910A55" w:rsidRPr="008B20D7">
        <w:rPr>
          <w:b/>
        </w:rPr>
        <w:t>DĖL</w:t>
      </w:r>
      <w:r w:rsidR="00910A55" w:rsidRPr="00910A55">
        <w:rPr>
          <w:b/>
          <w:lang w:val="en-US"/>
        </w:rPr>
        <w:t xml:space="preserve"> </w:t>
      </w:r>
      <w:r w:rsidR="00320AA0" w:rsidRPr="00320AA0">
        <w:rPr>
          <w:b/>
          <w:lang w:val="en-US"/>
        </w:rPr>
        <w:t>KLAIPĖDOS MIESTO SAVIVALDYBĖS NARKOTIKŲ KONTROLĖS KOMISIJOS PIRMININKO PATVIRTINIMO</w:t>
      </w:r>
      <w:r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Pr="00CD5190" w:rsidRDefault="004D3FF3" w:rsidP="00CD5190">
      <w:pPr>
        <w:rPr>
          <w:sz w:val="16"/>
          <w:szCs w:val="16"/>
          <w:lang w:val="en-US"/>
        </w:rPr>
      </w:pPr>
    </w:p>
    <w:p w:rsidR="00B52FF7" w:rsidRPr="00AB4362" w:rsidRDefault="00B52FF7" w:rsidP="00F426EB">
      <w:pPr>
        <w:ind w:firstLine="720"/>
        <w:jc w:val="both"/>
        <w:rPr>
          <w:b/>
          <w:lang w:val="de-DE"/>
        </w:rPr>
      </w:pPr>
      <w:r w:rsidRPr="0049307C">
        <w:rPr>
          <w:b/>
        </w:rPr>
        <w:t>1. Sprendimo projekto esmė, tikslai ir uždaviniai.</w:t>
      </w:r>
    </w:p>
    <w:p w:rsidR="000156B3" w:rsidRPr="0049307C" w:rsidRDefault="00CB3AB4" w:rsidP="00F426EB">
      <w:pPr>
        <w:tabs>
          <w:tab w:val="left" w:pos="540"/>
        </w:tabs>
        <w:ind w:firstLine="720"/>
        <w:jc w:val="both"/>
      </w:pPr>
      <w:r>
        <w:t>S</w:t>
      </w:r>
      <w:r w:rsidR="005E111B" w:rsidRPr="0049307C">
        <w:t xml:space="preserve">prendimo projektas parengtas </w:t>
      </w:r>
      <w:r w:rsidR="006D039D" w:rsidRPr="0049307C">
        <w:t>siekiant</w:t>
      </w:r>
      <w:r w:rsidR="000156B3" w:rsidRPr="0049307C">
        <w:rPr>
          <w:w w:val="102"/>
        </w:rPr>
        <w:t xml:space="preserve"> </w:t>
      </w:r>
      <w:r w:rsidR="000156B3" w:rsidRPr="0049307C">
        <w:t xml:space="preserve">patvirtinti </w:t>
      </w:r>
      <w:r w:rsidR="006307BA">
        <w:t>K</w:t>
      </w:r>
      <w:r w:rsidR="006307BA" w:rsidRPr="006307BA">
        <w:t xml:space="preserve">laipėdos miesto savivaldybės narkotikų kontrolės komisijos </w:t>
      </w:r>
      <w:r w:rsidR="006307BA">
        <w:t xml:space="preserve">(toliau – Komisija) pirmininką. </w:t>
      </w:r>
    </w:p>
    <w:p w:rsidR="00AB2289" w:rsidRPr="00910A55" w:rsidRDefault="00B52FF7" w:rsidP="00AB2289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711EAA" w:rsidRPr="00711EAA" w:rsidRDefault="00711EAA" w:rsidP="00711EAA">
      <w:pPr>
        <w:ind w:firstLine="709"/>
        <w:jc w:val="both"/>
        <w:rPr>
          <w:lang w:eastAsia="en-US"/>
        </w:rPr>
      </w:pPr>
      <w:r w:rsidRPr="00711EAA">
        <w:rPr>
          <w:lang w:eastAsia="en-US"/>
        </w:rPr>
        <w:t xml:space="preserve"> Klaipėdos miesto savivaldybės tarybos 2015 m. </w:t>
      </w:r>
      <w:r w:rsidR="0050787A">
        <w:rPr>
          <w:lang w:eastAsia="en-US"/>
        </w:rPr>
        <w:t>spalio 29</w:t>
      </w:r>
      <w:r w:rsidRPr="00711EAA">
        <w:rPr>
          <w:lang w:eastAsia="en-US"/>
        </w:rPr>
        <w:t xml:space="preserve"> d. sprendimu Nr. </w:t>
      </w:r>
      <w:r w:rsidR="0050787A">
        <w:rPr>
          <w:lang w:eastAsia="en-US"/>
        </w:rPr>
        <w:t>T2-282</w:t>
      </w:r>
      <w:r w:rsidRPr="00711EAA">
        <w:rPr>
          <w:lang w:eastAsia="en-US"/>
        </w:rPr>
        <w:t xml:space="preserve"> patvirtinta </w:t>
      </w:r>
      <w:r w:rsidR="0050787A">
        <w:rPr>
          <w:lang w:eastAsia="en-US"/>
        </w:rPr>
        <w:t>Komisijos sudėtis.</w:t>
      </w:r>
      <w:r w:rsidRPr="00711EAA">
        <w:rPr>
          <w:lang w:eastAsia="en-US"/>
        </w:rPr>
        <w:t xml:space="preserve"> </w:t>
      </w:r>
      <w:r w:rsidR="0050787A">
        <w:rPr>
          <w:lang w:eastAsia="en-US"/>
        </w:rPr>
        <w:t xml:space="preserve">Komisiją </w:t>
      </w:r>
      <w:r w:rsidRPr="00711EAA">
        <w:rPr>
          <w:lang w:eastAsia="en-US"/>
        </w:rPr>
        <w:t xml:space="preserve">sudaro </w:t>
      </w:r>
      <w:r w:rsidR="00AD65C0">
        <w:rPr>
          <w:lang w:eastAsia="en-US"/>
        </w:rPr>
        <w:t>15 narių</w:t>
      </w:r>
      <w:r w:rsidRPr="00711EAA">
        <w:rPr>
          <w:lang w:eastAsia="en-US"/>
        </w:rPr>
        <w:t xml:space="preserve">. </w:t>
      </w:r>
    </w:p>
    <w:p w:rsidR="00711EAA" w:rsidRPr="00CD56CA" w:rsidRDefault="00AD65C0" w:rsidP="00CD56C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Komisijos </w:t>
      </w:r>
      <w:r w:rsidR="00711EAA" w:rsidRPr="00711EAA">
        <w:rPr>
          <w:lang w:eastAsia="en-US"/>
        </w:rPr>
        <w:t>nuostatuose</w:t>
      </w:r>
      <w:r w:rsidR="002D3377">
        <w:rPr>
          <w:lang w:eastAsia="en-US"/>
        </w:rPr>
        <w:t>,</w:t>
      </w:r>
      <w:r w:rsidR="002D3377" w:rsidRPr="002D3377">
        <w:t xml:space="preserve"> </w:t>
      </w:r>
      <w:r w:rsidR="002D3377">
        <w:t>patvirtintuose</w:t>
      </w:r>
      <w:r w:rsidR="002D3377" w:rsidRPr="00BF1E36">
        <w:t xml:space="preserve"> Klaipėdos </w:t>
      </w:r>
      <w:r w:rsidR="002D3377">
        <w:t>miesto savivaldybės tarybos 2015 m. rugsėjo 24 d. sprendimu Nr. T2-257</w:t>
      </w:r>
      <w:r w:rsidR="002D3377" w:rsidRPr="00BF1E36">
        <w:t xml:space="preserve"> „Dėl </w:t>
      </w:r>
      <w:r w:rsidR="002D3377">
        <w:t>K</w:t>
      </w:r>
      <w:r w:rsidR="002D3377" w:rsidRPr="00C31F98">
        <w:t>laipėdos miesto savivaldybės narkotikų kontrolės komisijos nuostatų patvirtinimo</w:t>
      </w:r>
      <w:r w:rsidR="002D3377">
        <w:t>“</w:t>
      </w:r>
      <w:r w:rsidR="00711EAA" w:rsidRPr="00711EAA">
        <w:rPr>
          <w:lang w:eastAsia="en-US"/>
        </w:rPr>
        <w:t xml:space="preserve"> </w:t>
      </w:r>
      <w:r w:rsidR="002D3377">
        <w:rPr>
          <w:lang w:eastAsia="en-US"/>
        </w:rPr>
        <w:t xml:space="preserve">numatyta, kad ši </w:t>
      </w:r>
      <w:r w:rsidR="008C40D1">
        <w:rPr>
          <w:lang w:val="pt-BR"/>
        </w:rPr>
        <w:t xml:space="preserve">Komisija per pirmąjį savo posėdį iš savo narių renka kandidatą į pirmininkus ir jo kandidatūrą teikia savivaldybės merui. </w:t>
      </w:r>
      <w:r w:rsidR="009906AD">
        <w:rPr>
          <w:lang w:eastAsia="en-US"/>
        </w:rPr>
        <w:t>2015-11-10</w:t>
      </w:r>
      <w:r w:rsidR="00711EAA" w:rsidRPr="00711EAA">
        <w:rPr>
          <w:lang w:eastAsia="en-US"/>
        </w:rPr>
        <w:t xml:space="preserve"> įvyko </w:t>
      </w:r>
      <w:r w:rsidR="006D3573">
        <w:rPr>
          <w:lang w:eastAsia="en-US"/>
        </w:rPr>
        <w:t>Komisijos pirmasis posėdis</w:t>
      </w:r>
      <w:r w:rsidR="00711EAA" w:rsidRPr="00711EAA">
        <w:rPr>
          <w:lang w:eastAsia="en-US"/>
        </w:rPr>
        <w:t>, kurio metu</w:t>
      </w:r>
      <w:r w:rsidR="006D3573">
        <w:rPr>
          <w:lang w:eastAsia="en-US"/>
        </w:rPr>
        <w:t xml:space="preserve"> </w:t>
      </w:r>
      <w:r w:rsidR="00D25D8B">
        <w:rPr>
          <w:lang w:eastAsia="en-US"/>
        </w:rPr>
        <w:t xml:space="preserve">išrinktas kandidatas į Komisijos </w:t>
      </w:r>
      <w:r w:rsidR="00D25D8B" w:rsidRPr="00D25D8B">
        <w:rPr>
          <w:lang w:eastAsia="en-US"/>
        </w:rPr>
        <w:t>pirmininku</w:t>
      </w:r>
      <w:r w:rsidR="00D25D8B">
        <w:rPr>
          <w:lang w:eastAsia="en-US"/>
        </w:rPr>
        <w:t xml:space="preserve">s </w:t>
      </w:r>
      <w:r w:rsidR="004A5B06">
        <w:rPr>
          <w:lang w:eastAsia="en-US"/>
        </w:rPr>
        <w:t>–</w:t>
      </w:r>
      <w:r w:rsidR="00D25D8B">
        <w:rPr>
          <w:lang w:eastAsia="en-US"/>
        </w:rPr>
        <w:t xml:space="preserve"> Saulius Liekis</w:t>
      </w:r>
      <w:r w:rsidR="00D25D8B" w:rsidRPr="00D25D8B">
        <w:rPr>
          <w:lang w:eastAsia="en-US"/>
        </w:rPr>
        <w:t xml:space="preserve">, Klaipėdos </w:t>
      </w:r>
      <w:r w:rsidR="00D25D8B">
        <w:rPr>
          <w:lang w:eastAsia="en-US"/>
        </w:rPr>
        <w:t>miesto savivaldybės tarybos narys</w:t>
      </w:r>
      <w:r w:rsidR="00711EAA" w:rsidRPr="00711EAA">
        <w:rPr>
          <w:lang w:eastAsia="en-US"/>
        </w:rPr>
        <w:t xml:space="preserve">. </w:t>
      </w:r>
      <w:r w:rsidR="00D25D8B">
        <w:rPr>
          <w:lang w:eastAsia="en-US"/>
        </w:rPr>
        <w:t>Minėtų nuostatų 12 punkte</w:t>
      </w:r>
      <w:r w:rsidR="00711EAA" w:rsidRPr="00711EAA">
        <w:rPr>
          <w:lang w:eastAsia="en-US"/>
        </w:rPr>
        <w:t xml:space="preserve"> numatyta, kad šios </w:t>
      </w:r>
      <w:r w:rsidR="00D25D8B">
        <w:rPr>
          <w:lang w:eastAsia="en-US"/>
        </w:rPr>
        <w:t xml:space="preserve">Komisijos </w:t>
      </w:r>
      <w:r w:rsidR="00711EAA" w:rsidRPr="00711EAA">
        <w:rPr>
          <w:lang w:eastAsia="en-US"/>
        </w:rPr>
        <w:t>pirmininko kandidatūrą mero teikimu tvirtina Klaipėdos miesto savivaldybės taryba.</w:t>
      </w:r>
    </w:p>
    <w:p w:rsidR="00B52FF7" w:rsidRDefault="00B52FF7" w:rsidP="00F426EB">
      <w:pPr>
        <w:ind w:firstLine="720"/>
        <w:jc w:val="both"/>
        <w:rPr>
          <w:b/>
          <w:bCs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A222C5" w:rsidRPr="00F268B4" w:rsidRDefault="00225F66" w:rsidP="00F268B4">
      <w:pPr>
        <w:ind w:firstLine="709"/>
        <w:jc w:val="both"/>
        <w:rPr>
          <w:bCs/>
        </w:rPr>
      </w:pPr>
      <w:r w:rsidRPr="00CC690F">
        <w:rPr>
          <w:bCs/>
        </w:rPr>
        <w:t xml:space="preserve">Bus įgyvendintas </w:t>
      </w:r>
      <w:r w:rsidR="00F268B4" w:rsidRPr="00BF1E36">
        <w:t xml:space="preserve">Klaipėdos </w:t>
      </w:r>
      <w:r w:rsidR="00F268B4">
        <w:t>miesto savivaldybės tarybos 2015 m. rugsėjo 24 d. sprendimas Nr. T2-257</w:t>
      </w:r>
      <w:r>
        <w:t xml:space="preserve">, kuriuo patvirtinti </w:t>
      </w:r>
      <w:r w:rsidR="00F268B4">
        <w:t xml:space="preserve">Komisijos </w:t>
      </w:r>
      <w:r>
        <w:t>nuostatai</w:t>
      </w:r>
      <w:r w:rsidR="003A35A4">
        <w:t>,</w:t>
      </w:r>
      <w:r w:rsidR="00F268B4">
        <w:t xml:space="preserve"> bei</w:t>
      </w:r>
      <w:r w:rsidR="003A35A4">
        <w:t xml:space="preserve"> bus </w:t>
      </w:r>
      <w:r w:rsidR="00F268B4">
        <w:t>pilnai sudaryta Komisija</w:t>
      </w:r>
      <w:r>
        <w:t>.</w:t>
      </w:r>
    </w:p>
    <w:p w:rsidR="00B52FF7" w:rsidRPr="009906AD" w:rsidRDefault="00B52FF7" w:rsidP="00B52FF7">
      <w:pPr>
        <w:ind w:firstLine="720"/>
        <w:jc w:val="both"/>
        <w:rPr>
          <w:b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A929A1" w:rsidRDefault="00335518" w:rsidP="00B52FF7">
      <w:pPr>
        <w:ind w:firstLine="720"/>
        <w:jc w:val="both"/>
      </w:pPr>
      <w:r w:rsidRPr="00335518">
        <w:t xml:space="preserve">Projektą derino Dokumentų valdymo bei Teisės skyrių specialistai, Socialinių reikalų departamento direktorius. </w:t>
      </w:r>
    </w:p>
    <w:p w:rsidR="007500A9" w:rsidRPr="007500A9" w:rsidRDefault="007500A9" w:rsidP="007500A9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5. </w:t>
      </w:r>
      <w:r w:rsidRPr="007500A9">
        <w:rPr>
          <w:b/>
          <w:bCs/>
        </w:rPr>
        <w:t>Išlaidų sąmatos, skaičiavimai, reikalingi pagrindimai ir paaiškinimai.</w:t>
      </w:r>
    </w:p>
    <w:p w:rsidR="007500A9" w:rsidRPr="007500A9" w:rsidRDefault="007500A9" w:rsidP="007500A9">
      <w:pPr>
        <w:ind w:firstLine="720"/>
        <w:jc w:val="both"/>
        <w:rPr>
          <w:bCs/>
        </w:rPr>
      </w:pPr>
      <w:r w:rsidRPr="007500A9">
        <w:rPr>
          <w:bCs/>
        </w:rPr>
        <w:t>Nėra.</w:t>
      </w:r>
    </w:p>
    <w:p w:rsidR="007500A9" w:rsidRPr="007500A9" w:rsidRDefault="007500A9" w:rsidP="007500A9">
      <w:pPr>
        <w:ind w:firstLine="720"/>
        <w:jc w:val="both"/>
        <w:rPr>
          <w:b/>
          <w:bCs/>
        </w:rPr>
      </w:pPr>
      <w:r w:rsidRPr="007500A9">
        <w:rPr>
          <w:b/>
          <w:bCs/>
        </w:rPr>
        <w:t>6. Lėšų poreikis sprendimo įgyvendinimui.</w:t>
      </w:r>
    </w:p>
    <w:p w:rsidR="007500A9" w:rsidRPr="00454F34" w:rsidRDefault="007500A9" w:rsidP="00454F34">
      <w:pPr>
        <w:ind w:firstLine="720"/>
        <w:jc w:val="both"/>
      </w:pPr>
      <w:r w:rsidRPr="007500A9">
        <w:rPr>
          <w:bCs/>
        </w:rPr>
        <w:t>Papildomų biudžeto lėšų sprendimo projektas nepareikalaus.</w:t>
      </w:r>
      <w:r w:rsidR="008B20D7" w:rsidRPr="007500A9">
        <w:t xml:space="preserve"> </w:t>
      </w:r>
    </w:p>
    <w:p w:rsidR="00B52FF7" w:rsidRPr="00910A55" w:rsidRDefault="004F65C6" w:rsidP="00B52FF7">
      <w:pPr>
        <w:ind w:firstLine="720"/>
        <w:jc w:val="both"/>
        <w:rPr>
          <w:b/>
        </w:rPr>
      </w:pPr>
      <w:r>
        <w:rPr>
          <w:b/>
          <w:bCs/>
        </w:rPr>
        <w:t>7</w:t>
      </w:r>
      <w:r w:rsidR="00B52FF7" w:rsidRPr="00C8478C">
        <w:rPr>
          <w:b/>
          <w:bCs/>
        </w:rPr>
        <w:t>. Galimos teigiamos ar neigiamos sprendimo priėmimo pasekmės.</w:t>
      </w:r>
    </w:p>
    <w:p w:rsidR="00C06519" w:rsidRDefault="00C62712" w:rsidP="00C62712">
      <w:pPr>
        <w:ind w:firstLine="720"/>
        <w:jc w:val="both"/>
        <w:rPr>
          <w:bCs/>
        </w:rPr>
      </w:pPr>
      <w:r w:rsidRPr="00C62712">
        <w:rPr>
          <w:bCs/>
        </w:rPr>
        <w:t>Teigiamos pasekmės – įgyvendi</w:t>
      </w:r>
      <w:r>
        <w:rPr>
          <w:bCs/>
        </w:rPr>
        <w:t>namas Savivaldybės teisės aktas bei pilnai suformuota Komisija, kuri galės vykdyti jos nuostatuose numatytą veiklą.</w:t>
      </w:r>
      <w:r w:rsidRPr="00C62712">
        <w:rPr>
          <w:bCs/>
        </w:rPr>
        <w:t xml:space="preserve">     </w:t>
      </w:r>
    </w:p>
    <w:p w:rsidR="00435166" w:rsidRDefault="00B52FF7" w:rsidP="00435166">
      <w:pPr>
        <w:ind w:firstLine="720"/>
        <w:jc w:val="both"/>
        <w:rPr>
          <w:bCs/>
        </w:rPr>
      </w:pPr>
      <w:r w:rsidRPr="00C8478C">
        <w:rPr>
          <w:bCs/>
        </w:rPr>
        <w:t>Neigiamų pasekmių nenumatoma.</w:t>
      </w:r>
    </w:p>
    <w:p w:rsidR="00F129CA" w:rsidRDefault="00F129CA" w:rsidP="00435166">
      <w:pPr>
        <w:ind w:firstLine="720"/>
        <w:jc w:val="both"/>
        <w:rPr>
          <w:bCs/>
        </w:rPr>
      </w:pPr>
      <w:r>
        <w:rPr>
          <w:bCs/>
        </w:rPr>
        <w:t xml:space="preserve">PRIDEDAMA. </w:t>
      </w:r>
      <w:r w:rsidRPr="00F129CA">
        <w:rPr>
          <w:bCs/>
        </w:rPr>
        <w:t>Narkotikų kontrolės komisijos posėdžio 2015 m. lapkričio 12 d. protokolo Nr. TAR1-76</w:t>
      </w:r>
      <w:r>
        <w:rPr>
          <w:bCs/>
        </w:rPr>
        <w:t xml:space="preserve"> kopija, 1 lapas.</w:t>
      </w:r>
    </w:p>
    <w:p w:rsidR="008B20D7" w:rsidRDefault="008B20D7" w:rsidP="00B52FF7">
      <w:pPr>
        <w:ind w:right="-82"/>
      </w:pPr>
    </w:p>
    <w:p w:rsidR="00951411" w:rsidRDefault="00951411" w:rsidP="00B52FF7">
      <w:pPr>
        <w:ind w:right="-82"/>
      </w:pPr>
    </w:p>
    <w:p w:rsidR="00B52FF7" w:rsidRDefault="00454F34" w:rsidP="00B52FF7">
      <w:pPr>
        <w:ind w:right="-82"/>
      </w:pPr>
      <w:r w:rsidRPr="00454F34">
        <w:t xml:space="preserve">Sveikatos apsaugos skyriaus vedėja                                     </w:t>
      </w:r>
      <w:r>
        <w:t xml:space="preserve">                        </w:t>
      </w:r>
      <w:r w:rsidRPr="00454F34">
        <w:t xml:space="preserve">                    Janina Asadauskienė</w:t>
      </w:r>
    </w:p>
    <w:p w:rsidR="00B52FF7" w:rsidRPr="00DD4690" w:rsidRDefault="00B52FF7" w:rsidP="00DD4690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56B3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C0AED"/>
    <w:rsid w:val="001D3912"/>
    <w:rsid w:val="001D583F"/>
    <w:rsid w:val="001D777A"/>
    <w:rsid w:val="001E54AC"/>
    <w:rsid w:val="002230F9"/>
    <w:rsid w:val="00225F66"/>
    <w:rsid w:val="00241C42"/>
    <w:rsid w:val="00244407"/>
    <w:rsid w:val="00265C59"/>
    <w:rsid w:val="00281E1A"/>
    <w:rsid w:val="0029335C"/>
    <w:rsid w:val="002B0BDE"/>
    <w:rsid w:val="002C6BCC"/>
    <w:rsid w:val="002C7708"/>
    <w:rsid w:val="002C777B"/>
    <w:rsid w:val="002D3377"/>
    <w:rsid w:val="002E018B"/>
    <w:rsid w:val="00320AA0"/>
    <w:rsid w:val="003214D3"/>
    <w:rsid w:val="00324D05"/>
    <w:rsid w:val="003353E5"/>
    <w:rsid w:val="00335518"/>
    <w:rsid w:val="00362206"/>
    <w:rsid w:val="0037276A"/>
    <w:rsid w:val="00374FA4"/>
    <w:rsid w:val="00376AEF"/>
    <w:rsid w:val="003900C1"/>
    <w:rsid w:val="00396512"/>
    <w:rsid w:val="003A1789"/>
    <w:rsid w:val="003A35A4"/>
    <w:rsid w:val="003A411D"/>
    <w:rsid w:val="003C1853"/>
    <w:rsid w:val="003C5305"/>
    <w:rsid w:val="003E5699"/>
    <w:rsid w:val="003E6D67"/>
    <w:rsid w:val="003F7C12"/>
    <w:rsid w:val="00406516"/>
    <w:rsid w:val="00415603"/>
    <w:rsid w:val="00416BA4"/>
    <w:rsid w:val="00417FE0"/>
    <w:rsid w:val="00433621"/>
    <w:rsid w:val="00435166"/>
    <w:rsid w:val="00454F34"/>
    <w:rsid w:val="00480412"/>
    <w:rsid w:val="004926BB"/>
    <w:rsid w:val="0049307C"/>
    <w:rsid w:val="004A5B06"/>
    <w:rsid w:val="004B2912"/>
    <w:rsid w:val="004B353B"/>
    <w:rsid w:val="004C4C7B"/>
    <w:rsid w:val="004D19AC"/>
    <w:rsid w:val="004D2204"/>
    <w:rsid w:val="004D3FF3"/>
    <w:rsid w:val="004E697F"/>
    <w:rsid w:val="004F237C"/>
    <w:rsid w:val="004F65C6"/>
    <w:rsid w:val="0050787A"/>
    <w:rsid w:val="00511228"/>
    <w:rsid w:val="005120C7"/>
    <w:rsid w:val="00517076"/>
    <w:rsid w:val="00540F20"/>
    <w:rsid w:val="005473EE"/>
    <w:rsid w:val="0057714F"/>
    <w:rsid w:val="005D1661"/>
    <w:rsid w:val="005D28ED"/>
    <w:rsid w:val="005D676F"/>
    <w:rsid w:val="005E111B"/>
    <w:rsid w:val="005F708C"/>
    <w:rsid w:val="00603B7A"/>
    <w:rsid w:val="006150A3"/>
    <w:rsid w:val="006151D3"/>
    <w:rsid w:val="006307BA"/>
    <w:rsid w:val="00630E23"/>
    <w:rsid w:val="00633CC2"/>
    <w:rsid w:val="00634BD7"/>
    <w:rsid w:val="006504F0"/>
    <w:rsid w:val="0065791A"/>
    <w:rsid w:val="00665DA8"/>
    <w:rsid w:val="00677E8A"/>
    <w:rsid w:val="00684139"/>
    <w:rsid w:val="00686E8C"/>
    <w:rsid w:val="00691E2C"/>
    <w:rsid w:val="0069621F"/>
    <w:rsid w:val="006A0134"/>
    <w:rsid w:val="006A2C56"/>
    <w:rsid w:val="006C7CE7"/>
    <w:rsid w:val="006D039D"/>
    <w:rsid w:val="006D3573"/>
    <w:rsid w:val="006E18DF"/>
    <w:rsid w:val="006E46B0"/>
    <w:rsid w:val="00711EAA"/>
    <w:rsid w:val="00716F57"/>
    <w:rsid w:val="00734DD9"/>
    <w:rsid w:val="00737485"/>
    <w:rsid w:val="007467F2"/>
    <w:rsid w:val="007500A9"/>
    <w:rsid w:val="0076514B"/>
    <w:rsid w:val="00795868"/>
    <w:rsid w:val="007A63B1"/>
    <w:rsid w:val="007B10D7"/>
    <w:rsid w:val="007B52A0"/>
    <w:rsid w:val="007D33F5"/>
    <w:rsid w:val="007E26B5"/>
    <w:rsid w:val="007E3BE2"/>
    <w:rsid w:val="007E4747"/>
    <w:rsid w:val="007F1601"/>
    <w:rsid w:val="007F2932"/>
    <w:rsid w:val="00807258"/>
    <w:rsid w:val="008237F5"/>
    <w:rsid w:val="008240C2"/>
    <w:rsid w:val="00830E95"/>
    <w:rsid w:val="00856647"/>
    <w:rsid w:val="008645D6"/>
    <w:rsid w:val="00866E4D"/>
    <w:rsid w:val="00870950"/>
    <w:rsid w:val="00886F22"/>
    <w:rsid w:val="008935E1"/>
    <w:rsid w:val="008978B7"/>
    <w:rsid w:val="008A1A25"/>
    <w:rsid w:val="008B20D7"/>
    <w:rsid w:val="008B7E49"/>
    <w:rsid w:val="008C2C4D"/>
    <w:rsid w:val="008C40D1"/>
    <w:rsid w:val="008D6BC8"/>
    <w:rsid w:val="00910A55"/>
    <w:rsid w:val="00916FFA"/>
    <w:rsid w:val="0092107D"/>
    <w:rsid w:val="00947539"/>
    <w:rsid w:val="00951411"/>
    <w:rsid w:val="00962059"/>
    <w:rsid w:val="009757A5"/>
    <w:rsid w:val="00977D38"/>
    <w:rsid w:val="00987114"/>
    <w:rsid w:val="009905B9"/>
    <w:rsid w:val="009906AD"/>
    <w:rsid w:val="009926EA"/>
    <w:rsid w:val="009C3A70"/>
    <w:rsid w:val="009C7281"/>
    <w:rsid w:val="009D7F52"/>
    <w:rsid w:val="009E29F8"/>
    <w:rsid w:val="009E76D9"/>
    <w:rsid w:val="009F294D"/>
    <w:rsid w:val="009F4D55"/>
    <w:rsid w:val="009F5515"/>
    <w:rsid w:val="00A15EF3"/>
    <w:rsid w:val="00A222C5"/>
    <w:rsid w:val="00A24D7F"/>
    <w:rsid w:val="00A37080"/>
    <w:rsid w:val="00A544F3"/>
    <w:rsid w:val="00A6105D"/>
    <w:rsid w:val="00A63456"/>
    <w:rsid w:val="00A9039D"/>
    <w:rsid w:val="00A91111"/>
    <w:rsid w:val="00A929A1"/>
    <w:rsid w:val="00AA4588"/>
    <w:rsid w:val="00AB2289"/>
    <w:rsid w:val="00AB4362"/>
    <w:rsid w:val="00AB4B12"/>
    <w:rsid w:val="00AC0F0B"/>
    <w:rsid w:val="00AC1395"/>
    <w:rsid w:val="00AC4EF7"/>
    <w:rsid w:val="00AD055A"/>
    <w:rsid w:val="00AD65C0"/>
    <w:rsid w:val="00AE499C"/>
    <w:rsid w:val="00B00F13"/>
    <w:rsid w:val="00B10816"/>
    <w:rsid w:val="00B1148A"/>
    <w:rsid w:val="00B36DF0"/>
    <w:rsid w:val="00B44E88"/>
    <w:rsid w:val="00B523D4"/>
    <w:rsid w:val="00B52FF7"/>
    <w:rsid w:val="00B83527"/>
    <w:rsid w:val="00BC6BA6"/>
    <w:rsid w:val="00BD0A9F"/>
    <w:rsid w:val="00BE07B3"/>
    <w:rsid w:val="00C06519"/>
    <w:rsid w:val="00C41341"/>
    <w:rsid w:val="00C61AAD"/>
    <w:rsid w:val="00C62712"/>
    <w:rsid w:val="00C65280"/>
    <w:rsid w:val="00C72D95"/>
    <w:rsid w:val="00C8478C"/>
    <w:rsid w:val="00CA5836"/>
    <w:rsid w:val="00CB188C"/>
    <w:rsid w:val="00CB3AB4"/>
    <w:rsid w:val="00CD0282"/>
    <w:rsid w:val="00CD5190"/>
    <w:rsid w:val="00CD56CA"/>
    <w:rsid w:val="00CE75ED"/>
    <w:rsid w:val="00CF6821"/>
    <w:rsid w:val="00D16FD9"/>
    <w:rsid w:val="00D175FD"/>
    <w:rsid w:val="00D239C4"/>
    <w:rsid w:val="00D25D8B"/>
    <w:rsid w:val="00D549B8"/>
    <w:rsid w:val="00D56BC1"/>
    <w:rsid w:val="00D56C92"/>
    <w:rsid w:val="00D57412"/>
    <w:rsid w:val="00D574B9"/>
    <w:rsid w:val="00D852B9"/>
    <w:rsid w:val="00DA0AF2"/>
    <w:rsid w:val="00DA1FC2"/>
    <w:rsid w:val="00DC2012"/>
    <w:rsid w:val="00DC3B0C"/>
    <w:rsid w:val="00DD1388"/>
    <w:rsid w:val="00DD2556"/>
    <w:rsid w:val="00DD4690"/>
    <w:rsid w:val="00DD7012"/>
    <w:rsid w:val="00DE4D6A"/>
    <w:rsid w:val="00DF0EC8"/>
    <w:rsid w:val="00E30750"/>
    <w:rsid w:val="00E31C6D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129CA"/>
    <w:rsid w:val="00F256B3"/>
    <w:rsid w:val="00F25C1D"/>
    <w:rsid w:val="00F268B4"/>
    <w:rsid w:val="00F26DB2"/>
    <w:rsid w:val="00F3181A"/>
    <w:rsid w:val="00F34DA1"/>
    <w:rsid w:val="00F37789"/>
    <w:rsid w:val="00F426EB"/>
    <w:rsid w:val="00F569C0"/>
    <w:rsid w:val="00F61D07"/>
    <w:rsid w:val="00F664B8"/>
    <w:rsid w:val="00F815F3"/>
    <w:rsid w:val="00F96A63"/>
    <w:rsid w:val="00FA3081"/>
    <w:rsid w:val="00FA3486"/>
    <w:rsid w:val="00FA3BA3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4DDB9E-C933-48E5-9D7F-CB023B4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1EDB-B519-4AB5-AA8D-C7E02154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2015-11-23T14:43:00Z</dcterms:created>
  <dcterms:modified xsi:type="dcterms:W3CDTF">2015-11-23T14:43:00Z</dcterms:modified>
</cp:coreProperties>
</file>