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544"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F833B1" w:rsidRPr="00B83A2B" w:rsidTr="006D5EB2">
        <w:tc>
          <w:tcPr>
            <w:tcW w:w="3544" w:type="dxa"/>
          </w:tcPr>
          <w:p w:rsidR="0006079E" w:rsidRDefault="0006079E" w:rsidP="0006079E">
            <w:pPr>
              <w:tabs>
                <w:tab w:val="left" w:pos="5070"/>
                <w:tab w:val="left" w:pos="5366"/>
                <w:tab w:val="left" w:pos="6771"/>
                <w:tab w:val="left" w:pos="7363"/>
              </w:tabs>
              <w:jc w:val="both"/>
            </w:pPr>
            <w:bookmarkStart w:id="0" w:name="_GoBack"/>
            <w:bookmarkEnd w:id="0"/>
            <w:r w:rsidRPr="00B83A2B">
              <w:t>PATVIRTINTA</w:t>
            </w:r>
          </w:p>
          <w:p w:rsidR="006D5EB2" w:rsidRDefault="006D5EB2" w:rsidP="006D5EB2">
            <w:pPr>
              <w:tabs>
                <w:tab w:val="left" w:pos="5070"/>
                <w:tab w:val="left" w:pos="5366"/>
                <w:tab w:val="left" w:pos="6771"/>
                <w:tab w:val="left" w:pos="7363"/>
              </w:tabs>
              <w:jc w:val="both"/>
            </w:pPr>
            <w:r>
              <w:t>Klaipėdos miesto savivaldybės</w:t>
            </w:r>
          </w:p>
          <w:p w:rsidR="006D5EB2" w:rsidRDefault="006D5EB2" w:rsidP="006D5EB2">
            <w:pPr>
              <w:tabs>
                <w:tab w:val="left" w:pos="5070"/>
                <w:tab w:val="left" w:pos="5366"/>
                <w:tab w:val="left" w:pos="6771"/>
                <w:tab w:val="left" w:pos="7363"/>
              </w:tabs>
              <w:jc w:val="both"/>
            </w:pPr>
            <w:r>
              <w:t>tarybos 2014 m. gruodžio 18 d.</w:t>
            </w:r>
          </w:p>
          <w:p w:rsidR="006D5EB2" w:rsidRPr="00B83A2B" w:rsidRDefault="006D5EB2" w:rsidP="006D5EB2">
            <w:pPr>
              <w:tabs>
                <w:tab w:val="left" w:pos="5070"/>
                <w:tab w:val="left" w:pos="5366"/>
                <w:tab w:val="left" w:pos="6771"/>
                <w:tab w:val="left" w:pos="7363"/>
              </w:tabs>
              <w:jc w:val="both"/>
            </w:pPr>
            <w:r>
              <w:t>sprendimu Nr. T2-336</w:t>
            </w:r>
          </w:p>
        </w:tc>
      </w:tr>
      <w:tr w:rsidR="00F833B1" w:rsidRPr="00B83A2B" w:rsidTr="006D5EB2">
        <w:tc>
          <w:tcPr>
            <w:tcW w:w="3544" w:type="dxa"/>
          </w:tcPr>
          <w:p w:rsidR="0006079E" w:rsidRPr="00B83A2B" w:rsidRDefault="006D5EB2" w:rsidP="0006079E">
            <w:r>
              <w:t>(</w:t>
            </w:r>
            <w:r w:rsidR="0006079E" w:rsidRPr="00B83A2B">
              <w:t>Klaipėdos miesto savivaldybės</w:t>
            </w:r>
          </w:p>
        </w:tc>
      </w:tr>
      <w:tr w:rsidR="00F833B1" w:rsidRPr="00B83A2B" w:rsidTr="006D5EB2">
        <w:tc>
          <w:tcPr>
            <w:tcW w:w="3544" w:type="dxa"/>
          </w:tcPr>
          <w:p w:rsidR="0006079E" w:rsidRPr="00B83A2B" w:rsidRDefault="0006079E" w:rsidP="0006079E">
            <w:r w:rsidRPr="00B83A2B">
              <w:t xml:space="preserve">tarybos </w:t>
            </w:r>
            <w:bookmarkStart w:id="1" w:name="registravimoDataIlga"/>
            <w:r w:rsidRPr="00B83A2B">
              <w:rPr>
                <w:noProof/>
              </w:rPr>
              <w:fldChar w:fldCharType="begin">
                <w:ffData>
                  <w:name w:val="registravimoDataIlga"/>
                  <w:enabled/>
                  <w:calcOnExit w:val="0"/>
                  <w:textInput>
                    <w:maxLength w:val="1"/>
                  </w:textInput>
                </w:ffData>
              </w:fldChar>
            </w:r>
            <w:r w:rsidRPr="00B83A2B">
              <w:rPr>
                <w:noProof/>
              </w:rPr>
              <w:instrText xml:space="preserve"> FORMTEXT </w:instrText>
            </w:r>
            <w:r w:rsidRPr="00B83A2B">
              <w:rPr>
                <w:noProof/>
              </w:rPr>
            </w:r>
            <w:r w:rsidRPr="00B83A2B">
              <w:rPr>
                <w:noProof/>
              </w:rPr>
              <w:fldChar w:fldCharType="separate"/>
            </w:r>
            <w:r w:rsidRPr="00B83A2B">
              <w:rPr>
                <w:noProof/>
              </w:rPr>
              <w:t>2015 m. lapkričio 26 d.</w:t>
            </w:r>
            <w:r w:rsidRPr="00B83A2B">
              <w:rPr>
                <w:noProof/>
              </w:rPr>
              <w:fldChar w:fldCharType="end"/>
            </w:r>
            <w:bookmarkEnd w:id="1"/>
          </w:p>
        </w:tc>
      </w:tr>
      <w:tr w:rsidR="0024634C" w:rsidRPr="00B83A2B" w:rsidTr="006D5EB2">
        <w:tc>
          <w:tcPr>
            <w:tcW w:w="3544" w:type="dxa"/>
          </w:tcPr>
          <w:p w:rsidR="0006079E" w:rsidRPr="00B83A2B" w:rsidRDefault="0006079E" w:rsidP="00C06F0A">
            <w:pPr>
              <w:tabs>
                <w:tab w:val="left" w:pos="5070"/>
                <w:tab w:val="left" w:pos="5366"/>
                <w:tab w:val="left" w:pos="6771"/>
                <w:tab w:val="left" w:pos="7363"/>
              </w:tabs>
            </w:pPr>
            <w:r w:rsidRPr="00B83A2B">
              <w:t>sprendim</w:t>
            </w:r>
            <w:r w:rsidR="006D5EB2">
              <w:t>o</w:t>
            </w:r>
            <w:r w:rsidRPr="00B83A2B">
              <w:t xml:space="preserve"> Nr. </w:t>
            </w:r>
            <w:bookmarkStart w:id="2" w:name="dokumentoNr"/>
            <w:r w:rsidRPr="00B83A2B">
              <w:rPr>
                <w:noProof/>
              </w:rPr>
              <w:fldChar w:fldCharType="begin">
                <w:ffData>
                  <w:name w:val="dokumentoNr"/>
                  <w:enabled/>
                  <w:calcOnExit w:val="0"/>
                  <w:textInput>
                    <w:maxLength w:val="1"/>
                  </w:textInput>
                </w:ffData>
              </w:fldChar>
            </w:r>
            <w:r w:rsidRPr="00B83A2B">
              <w:rPr>
                <w:noProof/>
              </w:rPr>
              <w:instrText xml:space="preserve"> FORMTEXT </w:instrText>
            </w:r>
            <w:r w:rsidRPr="00B83A2B">
              <w:rPr>
                <w:noProof/>
              </w:rPr>
            </w:r>
            <w:r w:rsidRPr="00B83A2B">
              <w:rPr>
                <w:noProof/>
              </w:rPr>
              <w:fldChar w:fldCharType="separate"/>
            </w:r>
            <w:r w:rsidRPr="00B83A2B">
              <w:rPr>
                <w:noProof/>
              </w:rPr>
              <w:t>T2-322</w:t>
            </w:r>
            <w:r w:rsidRPr="00B83A2B">
              <w:rPr>
                <w:noProof/>
              </w:rPr>
              <w:fldChar w:fldCharType="end"/>
            </w:r>
            <w:bookmarkEnd w:id="2"/>
            <w:r w:rsidR="00C06F0A">
              <w:rPr>
                <w:noProof/>
              </w:rPr>
              <w:t xml:space="preserve"> </w:t>
            </w:r>
            <w:r w:rsidR="006D5EB2">
              <w:rPr>
                <w:noProof/>
              </w:rPr>
              <w:t>redakcija)</w:t>
            </w:r>
          </w:p>
        </w:tc>
      </w:tr>
    </w:tbl>
    <w:p w:rsidR="0006079E" w:rsidRPr="00B83A2B" w:rsidRDefault="0006079E" w:rsidP="0006079E">
      <w:pPr>
        <w:jc w:val="center"/>
      </w:pPr>
    </w:p>
    <w:p w:rsidR="00C25EA8" w:rsidRPr="00B83A2B" w:rsidRDefault="00C25EA8" w:rsidP="003730BE">
      <w:pPr>
        <w:jc w:val="center"/>
        <w:outlineLvl w:val="0"/>
        <w:rPr>
          <w:b/>
          <w:bCs/>
          <w:caps/>
        </w:rPr>
      </w:pPr>
    </w:p>
    <w:p w:rsidR="003730BE" w:rsidRPr="00B83A2B" w:rsidRDefault="003730BE" w:rsidP="003730BE">
      <w:pPr>
        <w:jc w:val="center"/>
        <w:outlineLvl w:val="0"/>
        <w:rPr>
          <w:b/>
          <w:bCs/>
          <w:caps/>
        </w:rPr>
      </w:pPr>
      <w:r w:rsidRPr="00B83A2B">
        <w:rPr>
          <w:b/>
          <w:bCs/>
          <w:caps/>
        </w:rPr>
        <w:t xml:space="preserve">KLAIPĖDOS MIESTO SAVIVALDYBĖS </w:t>
      </w:r>
    </w:p>
    <w:p w:rsidR="003730BE" w:rsidRPr="00B83A2B" w:rsidRDefault="003730BE" w:rsidP="003730BE">
      <w:pPr>
        <w:pStyle w:val="Antrats"/>
        <w:spacing w:before="0" w:beforeAutospacing="0" w:after="0" w:afterAutospacing="0"/>
        <w:jc w:val="center"/>
        <w:rPr>
          <w:b/>
          <w:caps/>
        </w:rPr>
      </w:pPr>
      <w:r w:rsidRPr="00B83A2B">
        <w:rPr>
          <w:b/>
          <w:caps/>
        </w:rPr>
        <w:t xml:space="preserve">Ugdymo proceso užtikrinimo </w:t>
      </w:r>
      <w:r w:rsidRPr="00B83A2B">
        <w:rPr>
          <w:b/>
        </w:rPr>
        <w:t>PROGRAMOS (NR. 10)</w:t>
      </w:r>
      <w:r w:rsidRPr="00B83A2B">
        <w:rPr>
          <w:b/>
          <w:bCs/>
          <w:caps/>
        </w:rPr>
        <w:t xml:space="preserve"> </w:t>
      </w:r>
      <w:r w:rsidRPr="00B83A2B">
        <w:rPr>
          <w:b/>
          <w:caps/>
        </w:rPr>
        <w:t>APRAŠYMAS</w:t>
      </w:r>
    </w:p>
    <w:p w:rsidR="003730BE" w:rsidRPr="00B83A2B" w:rsidRDefault="003730BE" w:rsidP="003730BE">
      <w:pPr>
        <w:pStyle w:val="Antrats"/>
        <w:spacing w:before="0" w:beforeAutospacing="0" w:after="0" w:afterAutospacing="0"/>
        <w:jc w:val="center"/>
        <w:rPr>
          <w:b/>
          <w:caps/>
        </w:rPr>
      </w:pP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
        <w:gridCol w:w="2724"/>
        <w:gridCol w:w="184"/>
        <w:gridCol w:w="604"/>
        <w:gridCol w:w="232"/>
        <w:gridCol w:w="2268"/>
        <w:gridCol w:w="335"/>
        <w:gridCol w:w="849"/>
        <w:gridCol w:w="144"/>
        <w:gridCol w:w="307"/>
        <w:gridCol w:w="500"/>
        <w:gridCol w:w="23"/>
        <w:gridCol w:w="20"/>
        <w:gridCol w:w="851"/>
        <w:gridCol w:w="41"/>
        <w:gridCol w:w="84"/>
        <w:gridCol w:w="79"/>
        <w:gridCol w:w="578"/>
        <w:gridCol w:w="11"/>
      </w:tblGrid>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Biudžetiniai metai</w:t>
            </w:r>
          </w:p>
        </w:tc>
        <w:tc>
          <w:tcPr>
            <w:tcW w:w="6926" w:type="dxa"/>
            <w:gridSpan w:val="16"/>
          </w:tcPr>
          <w:p w:rsidR="003730BE" w:rsidRPr="00B83A2B" w:rsidRDefault="00837ADA" w:rsidP="00922CDB">
            <w:pPr>
              <w:rPr>
                <w:b/>
              </w:rPr>
            </w:pPr>
            <w:r w:rsidRPr="00B83A2B">
              <w:rPr>
                <w:b/>
              </w:rPr>
              <w:t>2015</w:t>
            </w:r>
            <w:r w:rsidR="003730BE" w:rsidRPr="00B83A2B">
              <w:rPr>
                <w:b/>
              </w:rPr>
              <w:t>-ieji metai</w:t>
            </w:r>
          </w:p>
        </w:tc>
      </w:tr>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 xml:space="preserve">Asignavimų valdytojas </w:t>
            </w:r>
          </w:p>
          <w:p w:rsidR="003730BE" w:rsidRPr="00B83A2B" w:rsidRDefault="003730BE" w:rsidP="00922CDB">
            <w:pPr>
              <w:rPr>
                <w:b/>
              </w:rPr>
            </w:pPr>
            <w:r w:rsidRPr="00B83A2B">
              <w:rPr>
                <w:b/>
              </w:rPr>
              <w:t xml:space="preserve">(-ai), kodas </w:t>
            </w:r>
          </w:p>
        </w:tc>
        <w:tc>
          <w:tcPr>
            <w:tcW w:w="6926" w:type="dxa"/>
            <w:gridSpan w:val="16"/>
          </w:tcPr>
          <w:p w:rsidR="003730BE" w:rsidRPr="00B83A2B" w:rsidRDefault="003730BE" w:rsidP="00922CDB">
            <w:r w:rsidRPr="00B83A2B">
              <w:t>Ugdymo ir kultūros departamentas, 2</w:t>
            </w:r>
          </w:p>
          <w:p w:rsidR="003730BE" w:rsidRPr="00B83A2B" w:rsidRDefault="003730BE" w:rsidP="00922CDB">
            <w:r w:rsidRPr="00B83A2B">
              <w:t>Investicijų ir ekonomikos departamentas, 5</w:t>
            </w:r>
          </w:p>
          <w:p w:rsidR="003730BE" w:rsidRPr="00B83A2B" w:rsidRDefault="003730BE" w:rsidP="00922CDB">
            <w:r w:rsidRPr="00B83A2B">
              <w:t>Miesto ūkio departamentas, 6</w:t>
            </w:r>
          </w:p>
        </w:tc>
      </w:tr>
      <w:tr w:rsidR="00F833B1" w:rsidRPr="00B83A2B" w:rsidTr="00F42437">
        <w:trPr>
          <w:gridBefore w:val="1"/>
          <w:wBefore w:w="32" w:type="dxa"/>
        </w:trPr>
        <w:tc>
          <w:tcPr>
            <w:tcW w:w="2908" w:type="dxa"/>
            <w:gridSpan w:val="2"/>
          </w:tcPr>
          <w:p w:rsidR="003730BE" w:rsidRPr="00B83A2B" w:rsidRDefault="003730BE" w:rsidP="005271FC">
            <w:pPr>
              <w:rPr>
                <w:b/>
              </w:rPr>
            </w:pPr>
            <w:r w:rsidRPr="00B83A2B">
              <w:rPr>
                <w:b/>
              </w:rPr>
              <w:t>Programos pavadinimas</w:t>
            </w:r>
          </w:p>
        </w:tc>
        <w:tc>
          <w:tcPr>
            <w:tcW w:w="4739" w:type="dxa"/>
            <w:gridSpan w:val="7"/>
          </w:tcPr>
          <w:p w:rsidR="003730BE" w:rsidRPr="00B83A2B" w:rsidRDefault="003730BE" w:rsidP="005271FC">
            <w:r w:rsidRPr="00B83A2B">
              <w:rPr>
                <w:b/>
              </w:rPr>
              <w:t>Ugdymo proceso užtikrinimo programa</w:t>
            </w:r>
          </w:p>
        </w:tc>
        <w:tc>
          <w:tcPr>
            <w:tcW w:w="1519" w:type="dxa"/>
            <w:gridSpan w:val="6"/>
          </w:tcPr>
          <w:p w:rsidR="003730BE" w:rsidRPr="00B83A2B" w:rsidRDefault="003730BE" w:rsidP="005271FC">
            <w:pPr>
              <w:rPr>
                <w:b/>
              </w:rPr>
            </w:pPr>
            <w:r w:rsidRPr="00B83A2B">
              <w:rPr>
                <w:b/>
              </w:rPr>
              <w:t>Kodas</w:t>
            </w:r>
          </w:p>
        </w:tc>
        <w:tc>
          <w:tcPr>
            <w:tcW w:w="668" w:type="dxa"/>
            <w:gridSpan w:val="3"/>
          </w:tcPr>
          <w:p w:rsidR="003730BE" w:rsidRPr="00B83A2B" w:rsidRDefault="003730BE" w:rsidP="005271FC">
            <w:r w:rsidRPr="00B83A2B">
              <w:rPr>
                <w:b/>
              </w:rPr>
              <w:t>10</w:t>
            </w:r>
          </w:p>
        </w:tc>
      </w:tr>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Programos parengimo argumentai</w:t>
            </w:r>
          </w:p>
        </w:tc>
        <w:tc>
          <w:tcPr>
            <w:tcW w:w="6926" w:type="dxa"/>
            <w:gridSpan w:val="16"/>
          </w:tcPr>
          <w:p w:rsidR="003730BE" w:rsidRPr="00B83A2B" w:rsidRDefault="003730BE" w:rsidP="00922CDB">
            <w:pPr>
              <w:jc w:val="both"/>
            </w:pPr>
            <w:r w:rsidRPr="00B83A2B">
              <w:t xml:space="preserve">Lietuvos Respublikos švietimo įstatymu nurodyta, kad  savivaldybės, vadovaudamosi Valstybine švietimo strategija, nustato ilgalaikius švietimo plėtros tikslus ir priemones jiems pasiekti.  Vadovaujantis šia nuostata parengta kompleksinė programa – vienas iš veiksmingiausių įrankių, užtikrinančių kryptingą valstybės bei savivaldybės švietimo politikos įgyvendinimą. </w:t>
            </w:r>
          </w:p>
          <w:p w:rsidR="003730BE" w:rsidRPr="00B83A2B" w:rsidRDefault="003730BE" w:rsidP="00922CDB">
            <w:pPr>
              <w:jc w:val="both"/>
            </w:pPr>
            <w:r w:rsidRPr="00B83A2B">
              <w:t xml:space="preserve">Įgyvendinamos Lietuvos Respublikos vietos savivaldos įstatymu numatytos savarankiškosios savivaldybių funkcijos: </w:t>
            </w:r>
            <w:r w:rsidRPr="00B83A2B">
              <w:rPr>
                <w:lang w:eastAsia="lt-LT"/>
              </w:rPr>
              <w:t>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w:t>
            </w:r>
            <w:r w:rsidRPr="00B83A2B">
              <w:rPr>
                <w:b/>
                <w:bCs/>
                <w:lang w:eastAsia="lt-LT"/>
              </w:rPr>
              <w:t xml:space="preserve"> </w:t>
            </w:r>
            <w:r w:rsidRPr="00B83A2B">
              <w:rPr>
                <w:lang w:eastAsia="lt-LT"/>
              </w:rPr>
              <w:t>švietimo įstaigose, įgyvendinančiose mokymą pagal ikimokyklinio, priešmokyklinio ir bendrojo lavinimo programas</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rPr>
              <w:t>Ilgalaikis prioritetas</w:t>
            </w:r>
          </w:p>
          <w:p w:rsidR="003730BE" w:rsidRPr="00B83A2B" w:rsidRDefault="003730BE" w:rsidP="00C25EA8">
            <w:pPr>
              <w:rPr>
                <w:b/>
              </w:rPr>
            </w:pPr>
            <w:r w:rsidRPr="00B83A2B">
              <w:rPr>
                <w:b/>
              </w:rPr>
              <w:t>(pagal KSP)</w:t>
            </w:r>
          </w:p>
        </w:tc>
        <w:tc>
          <w:tcPr>
            <w:tcW w:w="5262" w:type="dxa"/>
            <w:gridSpan w:val="9"/>
          </w:tcPr>
          <w:p w:rsidR="003730BE" w:rsidRPr="00B83A2B" w:rsidRDefault="003730BE" w:rsidP="00C25EA8">
            <w:r w:rsidRPr="00B83A2B">
              <w:rPr>
                <w:rFonts w:eastAsia="SimSun"/>
                <w:lang w:eastAsia="lt-LT"/>
              </w:rPr>
              <w:t>Sveika, sumani ir saugi bendruomenė</w:t>
            </w:r>
          </w:p>
        </w:tc>
        <w:tc>
          <w:tcPr>
            <w:tcW w:w="1075" w:type="dxa"/>
            <w:gridSpan w:val="5"/>
          </w:tcPr>
          <w:p w:rsidR="003730BE" w:rsidRPr="00B83A2B" w:rsidRDefault="003730BE" w:rsidP="00C25EA8">
            <w:r w:rsidRPr="00B83A2B">
              <w:rPr>
                <w:b/>
                <w:bCs/>
              </w:rPr>
              <w:t>Kodas</w:t>
            </w:r>
          </w:p>
        </w:tc>
        <w:tc>
          <w:tcPr>
            <w:tcW w:w="589" w:type="dxa"/>
            <w:gridSpan w:val="2"/>
          </w:tcPr>
          <w:p w:rsidR="003730BE" w:rsidRPr="00B83A2B" w:rsidRDefault="003730BE" w:rsidP="00C25EA8">
            <w:r w:rsidRPr="00B83A2B">
              <w:rPr>
                <w:b/>
              </w:rPr>
              <w:t>I</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rPr>
              <w:t>Šia programa įgyvendinamas savivaldybės strateginis tikslas</w:t>
            </w:r>
          </w:p>
        </w:tc>
        <w:tc>
          <w:tcPr>
            <w:tcW w:w="5262" w:type="dxa"/>
            <w:gridSpan w:val="9"/>
          </w:tcPr>
          <w:p w:rsidR="003730BE" w:rsidRPr="00B83A2B" w:rsidRDefault="003730BE" w:rsidP="00C25EA8">
            <w:r w:rsidRPr="00B83A2B">
              <w:t>Užtikrinti gyventojams aukštą švietimo, kultūros, socialinių, sporto ir sveikatos apsaugos paslaugų kokybę ir prieinamumą</w:t>
            </w:r>
          </w:p>
        </w:tc>
        <w:tc>
          <w:tcPr>
            <w:tcW w:w="1075" w:type="dxa"/>
            <w:gridSpan w:val="5"/>
          </w:tcPr>
          <w:p w:rsidR="003730BE" w:rsidRPr="00B83A2B" w:rsidRDefault="003730BE" w:rsidP="00C25EA8">
            <w:pPr>
              <w:rPr>
                <w:b/>
                <w:bCs/>
              </w:rPr>
            </w:pPr>
            <w:r w:rsidRPr="00B83A2B">
              <w:rPr>
                <w:b/>
              </w:rPr>
              <w:t>Kodas</w:t>
            </w:r>
          </w:p>
        </w:tc>
        <w:tc>
          <w:tcPr>
            <w:tcW w:w="589" w:type="dxa"/>
            <w:gridSpan w:val="2"/>
          </w:tcPr>
          <w:p w:rsidR="003730BE" w:rsidRPr="00B83A2B" w:rsidRDefault="003730BE" w:rsidP="00C25EA8">
            <w:pPr>
              <w:rPr>
                <w:b/>
              </w:rPr>
            </w:pPr>
            <w:r w:rsidRPr="00B83A2B">
              <w:rPr>
                <w:b/>
              </w:rPr>
              <w:t>03</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bCs/>
              </w:rPr>
              <w:lastRenderedPageBreak/>
              <w:t>Programos tikslas</w:t>
            </w:r>
          </w:p>
        </w:tc>
        <w:tc>
          <w:tcPr>
            <w:tcW w:w="5262" w:type="dxa"/>
            <w:gridSpan w:val="9"/>
          </w:tcPr>
          <w:p w:rsidR="003730BE" w:rsidRPr="00B83A2B" w:rsidRDefault="003730BE" w:rsidP="00C25EA8">
            <w:r w:rsidRPr="00B83A2B">
              <w:t>Užtikrinti kokybišką ugdymo proceso organizavimą</w:t>
            </w:r>
          </w:p>
        </w:tc>
        <w:tc>
          <w:tcPr>
            <w:tcW w:w="1075" w:type="dxa"/>
            <w:gridSpan w:val="5"/>
          </w:tcPr>
          <w:p w:rsidR="003730BE" w:rsidRPr="00B83A2B" w:rsidRDefault="003730BE" w:rsidP="00C25EA8">
            <w:pPr>
              <w:rPr>
                <w:b/>
                <w:bCs/>
              </w:rPr>
            </w:pPr>
            <w:r w:rsidRPr="00B83A2B">
              <w:rPr>
                <w:b/>
                <w:bCs/>
              </w:rPr>
              <w:t>Kodas</w:t>
            </w:r>
          </w:p>
        </w:tc>
        <w:tc>
          <w:tcPr>
            <w:tcW w:w="589" w:type="dxa"/>
            <w:gridSpan w:val="2"/>
          </w:tcPr>
          <w:p w:rsidR="003730BE" w:rsidRPr="00B83A2B" w:rsidRDefault="003730BE" w:rsidP="00C25EA8">
            <w:pPr>
              <w:rPr>
                <w:b/>
              </w:rPr>
            </w:pPr>
            <w:r w:rsidRPr="00B83A2B">
              <w:rPr>
                <w:b/>
              </w:rPr>
              <w:t>01</w:t>
            </w:r>
          </w:p>
        </w:tc>
      </w:tr>
      <w:tr w:rsidR="00F833B1" w:rsidRPr="00B83A2B" w:rsidTr="00F42437">
        <w:trPr>
          <w:gridBefore w:val="1"/>
          <w:wBefore w:w="32" w:type="dxa"/>
          <w:trHeight w:val="1552"/>
        </w:trPr>
        <w:tc>
          <w:tcPr>
            <w:tcW w:w="9834" w:type="dxa"/>
            <w:gridSpan w:val="18"/>
          </w:tcPr>
          <w:p w:rsidR="003730BE" w:rsidRPr="00B83A2B" w:rsidRDefault="003730BE" w:rsidP="005271FC">
            <w:pPr>
              <w:pStyle w:val="Pagrindinistekstas"/>
              <w:ind w:firstLine="567"/>
              <w:jc w:val="both"/>
              <w:rPr>
                <w:b/>
                <w:lang w:val="lt-LT"/>
              </w:rPr>
            </w:pPr>
            <w:r w:rsidRPr="00B83A2B">
              <w:rPr>
                <w:b/>
                <w:lang w:val="lt-LT"/>
              </w:rPr>
              <w:t xml:space="preserve">Tikslo įgyvendinimo aprašymas: </w:t>
            </w:r>
          </w:p>
          <w:p w:rsidR="003730BE" w:rsidRPr="00B83A2B" w:rsidRDefault="003730BE" w:rsidP="005271FC">
            <w:pPr>
              <w:ind w:firstLine="567"/>
              <w:jc w:val="both"/>
            </w:pPr>
            <w:r w:rsidRPr="00B83A2B">
              <w:t>Siekiant šio tikslo, svarbu užtikrinti švietimo įstaigų veiklą, prieinamumą, tenkinti gyventojų poreikius ugdyti vaikus ikimokyklinėse įstaigose ir bendrojo ugdymo mokyklose bei sudaryti sąlygas vaikų saviraiškai ir užimtumui. Švietimo dokumentuose akcentuojama, kad vaikas (mokinys) augtų ir ugdytųsi saugus ir sveikas bei gautų kvalifikuotą pedagogų ir kitų specialistų pagalbą, todėl Klaipėdos mieste pagalbą teikiančioms įstaigoms būtina sudaryti  tinkamas veiklos organizavimo sąlygas.</w:t>
            </w:r>
          </w:p>
          <w:p w:rsidR="00C71A38" w:rsidRPr="00B83A2B" w:rsidRDefault="00C71A38" w:rsidP="00C71A38">
            <w:pPr>
              <w:ind w:firstLine="569"/>
              <w:jc w:val="both"/>
            </w:pPr>
            <w:r w:rsidRPr="00B83A2B">
              <w:t>Siekiant laiduoti kokybišką ugdymo proceso organizavimą, būtina vykdyti valstybinius ir mokyklinius brandos egzaminus, organizuoti edukacinius ir kultūrinius renginius bei projektus, sudaryti galimybę mokiniams mokytis nuotoliniu būdu. Užtikrinant švietimo įstaigose dirbančių specialistų ir vadovų reikiamą kompetenciją, numatyta vykdyti pedagogų ir vadovų nuolatinį kvalifikacijos kėlimą bei atestaciją, organizuoti metodinę veiklą miesto lygmeniu.</w:t>
            </w:r>
          </w:p>
          <w:p w:rsidR="003730BE" w:rsidRPr="00B83A2B" w:rsidRDefault="00B85030" w:rsidP="005271FC">
            <w:pPr>
              <w:pStyle w:val="Pagrindinistekstas"/>
              <w:ind w:firstLine="567"/>
              <w:jc w:val="both"/>
              <w:rPr>
                <w:b/>
                <w:lang w:val="lt-LT"/>
              </w:rPr>
            </w:pPr>
            <w:r w:rsidRPr="00B83A2B">
              <w:rPr>
                <w:b/>
                <w:lang w:val="lt-LT"/>
              </w:rPr>
              <w:t>01.</w:t>
            </w:r>
            <w:r w:rsidR="003730BE" w:rsidRPr="00B83A2B">
              <w:rPr>
                <w:b/>
                <w:lang w:val="lt-LT"/>
              </w:rPr>
              <w:t>01 uždavinys. Sudaryti sąlygas ugdytis ir įgyti išsilavinimą pagal įvairias ugdymo programas.</w:t>
            </w:r>
          </w:p>
          <w:p w:rsidR="00CE25E9" w:rsidRPr="00B83A2B" w:rsidRDefault="00CE25E9" w:rsidP="00CE25E9">
            <w:pPr>
              <w:ind w:firstLine="567"/>
              <w:jc w:val="both"/>
            </w:pPr>
            <w:r w:rsidRPr="00B83A2B">
              <w:t>Ikimokyklinis ugdymas vyksta šeimoje, o tėvų (globėjų) pageidavimu – pagal ikimokyklinio ugdymo programą švietimo įstaigoje. Priešmokyklinis ugdymas vykdomas pagal vienų metų programą ir pradedamas teikti tais kalendoriniais metais, kai vaikui sueina 6 metai. Siekiant užtikrinti ikimokyklinio ir priešmokyklinio ugdymo programų vykdymą, būtina samdyti aukštos kvalifikacijos pedagogus bei išlaikyti įstaigų aplinką. Gerindama ikimokyklinių ir priešmokyklinių paslaugų teikimą, valstybė tikslingai skiria mokinio krepšelio lėšas keturioms ugdymo valandoms finansuoti. Įgyvendinus šio uždavinio priemonę, bus finansuojama 4</w:t>
            </w:r>
            <w:r w:rsidR="00830E07" w:rsidRPr="00B83A2B">
              <w:t>4</w:t>
            </w:r>
            <w:r w:rsidRPr="00B83A2B">
              <w:t xml:space="preserve"> ikimokyklinio ugdymo įstaigų veikla, ikimokyklinio ir priešmokyklinio ugdymo paslauga bus suteikta </w:t>
            </w:r>
            <w:r w:rsidR="002C40A1" w:rsidRPr="00B83A2B">
              <w:t>7625</w:t>
            </w:r>
            <w:r w:rsidRPr="00B83A2B">
              <w:t xml:space="preserve"> vaik</w:t>
            </w:r>
            <w:r w:rsidR="002C40A1" w:rsidRPr="00B83A2B">
              <w:t>ams</w:t>
            </w:r>
            <w:r w:rsidRPr="00B83A2B">
              <w:t xml:space="preserve"> iki 7 metų. Ši paslauga teikiama ir </w:t>
            </w:r>
            <w:r w:rsidR="00830E07" w:rsidRPr="00B83A2B">
              <w:t>9</w:t>
            </w:r>
            <w:r w:rsidRPr="00B83A2B">
              <w:t xml:space="preserve"> nevalstybinėse įstaigose</w:t>
            </w:r>
            <w:r w:rsidR="00830E07" w:rsidRPr="00B83A2B">
              <w:t xml:space="preserve"> (ugdoma apie </w:t>
            </w:r>
            <w:r w:rsidR="002C40A1" w:rsidRPr="00B83A2B">
              <w:t>244</w:t>
            </w:r>
            <w:r w:rsidR="00830E07" w:rsidRPr="00B83A2B">
              <w:t xml:space="preserve"> vaikų)</w:t>
            </w:r>
            <w:r w:rsidRPr="00B83A2B">
              <w:t>, kurioms bus skiriamos tikslinės mokinio krepšelio lėšos.</w:t>
            </w:r>
          </w:p>
          <w:p w:rsidR="00D23D8A" w:rsidRPr="00B83A2B" w:rsidRDefault="00D23D8A" w:rsidP="00D23D8A">
            <w:pPr>
              <w:ind w:firstLine="567"/>
              <w:jc w:val="both"/>
            </w:pPr>
            <w:r w:rsidRPr="00B83A2B">
              <w:t>Dalis miesto gyventojų, rūpindamiesi vaikų saugumu ir pedagogine priežiūra visą darbo dieną, pageidauja, kad jų vaikai būtų ugdomi ikimokyklinėje įstaigoje ir toje pačioje įstaigoje įgytų pradinį išsilavinimą. Šį gyventojų poreikį tenkina miesto mokyklų-darželių  ir pradinės mokyklos veikla, kuri finansuojama iš mokinio krepšelio ir aplinkos lėšų (kvalifikuotų darbuotojų samda, įstaigų išlaikymas ir ugdymo programų vykdymas). Įgyvendinus šią priemonę, bus finansuojam</w:t>
            </w:r>
            <w:r w:rsidR="00D14DED" w:rsidRPr="00B83A2B">
              <w:t>a</w:t>
            </w:r>
            <w:r w:rsidRPr="00B83A2B">
              <w:t xml:space="preserve"> 7 mokykl</w:t>
            </w:r>
            <w:r w:rsidR="00D14DED" w:rsidRPr="00B83A2B">
              <w:t>ų</w:t>
            </w:r>
            <w:r w:rsidRPr="00B83A2B">
              <w:t>-darželi</w:t>
            </w:r>
            <w:r w:rsidR="00D14DED" w:rsidRPr="00B83A2B">
              <w:t>ų</w:t>
            </w:r>
            <w:r w:rsidRPr="00B83A2B">
              <w:t xml:space="preserve"> ir 1 pradinės mokyklos veikla, ikimokyklinio ir priešmokyklinio ugdymo paslauga bus suteikta 990 vaikų, pagal pradinio ugdymo programą bus ugdoma 1060 1–4 klasių mokinių.</w:t>
            </w:r>
          </w:p>
          <w:p w:rsidR="00495DD5" w:rsidRPr="00B83A2B" w:rsidRDefault="00495DD5" w:rsidP="00495DD5">
            <w:pPr>
              <w:tabs>
                <w:tab w:val="left" w:pos="0"/>
                <w:tab w:val="left" w:pos="426"/>
              </w:tabs>
              <w:ind w:firstLine="567"/>
              <w:jc w:val="both"/>
            </w:pPr>
            <w:r w:rsidRPr="00B83A2B">
              <w:t xml:space="preserve">Užtikrinant bendrąjį šiuolaikinį išsilavinimą, ugdymo įstaigose yra įgyvendinamos pradinio, pagrindinio ir vidurinio ugdymo programos, finansuojamos skiriamomis lėšomis – mokinio krepšelio (mokytojų darbo užmokesčiui, vadovėliams, mokymo priemonėms įsigyti ir kt.). Iš savivaldybės biudžeto lėšų užtikrinamas įstaigų funkcionavimas (ugdymo aplinka). Vykdant šią  priemonę, bus užtikrinamas ugdymo proceso ir aplinkos išlaikymas 12 gimnazijų, 11 progimnazijų, 9 pagrindinėse mokyklose, 4 nevalstybinėse mokyklose. Pagal pradinio, pagrindinio ir vidurinio ugdymo programas mokoma </w:t>
            </w:r>
            <w:r w:rsidR="002C40A1" w:rsidRPr="00B83A2B">
              <w:t>16960</w:t>
            </w:r>
            <w:r w:rsidRPr="00B83A2B">
              <w:t xml:space="preserve"> mokinių. </w:t>
            </w:r>
          </w:p>
          <w:p w:rsidR="00495DD5" w:rsidRPr="00B83A2B" w:rsidRDefault="00495DD5" w:rsidP="00495DD5">
            <w:pPr>
              <w:tabs>
                <w:tab w:val="left" w:pos="0"/>
                <w:tab w:val="left" w:pos="426"/>
              </w:tabs>
              <w:ind w:firstLine="567"/>
              <w:jc w:val="both"/>
            </w:pPr>
            <w:r w:rsidRPr="00B83A2B">
              <w:t xml:space="preserve">Neformaliojo vaikų švietimo įstaigų paskirtis – tenkinti mokinių pažinimo, lavinimosi ir saviraiškos poreikius, padėti jiems tapti aktyviais visuomenės nariais, vykdant kryptingas užimtumo, edukacines ir socializacijos programas. Įgyvendinant šią priemonę ir atsižvelgiant į visuomenės poreikį, siekiama vykdyti paklausius šiuolaikiškus užsiėmimus vaikams, taikant veiklos formų įvairovę, didinant vaikų neformaliojo švietimo galimybes. Įgyvendinant šią priemonę, bus užtikrinama </w:t>
            </w:r>
            <w:r w:rsidRPr="00B83A2B">
              <w:lastRenderedPageBreak/>
              <w:t xml:space="preserve">6 neformaliojo švietimo įstaigų (iš kurių 3 – formalųjį vaikų švietimą papildančios) veikla, įstaigas lankys </w:t>
            </w:r>
            <w:r w:rsidR="002C40A1" w:rsidRPr="00B83A2B">
              <w:t xml:space="preserve">5049 </w:t>
            </w:r>
            <w:r w:rsidRPr="00B83A2B">
              <w:t>vaik</w:t>
            </w:r>
            <w:r w:rsidR="002C40A1" w:rsidRPr="00B83A2B">
              <w:t>ai</w:t>
            </w:r>
            <w:r w:rsidRPr="00B83A2B">
              <w:t>.</w:t>
            </w:r>
          </w:p>
          <w:p w:rsidR="00CE25E9" w:rsidRPr="00B83A2B" w:rsidRDefault="00CE25E9" w:rsidP="005559D6">
            <w:pPr>
              <w:tabs>
                <w:tab w:val="left" w:pos="0"/>
                <w:tab w:val="left" w:pos="567"/>
              </w:tabs>
              <w:jc w:val="both"/>
              <w:rPr>
                <w:bCs/>
              </w:rPr>
            </w:pPr>
            <w:r w:rsidRPr="00B83A2B">
              <w:tab/>
            </w:r>
            <w:r w:rsidRPr="00B83A2B">
              <w:rPr>
                <w:bCs/>
              </w:rPr>
              <w:t>Siekiant</w:t>
            </w:r>
            <w:r w:rsidRPr="00B83A2B">
              <w:rPr>
                <w:b/>
                <w:bCs/>
              </w:rPr>
              <w:t xml:space="preserve"> </w:t>
            </w:r>
            <w:r w:rsidRPr="00B83A2B">
              <w:rPr>
                <w:bCs/>
              </w:rPr>
              <w:t xml:space="preserve">sudaryti sąlygas įgyti išsilavinimą pagal atskiras ugdymo programas įvairių poreikių bei galimybių vaikams, būtina užtikrinti reikiamos pagalbos teikimą. Profesionali pedagoginė psichologinė pagalba turi būti koncentruota, norint sėkmingai konsultuoti tėvus ir vaikus, vykdyti individualias ir grupines pratybas, padėti lavinti </w:t>
            </w:r>
            <w:r w:rsidR="00011513" w:rsidRPr="00B83A2B">
              <w:rPr>
                <w:bCs/>
              </w:rPr>
              <w:t>vaikams sutrikusias funkcijas,</w:t>
            </w:r>
            <w:r w:rsidRPr="00B83A2B">
              <w:rPr>
                <w:bCs/>
              </w:rPr>
              <w:t xml:space="preserve"> taip pat padėti mokytojams atpažinti vaikus, kuriems reikalinga pedagoginė psichologinė pagalba. Įgyvendinus šią priemonę, bus užtikrinama Pedagoginės psichologinės tarnybos veikla (pastato ir etatų išlaikymas), planuojama suteikti pagalbą daugiau nei 7600 asmenų.</w:t>
            </w:r>
          </w:p>
          <w:p w:rsidR="00CE25E9" w:rsidRPr="00B83A2B" w:rsidRDefault="00CE25E9" w:rsidP="00CE25E9">
            <w:pPr>
              <w:ind w:firstLine="567"/>
              <w:jc w:val="both"/>
              <w:rPr>
                <w:bCs/>
              </w:rPr>
            </w:pPr>
            <w:r w:rsidRPr="00B83A2B">
              <w:rPr>
                <w:bCs/>
              </w:rPr>
              <w:t xml:space="preserve">Regos ugdymo centro paskirtis – užtikrinti kokybišką ikimokyklinį, priešmokyklinį vaikų su regos negalia ugdymą bei taikyti regos korekciją, pagalbos teikimą mokyklinio amžiaus vaikams, kurie su regos negalia mokosi namuose arba yra integruoti į bendrojo ugdymo mokyklas. Viena iš Regos centro funkcijų </w:t>
            </w:r>
            <w:r w:rsidRPr="00B83A2B">
              <w:t>–</w:t>
            </w:r>
            <w:r w:rsidRPr="00B83A2B">
              <w:rPr>
                <w:bCs/>
              </w:rPr>
              <w:t xml:space="preserve"> teikti socialinės reabilitacijos paslaugas suaugusiems žmonėms su regos negalia. Įgyvendinus šią priemonę, bus garantuota Regos ugdymo centro, kurio pagalba pasinaudos  </w:t>
            </w:r>
            <w:r w:rsidR="002C40A1" w:rsidRPr="00B83A2B">
              <w:rPr>
                <w:bCs/>
              </w:rPr>
              <w:t>92</w:t>
            </w:r>
            <w:r w:rsidRPr="00B83A2B">
              <w:rPr>
                <w:bCs/>
              </w:rPr>
              <w:t xml:space="preserve"> ikimokyklinio ir priešmokyklinio amžiaus vaikų, 30 mokinių ir daugiau kaip 40 suaugusiųjų, veikla.</w:t>
            </w:r>
          </w:p>
          <w:p w:rsidR="00CE25E9" w:rsidRPr="00B83A2B" w:rsidRDefault="00CE25E9" w:rsidP="00CE25E9">
            <w:pPr>
              <w:pStyle w:val="Pagrindinistekstas"/>
              <w:ind w:firstLine="567"/>
              <w:jc w:val="both"/>
              <w:rPr>
                <w:bCs/>
                <w:lang w:val="lt-LT"/>
              </w:rPr>
            </w:pPr>
            <w:r w:rsidRPr="00B83A2B">
              <w:rPr>
                <w:bCs/>
                <w:lang w:val="lt-LT"/>
              </w:rPr>
              <w:t>Siekiant nuolatinio pedagoginio darbo kokybės gerinimo ir operatyvaus reagavimo į ugdymo turinio bei metodikų kaitą, būtina nuolat organizuoti kvalifikacijos kėlimo kursus, dalytis metodinės veiklos ir pedagoginio darbo patirtimi, kad mokyklų vadovai ir pedagogai įgytų naujų kompetencijų. Šią funkciją vykdo Pedagogų švietimo ir kultūros centras, kuris, įgyvendinus šią priemonę, suteiks galimybes tobulinti kvalifikaciją pedagogams pagal 250–260 programų.</w:t>
            </w:r>
          </w:p>
          <w:p w:rsidR="00CE25E9" w:rsidRPr="00B83A2B" w:rsidRDefault="00CE25E9" w:rsidP="00CE25E9">
            <w:pPr>
              <w:pStyle w:val="Pagrindinistekstas"/>
              <w:ind w:firstLine="567"/>
              <w:jc w:val="both"/>
              <w:rPr>
                <w:bCs/>
                <w:lang w:val="lt-LT"/>
              </w:rPr>
            </w:pPr>
            <w:r w:rsidRPr="00B83A2B">
              <w:rPr>
                <w:bCs/>
                <w:lang w:val="lt-LT"/>
              </w:rPr>
              <w:t>Pagal Klaipėdos miesto savivaldybės bendrojo ugdymo mo</w:t>
            </w:r>
            <w:r w:rsidR="00011513" w:rsidRPr="00B83A2B">
              <w:rPr>
                <w:bCs/>
                <w:lang w:val="lt-LT"/>
              </w:rPr>
              <w:t>kyklų tinklo pertvarkos 2012</w:t>
            </w:r>
            <w:r w:rsidRPr="00B83A2B">
              <w:rPr>
                <w:bCs/>
                <w:lang w:val="lt-LT"/>
              </w:rPr>
              <w:t>– 2015 metų bendrojo plano priemones kasmet reorganizuojamos mokyklos arba vykdomos vidaus struktūros pertvarkos, taip pat dėl kasmet mažėjančio besimokančiųjų skaičiaus dalis mokytojų netenka darbo, todėl švietimo įstaigoms būtina numatyti lėš</w:t>
            </w:r>
            <w:r w:rsidR="00846681" w:rsidRPr="00B83A2B">
              <w:rPr>
                <w:bCs/>
                <w:lang w:val="lt-LT"/>
              </w:rPr>
              <w:t>as</w:t>
            </w:r>
            <w:r w:rsidRPr="00B83A2B">
              <w:rPr>
                <w:bCs/>
                <w:lang w:val="lt-LT"/>
              </w:rPr>
              <w:t xml:space="preserve"> darbuotojų išeitinių išmokų kompensavimui.</w:t>
            </w:r>
          </w:p>
          <w:p w:rsidR="00CE25E9" w:rsidRPr="00B83A2B" w:rsidRDefault="00CE25E9" w:rsidP="0041147D">
            <w:pPr>
              <w:ind w:right="-23" w:firstLine="569"/>
              <w:jc w:val="both"/>
            </w:pPr>
            <w:r w:rsidRPr="00B83A2B">
              <w:t>Užtikrinant Jeronimo Kačinsko muzikos mokyklos nuo 2008 m</w:t>
            </w:r>
            <w:r w:rsidR="00846681" w:rsidRPr="00B83A2B">
              <w:t>.</w:t>
            </w:r>
            <w:r w:rsidRPr="00B83A2B">
              <w:t xml:space="preserve"> vykdomo „Profesinės linkmės muzikinio ugdymo modulio“ tęstinumą, būtina sudaryti sąlygas gabiems ir talentingiems mokiniams (šiuo metu dalyvauja 25 mokiniai) gauti daugiau dalykinių žinių ir įgyti gebėjimų, padėti geriau pasiruošti įvairiems respublikiniams ir tarptautiniams konkursams, festivaliams ir kitiems renginiams.</w:t>
            </w:r>
          </w:p>
          <w:p w:rsidR="00CE25E9" w:rsidRPr="00B83A2B" w:rsidRDefault="00CE25E9" w:rsidP="0041147D">
            <w:pPr>
              <w:ind w:firstLine="569"/>
              <w:jc w:val="both"/>
            </w:pPr>
            <w:r w:rsidRPr="00B83A2B">
              <w:t>Vadovaujantis Lietuvos Respublikos vaiko minimalios ir vidutinės priežiūros įstatymu Savivaldybės administracijos vaiko gerovės komisija organizuoja posėdžius dėl vaiko minimalios ar vidutinės priežiūros priemonių skyrimo, pratęsimo, pakeitimo ar panaikinimo, koordinuoja socialinio ugdymo, reabilitacijos, prevencijos ir kitų programų įgyvendinimą savivaldybėje</w:t>
            </w:r>
            <w:r w:rsidR="00B86F78" w:rsidRPr="00B83A2B">
              <w:t>. 2015</w:t>
            </w:r>
            <w:r w:rsidR="002A0883" w:rsidRPr="00B83A2B">
              <w:t>–</w:t>
            </w:r>
            <w:r w:rsidR="00B86F78" w:rsidRPr="00B83A2B">
              <w:t>2017 m. planuojama organizuoti</w:t>
            </w:r>
            <w:r w:rsidRPr="00B83A2B">
              <w:t xml:space="preserve"> prevencini</w:t>
            </w:r>
            <w:r w:rsidR="00B86F78" w:rsidRPr="00B83A2B">
              <w:t>us</w:t>
            </w:r>
            <w:r w:rsidRPr="00B83A2B">
              <w:t xml:space="preserve"> rengini</w:t>
            </w:r>
            <w:r w:rsidR="00B86F78" w:rsidRPr="00B83A2B">
              <w:t>us</w:t>
            </w:r>
            <w:r w:rsidRPr="00B83A2B">
              <w:t xml:space="preserve"> tikslinei vaikų grupei bei vaikų, kuriems skirta vidutinės priežiūros priemonė, nuvežim</w:t>
            </w:r>
            <w:r w:rsidR="00B86F78" w:rsidRPr="00B83A2B">
              <w:t>ą</w:t>
            </w:r>
            <w:r w:rsidRPr="00B83A2B">
              <w:t xml:space="preserve"> į vaikų socializacijos centrus (jei tėvai neturi galimybių), </w:t>
            </w:r>
            <w:r w:rsidR="00B86F78" w:rsidRPr="00B83A2B">
              <w:t xml:space="preserve">organizuoti </w:t>
            </w:r>
            <w:r w:rsidRPr="00B83A2B">
              <w:t>minėtos komisijos išvažiuojam</w:t>
            </w:r>
            <w:r w:rsidR="00B86F78" w:rsidRPr="00B83A2B">
              <w:t xml:space="preserve">uosius </w:t>
            </w:r>
            <w:r w:rsidRPr="00B83A2B">
              <w:t>posėdži</w:t>
            </w:r>
            <w:r w:rsidR="00B86F78" w:rsidRPr="00B83A2B">
              <w:t xml:space="preserve">us </w:t>
            </w:r>
            <w:r w:rsidRPr="00B83A2B">
              <w:t xml:space="preserve"> į socializacijos centrus, </w:t>
            </w:r>
            <w:r w:rsidR="00B86F78" w:rsidRPr="00B83A2B">
              <w:t xml:space="preserve">kelti </w:t>
            </w:r>
            <w:r w:rsidRPr="00B83A2B">
              <w:t>komisijos narių kvalifikacij</w:t>
            </w:r>
            <w:r w:rsidR="00B86F78" w:rsidRPr="00B83A2B">
              <w:t>ą</w:t>
            </w:r>
            <w:r w:rsidRPr="00B83A2B">
              <w:t xml:space="preserve">. </w:t>
            </w:r>
            <w:r w:rsidR="00B86F78" w:rsidRPr="00B83A2B">
              <w:t>Planuojama skirti</w:t>
            </w:r>
            <w:r w:rsidR="0041147D" w:rsidRPr="00B83A2B">
              <w:t xml:space="preserve"> lėš</w:t>
            </w:r>
            <w:r w:rsidR="00B86F78" w:rsidRPr="00B83A2B">
              <w:t>ų</w:t>
            </w:r>
            <w:r w:rsidRPr="00B83A2B">
              <w:t xml:space="preserve"> vaikų vasaros poilsio organizavimui, </w:t>
            </w:r>
            <w:r w:rsidR="0041147D" w:rsidRPr="00B83A2B">
              <w:t>nes</w:t>
            </w:r>
            <w:r w:rsidRPr="00B83A2B">
              <w:t>, pasibaigus mokslo metams, išauga vaikų ir paauglių, ypač delinkventinio elgesio grupės, nusikalstamumo rizika.</w:t>
            </w:r>
          </w:p>
          <w:p w:rsidR="003730BE" w:rsidRPr="00B83A2B" w:rsidRDefault="00B85030" w:rsidP="005271FC">
            <w:pPr>
              <w:pStyle w:val="Pagrindinistekstas"/>
              <w:ind w:firstLine="567"/>
              <w:jc w:val="both"/>
              <w:rPr>
                <w:lang w:val="lt-LT"/>
              </w:rPr>
            </w:pPr>
            <w:r w:rsidRPr="00B83A2B">
              <w:rPr>
                <w:b/>
                <w:lang w:val="lt-LT"/>
              </w:rPr>
              <w:t>01.</w:t>
            </w:r>
            <w:r w:rsidR="003730BE" w:rsidRPr="00B83A2B">
              <w:rPr>
                <w:b/>
                <w:lang w:val="lt-LT"/>
              </w:rPr>
              <w:t>02 uždavinys. Sudaryti sąlygas gauti pedagoginę, psichologinę, metodinę ir kitą ugdymo proceso kokybės gerinimui įtakos turinčią pagalbą.</w:t>
            </w:r>
          </w:p>
          <w:p w:rsidR="00FD0ACF" w:rsidRPr="00B83A2B" w:rsidRDefault="00FD0ACF" w:rsidP="002A0883">
            <w:pPr>
              <w:pStyle w:val="Pagrindinistekstas"/>
              <w:ind w:right="-23" w:firstLine="567"/>
              <w:jc w:val="both"/>
              <w:rPr>
                <w:lang w:val="lt-LT"/>
              </w:rPr>
            </w:pPr>
            <w:r w:rsidRPr="00B83A2B">
              <w:rPr>
                <w:lang w:val="lt-LT"/>
              </w:rPr>
              <w:t>Ugdymo kokybės gerinimui įtakos turi švietimo įstaigų vadovų atestavimas, brandos egzaminų organizavimas ir vykdymas, mokymosi prieinamumo užtikrinimas, diegiant nuotolinį mokymąsi, mokinių įtraukimas į edukacinius, kultūrinius ir kitus renginius, siekiant popamokinio užimtumo ir tinkamo mokinių paruošimo respublikiniams konkursams ir olimpiadoms.</w:t>
            </w:r>
          </w:p>
          <w:p w:rsidR="00FD0ACF" w:rsidRPr="00B83A2B" w:rsidRDefault="00FA089B" w:rsidP="002A0883">
            <w:pPr>
              <w:pStyle w:val="Pagrindinistekstas"/>
              <w:ind w:right="-23" w:firstLine="567"/>
              <w:jc w:val="both"/>
              <w:rPr>
                <w:lang w:val="lt-LT"/>
              </w:rPr>
            </w:pPr>
            <w:r w:rsidRPr="00B83A2B">
              <w:rPr>
                <w:lang w:val="lt-LT"/>
              </w:rPr>
              <w:lastRenderedPageBreak/>
              <w:t>Planuojamas</w:t>
            </w:r>
            <w:r w:rsidR="00FD0ACF" w:rsidRPr="00B83A2B">
              <w:rPr>
                <w:lang w:val="lt-LT"/>
              </w:rPr>
              <w:t xml:space="preserve"> bendrojo ugdymo mokyklų, ikimokyklinio ugdymo įstaigų bei neformaliojo vaikų švietimo įstaigų direktorių ir jų pavaduotojų atestavim</w:t>
            </w:r>
            <w:r w:rsidRPr="00B83A2B">
              <w:rPr>
                <w:lang w:val="lt-LT"/>
              </w:rPr>
              <w:t>as</w:t>
            </w:r>
            <w:r w:rsidR="00FD0ACF" w:rsidRPr="00B83A2B">
              <w:rPr>
                <w:lang w:val="lt-LT"/>
              </w:rPr>
              <w:t xml:space="preserve"> pagal Lietuvos Respublikos švietimo ir mokslo ministro nustatytą tvarką atitinkamai I, II ir III kvalifikacinėms kategorijoms arba veiklos ir kompetencijos atitikties turimai vadybinei kategorijai nustatymui. Ugdymo kokybei tiesioginės įtakos turi ir mokytojų dalyvavimas metodinėje veikloje bei mokytojų konsultantų</w:t>
            </w:r>
            <w:r w:rsidR="00645700" w:rsidRPr="00B83A2B">
              <w:rPr>
                <w:lang w:val="lt-LT"/>
              </w:rPr>
              <w:t xml:space="preserve"> </w:t>
            </w:r>
            <w:r w:rsidR="00FD0ACF" w:rsidRPr="00B83A2B">
              <w:rPr>
                <w:lang w:val="lt-LT"/>
              </w:rPr>
              <w:t>dalyvavimas respublikiniuose mokymuose, įgytos patirties apie ugdymo turinio kaitą perdavimas kitiems miesto mokyklų mokytojams</w:t>
            </w:r>
            <w:r w:rsidR="00F833B1" w:rsidRPr="00B83A2B">
              <w:rPr>
                <w:lang w:val="lt-LT"/>
              </w:rPr>
              <w:t xml:space="preserve">. </w:t>
            </w:r>
          </w:p>
          <w:p w:rsidR="00F833B1" w:rsidRPr="00B83A2B" w:rsidRDefault="00FD0ACF" w:rsidP="00FD0ACF">
            <w:pPr>
              <w:pStyle w:val="Pagrindinistekstas"/>
              <w:ind w:firstLine="567"/>
              <w:jc w:val="both"/>
              <w:rPr>
                <w:bCs/>
                <w:lang w:val="lt-LT"/>
              </w:rPr>
            </w:pPr>
            <w:r w:rsidRPr="00B83A2B">
              <w:rPr>
                <w:bCs/>
                <w:lang w:val="lt-LT"/>
              </w:rPr>
              <w:t xml:space="preserve">Vidurinio ugdymo programos baigimą ir vidurinio išsilavinimo įgijimą patvirtina brandos egzaminai, todėl būtinas skaidrus brandos egzaminų administravimas ir organizavimas. Pagrindinės ir pakartotinės egzaminų sesijų metu bus vykdoma 12 valstybinių ir 5 mokykliniai egzaminai, kurių organizavime dalyvaus </w:t>
            </w:r>
            <w:r w:rsidR="00F833B1" w:rsidRPr="00B83A2B">
              <w:rPr>
                <w:bCs/>
                <w:lang w:val="lt-LT"/>
              </w:rPr>
              <w:t>e</w:t>
            </w:r>
            <w:r w:rsidRPr="00B83A2B">
              <w:rPr>
                <w:bCs/>
                <w:lang w:val="lt-LT"/>
              </w:rPr>
              <w:t>gz</w:t>
            </w:r>
            <w:r w:rsidR="00F833B1" w:rsidRPr="00B83A2B">
              <w:rPr>
                <w:bCs/>
                <w:lang w:val="lt-LT"/>
              </w:rPr>
              <w:t>aminų vykdytojai ir vertintojai.</w:t>
            </w:r>
          </w:p>
          <w:p w:rsidR="00FD0ACF" w:rsidRPr="00B83A2B" w:rsidRDefault="00FD0ACF" w:rsidP="00FD0ACF">
            <w:pPr>
              <w:pStyle w:val="Pagrindinistekstas"/>
              <w:ind w:firstLine="567"/>
              <w:jc w:val="both"/>
              <w:rPr>
                <w:bCs/>
                <w:lang w:val="lt-LT"/>
              </w:rPr>
            </w:pPr>
            <w:r w:rsidRPr="00B83A2B">
              <w:rPr>
                <w:bCs/>
                <w:lang w:val="lt-LT"/>
              </w:rPr>
              <w:t xml:space="preserve">Vykstant laisvam žmonių judėjimui į įvairias šalis, atsiranda nuotolinio mokymosi pagal bendrojo ugdymo programas poreikis. Šiuo metu nuotolinio mokymosi būdą paviene forma įgyvendina „Vyturio“ pagrindinė mokykla, organizuodama mokymą pagal pradinio ir pagrindinio ugdymo programas, mokomi 39 mokiniai. 2 bendrojo ugdymo mokyklose (Baltijos ir Suaugusiųjų gimnazijoje) </w:t>
            </w:r>
            <w:r w:rsidR="00F833B1" w:rsidRPr="00B83A2B">
              <w:rPr>
                <w:bCs/>
                <w:lang w:val="lt-LT"/>
              </w:rPr>
              <w:t>planuojama</w:t>
            </w:r>
            <w:r w:rsidRPr="00B83A2B">
              <w:rPr>
                <w:bCs/>
                <w:lang w:val="lt-LT"/>
              </w:rPr>
              <w:t xml:space="preserve"> įsigyt</w:t>
            </w:r>
            <w:r w:rsidR="00F833B1" w:rsidRPr="00B83A2B">
              <w:rPr>
                <w:bCs/>
                <w:lang w:val="lt-LT"/>
              </w:rPr>
              <w:t>i reikiamą</w:t>
            </w:r>
            <w:r w:rsidRPr="00B83A2B">
              <w:rPr>
                <w:bCs/>
                <w:lang w:val="lt-LT"/>
              </w:rPr>
              <w:t xml:space="preserve"> įrang</w:t>
            </w:r>
            <w:r w:rsidR="00F833B1" w:rsidRPr="00B83A2B">
              <w:rPr>
                <w:bCs/>
                <w:lang w:val="lt-LT"/>
              </w:rPr>
              <w:t>ą</w:t>
            </w:r>
            <w:r w:rsidRPr="00B83A2B">
              <w:rPr>
                <w:bCs/>
                <w:lang w:val="lt-LT"/>
              </w:rPr>
              <w:t xml:space="preserve"> bei priemon</w:t>
            </w:r>
            <w:r w:rsidR="00F833B1" w:rsidRPr="00B83A2B">
              <w:rPr>
                <w:bCs/>
                <w:lang w:val="lt-LT"/>
              </w:rPr>
              <w:t>e</w:t>
            </w:r>
            <w:r w:rsidRPr="00B83A2B">
              <w:rPr>
                <w:bCs/>
                <w:lang w:val="lt-LT"/>
              </w:rPr>
              <w:t>s nuotolinio mokymo pagal vidurinio ugdymo programas organizavimui.</w:t>
            </w:r>
          </w:p>
          <w:p w:rsidR="00FD0ACF" w:rsidRPr="00B83A2B" w:rsidRDefault="00FD0ACF" w:rsidP="00FD0ACF">
            <w:pPr>
              <w:pStyle w:val="Pagrindinistekstas"/>
              <w:ind w:firstLine="567"/>
              <w:jc w:val="both"/>
              <w:rPr>
                <w:bCs/>
                <w:lang w:val="lt-LT"/>
              </w:rPr>
            </w:pPr>
            <w:r w:rsidRPr="00B83A2B">
              <w:rPr>
                <w:bCs/>
                <w:lang w:val="lt-LT"/>
              </w:rPr>
              <w:t xml:space="preserve">Biudžetiniams metams nesutampant su mokslo metais, nuo rugsėjo 1 d. dažnai pasikeičia situacija bendrojo ugdymo mokyklose (sumažėja mokinių skaičius, atsiranda neužpildytų mokymosi vietų), todėl būtina numatyti </w:t>
            </w:r>
            <w:r w:rsidR="00FA089B" w:rsidRPr="00B83A2B">
              <w:rPr>
                <w:bCs/>
                <w:lang w:val="lt-LT"/>
              </w:rPr>
              <w:t>mokinio krepšelio</w:t>
            </w:r>
            <w:r w:rsidRPr="00B83A2B">
              <w:rPr>
                <w:bCs/>
                <w:lang w:val="lt-LT"/>
              </w:rPr>
              <w:t xml:space="preserve"> lėš</w:t>
            </w:r>
            <w:r w:rsidR="00FA089B" w:rsidRPr="00B83A2B">
              <w:rPr>
                <w:bCs/>
                <w:lang w:val="lt-LT"/>
              </w:rPr>
              <w:t>as</w:t>
            </w:r>
            <w:r w:rsidRPr="00B83A2B">
              <w:rPr>
                <w:bCs/>
                <w:lang w:val="lt-LT"/>
              </w:rPr>
              <w:t xml:space="preserve"> pedagoginių darbuotojų tarifinių atlygių koeficientų skirtumams išlyginti. Lėšos šiai priemonei numatytos ir kelių bendrojo ugdymo mokyklų (Vydūno, Baltijos gimnazijų, „Vyturio“, „Santarvės“ pagrindinių mokyklų ir kt.) įgyvendinamų neformaliojo vaikų švietimo programų, kurios </w:t>
            </w:r>
            <w:r w:rsidR="00433815" w:rsidRPr="00B83A2B">
              <w:rPr>
                <w:bCs/>
                <w:lang w:val="lt-LT"/>
              </w:rPr>
              <w:t>papildo</w:t>
            </w:r>
            <w:r w:rsidRPr="00B83A2B">
              <w:rPr>
                <w:bCs/>
                <w:lang w:val="lt-LT"/>
              </w:rPr>
              <w:t xml:space="preserve"> ugdymo formų įvairovę ir pagerina ugdymo prieinamumą, finansavimui.</w:t>
            </w:r>
          </w:p>
          <w:p w:rsidR="007E069A" w:rsidRPr="00B83A2B" w:rsidRDefault="00FD0ACF" w:rsidP="007E069A">
            <w:pPr>
              <w:ind w:firstLine="720"/>
              <w:jc w:val="both"/>
              <w:rPr>
                <w:bCs/>
              </w:rPr>
            </w:pPr>
            <w:r w:rsidRPr="00B83A2B">
              <w:t xml:space="preserve">Mieste tradiciškai organizuojama nemažai renginių, skirtų visiems miesto mokiniams ir mokytojams. Tai Rugsėjo 1-oji, Tarptautinė mokytojų diena, Kalėdinis mero priėmimas gabiems mokiniams, Vaikų gynimo diena, valstybinių ir kitų švenčių paminėjimai, mokytojų konferencijos, dalykinės olimpiados, sporto varžybos ir kt. Įgyvendinant šią priemonę, bus organizuojami tradiciniai renginiai, šventės, rengiamos parodos, sporto varžybos, vykdomi vaikų ir paauglių socializacijos projektai. Skatinant Klaipėdos miesto mokinių dalyvavimą savivaldos organizacijose, bus vykdomi mokinių mokymai, organizuojamos konferencijos, diskusijos ir kt. Įvykdžius šią priemonę, bus suorganizuota apie 180 edukacinių, kultūrinių ir kitų tradicinių renginių miesto mokyklų mokiniams ir mokytojams, tuo būdu </w:t>
            </w:r>
            <w:r w:rsidRPr="00B83A2B">
              <w:rPr>
                <w:bCs/>
              </w:rPr>
              <w:t xml:space="preserve">sudarytos prielaidos jų saviraiškai bei ugdymo kokybei gerinti. </w:t>
            </w:r>
          </w:p>
          <w:p w:rsidR="00FD0ACF" w:rsidRPr="00B83A2B" w:rsidRDefault="006A3A03" w:rsidP="00B83A2B">
            <w:pPr>
              <w:ind w:firstLine="720"/>
              <w:jc w:val="both"/>
            </w:pPr>
            <w:r w:rsidRPr="00B83A2B">
              <w:t>Didinant švietimo ir kitų paslaugų mokiniui prieinamumą ir kompleksiškumą (užtikrinama lankomumo registravimo sistema, sąsaja su e.</w:t>
            </w:r>
            <w:r w:rsidR="00B83A2B" w:rsidRPr="00B83A2B">
              <w:t> </w:t>
            </w:r>
            <w:r w:rsidRPr="00B83A2B">
              <w:t>dienynu, mokyklos bibliotekos paslaugų naudojimu, atsiskaitymu mokyklos valgykloje, nemokamo maitinimo apskaitos sistema, neformalaus ugdymo ir sporto klubų lankomumo apskaitos sistema, integruoti viešojo transporto ir viešosios bibliotekos bilietai) planuojama toliau tęsti elektroninio mokinio bilieto įdiegimo projektą bendrojo ugdymo mokyklose ir neform</w:t>
            </w:r>
            <w:r w:rsidR="00B83A2B" w:rsidRPr="00B83A2B">
              <w:t>aliojo vaikų švietimo įstaigose</w:t>
            </w:r>
          </w:p>
        </w:tc>
      </w:tr>
      <w:tr w:rsidR="00F833B1" w:rsidRPr="00B83A2B" w:rsidTr="00EA797B">
        <w:trPr>
          <w:trHeight w:val="350"/>
        </w:trPr>
        <w:tc>
          <w:tcPr>
            <w:tcW w:w="9866" w:type="dxa"/>
            <w:gridSpan w:val="19"/>
          </w:tcPr>
          <w:p w:rsidR="003730BE" w:rsidRPr="00B83A2B" w:rsidRDefault="003730BE" w:rsidP="00922CDB">
            <w:pPr>
              <w:ind w:left="80"/>
              <w:jc w:val="center"/>
              <w:rPr>
                <w:b/>
              </w:rPr>
            </w:pPr>
            <w:r w:rsidRPr="00B83A2B">
              <w:rPr>
                <w:b/>
                <w:bCs/>
              </w:rPr>
              <w:lastRenderedPageBreak/>
              <w:t xml:space="preserve">01 </w:t>
            </w:r>
            <w:r w:rsidR="00C75548" w:rsidRPr="00B83A2B">
              <w:rPr>
                <w:b/>
                <w:bCs/>
              </w:rPr>
              <w:t>tikslo rezultato vertinimo kriterijai</w:t>
            </w:r>
          </w:p>
        </w:tc>
      </w:tr>
      <w:tr w:rsidR="00F833B1" w:rsidRPr="00B83A2B" w:rsidTr="00F42437">
        <w:trPr>
          <w:trHeight w:val="450"/>
        </w:trPr>
        <w:tc>
          <w:tcPr>
            <w:tcW w:w="3776" w:type="dxa"/>
            <w:gridSpan w:val="5"/>
            <w:vMerge w:val="restart"/>
            <w:vAlign w:val="center"/>
          </w:tcPr>
          <w:p w:rsidR="003730BE" w:rsidRPr="00B83A2B" w:rsidRDefault="004B2F09" w:rsidP="00922CDB">
            <w:pPr>
              <w:pStyle w:val="Pagrindinistekstas"/>
              <w:jc w:val="center"/>
              <w:rPr>
                <w:lang w:val="lt-LT"/>
              </w:rPr>
            </w:pPr>
            <w:r w:rsidRPr="00B83A2B">
              <w:rPr>
                <w:bCs/>
                <w:lang w:val="lt-LT"/>
              </w:rPr>
              <w:t>Kriterijaus</w:t>
            </w:r>
            <w:r w:rsidR="003730BE" w:rsidRPr="00B83A2B">
              <w:rPr>
                <w:bCs/>
                <w:lang w:val="lt-LT"/>
              </w:rPr>
              <w:t xml:space="preserve"> pavadinimas, mato vnt.</w:t>
            </w:r>
          </w:p>
        </w:tc>
        <w:tc>
          <w:tcPr>
            <w:tcW w:w="2268" w:type="dxa"/>
            <w:vMerge w:val="restart"/>
            <w:vAlign w:val="center"/>
          </w:tcPr>
          <w:p w:rsidR="003730BE" w:rsidRPr="00B83A2B" w:rsidRDefault="003730BE" w:rsidP="00922CDB">
            <w:pPr>
              <w:pStyle w:val="Pagrindinistekstas"/>
              <w:jc w:val="center"/>
              <w:rPr>
                <w:lang w:val="lt-LT"/>
              </w:rPr>
            </w:pPr>
            <w:r w:rsidRPr="00B83A2B">
              <w:rPr>
                <w:lang w:val="lt-LT"/>
              </w:rPr>
              <w:t xml:space="preserve">Savivaldybės </w:t>
            </w:r>
            <w:r w:rsidR="00557331" w:rsidRPr="00B83A2B">
              <w:rPr>
                <w:lang w:val="lt-LT"/>
              </w:rPr>
              <w:t xml:space="preserve">administracijos </w:t>
            </w:r>
            <w:r w:rsidRPr="00B83A2B">
              <w:rPr>
                <w:lang w:val="lt-LT"/>
              </w:rPr>
              <w:t xml:space="preserve">padalinys, atsakingas </w:t>
            </w:r>
            <w:r w:rsidRPr="00B83A2B">
              <w:rPr>
                <w:lang w:val="lt-LT"/>
              </w:rPr>
              <w:lastRenderedPageBreak/>
              <w:t>už rodiklio reikšmių pateikimą</w:t>
            </w:r>
          </w:p>
        </w:tc>
        <w:tc>
          <w:tcPr>
            <w:tcW w:w="3822" w:type="dxa"/>
            <w:gridSpan w:val="13"/>
          </w:tcPr>
          <w:p w:rsidR="003730BE" w:rsidRPr="00B83A2B" w:rsidRDefault="00C75548" w:rsidP="00922CDB">
            <w:pPr>
              <w:ind w:left="80"/>
              <w:jc w:val="center"/>
              <w:rPr>
                <w:bCs/>
              </w:rPr>
            </w:pPr>
            <w:r w:rsidRPr="00B83A2B">
              <w:lastRenderedPageBreak/>
              <w:t>Kriterijaus</w:t>
            </w:r>
            <w:r w:rsidR="003730BE" w:rsidRPr="00B83A2B">
              <w:t xml:space="preserve"> reikšmė, metais</w:t>
            </w:r>
          </w:p>
        </w:tc>
      </w:tr>
      <w:tr w:rsidR="00F833B1" w:rsidRPr="00B83A2B" w:rsidTr="00F42437">
        <w:trPr>
          <w:trHeight w:val="450"/>
        </w:trPr>
        <w:tc>
          <w:tcPr>
            <w:tcW w:w="3776" w:type="dxa"/>
            <w:gridSpan w:val="5"/>
            <w:vMerge/>
          </w:tcPr>
          <w:p w:rsidR="003730BE" w:rsidRPr="00B83A2B" w:rsidRDefault="003730BE" w:rsidP="00922CDB">
            <w:pPr>
              <w:pStyle w:val="Pagrindinistekstas"/>
              <w:rPr>
                <w:lang w:val="lt-LT"/>
              </w:rPr>
            </w:pPr>
          </w:p>
        </w:tc>
        <w:tc>
          <w:tcPr>
            <w:tcW w:w="2268" w:type="dxa"/>
            <w:vMerge/>
          </w:tcPr>
          <w:p w:rsidR="003730BE" w:rsidRPr="00B83A2B" w:rsidRDefault="003730BE" w:rsidP="00922CDB">
            <w:pPr>
              <w:pStyle w:val="Pagrindinistekstas"/>
              <w:rPr>
                <w:lang w:val="lt-LT"/>
              </w:rPr>
            </w:pPr>
          </w:p>
        </w:tc>
        <w:tc>
          <w:tcPr>
            <w:tcW w:w="1184" w:type="dxa"/>
            <w:gridSpan w:val="2"/>
          </w:tcPr>
          <w:p w:rsidR="003730BE" w:rsidRPr="00B83A2B" w:rsidRDefault="003730BE" w:rsidP="009E5B29">
            <w:pPr>
              <w:ind w:left="80"/>
              <w:jc w:val="center"/>
              <w:rPr>
                <w:bCs/>
              </w:rPr>
            </w:pPr>
            <w:r w:rsidRPr="00B83A2B">
              <w:rPr>
                <w:bCs/>
              </w:rPr>
              <w:t>201</w:t>
            </w:r>
            <w:r w:rsidR="009E5B29" w:rsidRPr="00B83A2B">
              <w:rPr>
                <w:bCs/>
              </w:rPr>
              <w:t>4</w:t>
            </w:r>
            <w:r w:rsidRPr="00B83A2B">
              <w:rPr>
                <w:bCs/>
              </w:rPr>
              <w:t xml:space="preserve"> </w:t>
            </w:r>
            <w:r w:rsidR="00F42437" w:rsidRPr="00B83A2B">
              <w:rPr>
                <w:bCs/>
              </w:rPr>
              <w:t>(</w:t>
            </w:r>
            <w:r w:rsidRPr="00B83A2B">
              <w:rPr>
                <w:bCs/>
              </w:rPr>
              <w:t>faktas</w:t>
            </w:r>
            <w:r w:rsidR="00F42437" w:rsidRPr="00B83A2B">
              <w:rPr>
                <w:bCs/>
              </w:rPr>
              <w:t>)</w:t>
            </w:r>
          </w:p>
        </w:tc>
        <w:tc>
          <w:tcPr>
            <w:tcW w:w="994" w:type="dxa"/>
            <w:gridSpan w:val="5"/>
          </w:tcPr>
          <w:p w:rsidR="003730BE" w:rsidRPr="00B83A2B" w:rsidRDefault="003730BE" w:rsidP="009E5B29">
            <w:pPr>
              <w:ind w:left="80"/>
              <w:jc w:val="center"/>
              <w:rPr>
                <w:bCs/>
              </w:rPr>
            </w:pPr>
            <w:r w:rsidRPr="00B83A2B">
              <w:rPr>
                <w:bCs/>
              </w:rPr>
              <w:t>201</w:t>
            </w:r>
            <w:r w:rsidR="009E5B29" w:rsidRPr="00B83A2B">
              <w:rPr>
                <w:bCs/>
              </w:rPr>
              <w:t>5</w:t>
            </w:r>
          </w:p>
        </w:tc>
        <w:tc>
          <w:tcPr>
            <w:tcW w:w="851" w:type="dxa"/>
          </w:tcPr>
          <w:p w:rsidR="003730BE" w:rsidRPr="00B83A2B" w:rsidRDefault="003730BE" w:rsidP="009E5B29">
            <w:pPr>
              <w:ind w:left="80"/>
              <w:jc w:val="center"/>
              <w:rPr>
                <w:bCs/>
              </w:rPr>
            </w:pPr>
            <w:r w:rsidRPr="00B83A2B">
              <w:rPr>
                <w:bCs/>
              </w:rPr>
              <w:t>201</w:t>
            </w:r>
            <w:r w:rsidR="009E5B29" w:rsidRPr="00B83A2B">
              <w:rPr>
                <w:bCs/>
              </w:rPr>
              <w:t>6</w:t>
            </w:r>
          </w:p>
        </w:tc>
        <w:tc>
          <w:tcPr>
            <w:tcW w:w="793" w:type="dxa"/>
            <w:gridSpan w:val="5"/>
          </w:tcPr>
          <w:p w:rsidR="003730BE" w:rsidRPr="00B83A2B" w:rsidRDefault="003730BE" w:rsidP="009E5B29">
            <w:pPr>
              <w:ind w:left="80"/>
              <w:jc w:val="center"/>
              <w:rPr>
                <w:bCs/>
              </w:rPr>
            </w:pPr>
            <w:r w:rsidRPr="00B83A2B">
              <w:rPr>
                <w:bCs/>
              </w:rPr>
              <w:t>201</w:t>
            </w:r>
            <w:r w:rsidR="009E5B29" w:rsidRPr="00B83A2B">
              <w:rPr>
                <w:bCs/>
              </w:rPr>
              <w:t>7</w:t>
            </w:r>
          </w:p>
        </w:tc>
      </w:tr>
      <w:tr w:rsidR="00F833B1" w:rsidRPr="00B83A2B" w:rsidTr="00F42437">
        <w:trPr>
          <w:trHeight w:val="450"/>
        </w:trPr>
        <w:tc>
          <w:tcPr>
            <w:tcW w:w="3776" w:type="dxa"/>
            <w:gridSpan w:val="5"/>
          </w:tcPr>
          <w:p w:rsidR="009E5B29" w:rsidRPr="00B83A2B" w:rsidRDefault="009E5B29" w:rsidP="00677446">
            <w:pPr>
              <w:pStyle w:val="Pagrindinistekstas"/>
              <w:rPr>
                <w:lang w:val="lt-LT"/>
              </w:rPr>
            </w:pPr>
            <w:r w:rsidRPr="00B83A2B">
              <w:rPr>
                <w:lang w:val="lt-LT"/>
              </w:rPr>
              <w:lastRenderedPageBreak/>
              <w:t>Ikimokyklinio ugdymo įstaigose ugdomų 1–7 metų vaikų dalis, lyginant su bendru to amžiaus vaikų skaičiumi (proc.)</w:t>
            </w:r>
          </w:p>
        </w:tc>
        <w:tc>
          <w:tcPr>
            <w:tcW w:w="2268" w:type="dxa"/>
          </w:tcPr>
          <w:p w:rsidR="009E5B29" w:rsidRPr="00B83A2B" w:rsidRDefault="009E5B29" w:rsidP="009E5B29">
            <w:pPr>
              <w:pStyle w:val="Pavadinimas"/>
              <w:rPr>
                <w:b w:val="0"/>
              </w:rPr>
            </w:pPr>
            <w:r w:rsidRPr="00B83A2B">
              <w:rPr>
                <w:b w:val="0"/>
              </w:rPr>
              <w:t>Ugdymo ir kultūros departamento Švietimo skyrius</w:t>
            </w:r>
          </w:p>
        </w:tc>
        <w:tc>
          <w:tcPr>
            <w:tcW w:w="1184" w:type="dxa"/>
            <w:gridSpan w:val="2"/>
          </w:tcPr>
          <w:p w:rsidR="009E5B29" w:rsidRPr="00B83A2B" w:rsidRDefault="009E5B29" w:rsidP="009760B5">
            <w:pPr>
              <w:ind w:left="80"/>
              <w:jc w:val="center"/>
              <w:rPr>
                <w:bCs/>
                <w:szCs w:val="18"/>
              </w:rPr>
            </w:pPr>
            <w:r w:rsidRPr="00B83A2B">
              <w:rPr>
                <w:bCs/>
                <w:szCs w:val="18"/>
              </w:rPr>
              <w:t>81</w:t>
            </w:r>
          </w:p>
        </w:tc>
        <w:tc>
          <w:tcPr>
            <w:tcW w:w="994" w:type="dxa"/>
            <w:gridSpan w:val="5"/>
          </w:tcPr>
          <w:p w:rsidR="009E5B29" w:rsidRPr="00B83A2B" w:rsidRDefault="009E5B29" w:rsidP="009760B5">
            <w:pPr>
              <w:ind w:left="80"/>
              <w:jc w:val="center"/>
              <w:rPr>
                <w:bCs/>
                <w:szCs w:val="18"/>
              </w:rPr>
            </w:pPr>
            <w:r w:rsidRPr="00B83A2B">
              <w:rPr>
                <w:bCs/>
                <w:szCs w:val="18"/>
              </w:rPr>
              <w:t>82,5</w:t>
            </w:r>
          </w:p>
        </w:tc>
        <w:tc>
          <w:tcPr>
            <w:tcW w:w="851" w:type="dxa"/>
          </w:tcPr>
          <w:p w:rsidR="009E5B29" w:rsidRPr="00B83A2B" w:rsidRDefault="009E5B29" w:rsidP="009760B5">
            <w:pPr>
              <w:ind w:left="80"/>
              <w:jc w:val="center"/>
              <w:rPr>
                <w:bCs/>
                <w:szCs w:val="18"/>
              </w:rPr>
            </w:pPr>
            <w:r w:rsidRPr="00B83A2B">
              <w:rPr>
                <w:bCs/>
                <w:szCs w:val="18"/>
              </w:rPr>
              <w:t>83</w:t>
            </w:r>
          </w:p>
        </w:tc>
        <w:tc>
          <w:tcPr>
            <w:tcW w:w="793" w:type="dxa"/>
            <w:gridSpan w:val="5"/>
          </w:tcPr>
          <w:p w:rsidR="009E5B29" w:rsidRPr="00B83A2B" w:rsidRDefault="009E5B29" w:rsidP="009760B5">
            <w:pPr>
              <w:ind w:left="80"/>
              <w:jc w:val="center"/>
              <w:rPr>
                <w:bCs/>
                <w:szCs w:val="18"/>
              </w:rPr>
            </w:pPr>
            <w:r w:rsidRPr="00B83A2B">
              <w:rPr>
                <w:bCs/>
                <w:szCs w:val="18"/>
              </w:rPr>
              <w:t>85</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Vidutiniškai 1 mokiniui bendrojo ugdymo mokyklose tenka aplinkos ir krepšelio lėšų tūkst. Lt</w:t>
            </w:r>
          </w:p>
        </w:tc>
        <w:tc>
          <w:tcPr>
            <w:tcW w:w="2268" w:type="dxa"/>
          </w:tcPr>
          <w:p w:rsidR="00371B49" w:rsidRPr="00B83A2B" w:rsidRDefault="00371B49" w:rsidP="00922CDB">
            <w:pPr>
              <w:pStyle w:val="Pavadinimas"/>
              <w:rPr>
                <w:b w:val="0"/>
              </w:rPr>
            </w:pPr>
            <w:r w:rsidRPr="00B83A2B">
              <w:rPr>
                <w:b w:val="0"/>
              </w:rPr>
              <w:t>Švietimo skyrius</w:t>
            </w:r>
          </w:p>
        </w:tc>
        <w:tc>
          <w:tcPr>
            <w:tcW w:w="1184" w:type="dxa"/>
            <w:gridSpan w:val="2"/>
          </w:tcPr>
          <w:p w:rsidR="00371B49" w:rsidRPr="00B83A2B" w:rsidRDefault="00371B49" w:rsidP="009760B5">
            <w:pPr>
              <w:ind w:left="80"/>
              <w:jc w:val="center"/>
              <w:rPr>
                <w:bCs/>
                <w:szCs w:val="18"/>
              </w:rPr>
            </w:pPr>
            <w:r w:rsidRPr="00B83A2B">
              <w:rPr>
                <w:bCs/>
                <w:szCs w:val="18"/>
              </w:rPr>
              <w:t>5,7</w:t>
            </w:r>
          </w:p>
        </w:tc>
        <w:tc>
          <w:tcPr>
            <w:tcW w:w="994" w:type="dxa"/>
            <w:gridSpan w:val="5"/>
          </w:tcPr>
          <w:p w:rsidR="00371B49" w:rsidRPr="00B83A2B" w:rsidRDefault="00371B49" w:rsidP="009760B5">
            <w:pPr>
              <w:ind w:left="80"/>
              <w:jc w:val="center"/>
              <w:rPr>
                <w:bCs/>
                <w:szCs w:val="18"/>
              </w:rPr>
            </w:pPr>
            <w:r w:rsidRPr="00B83A2B">
              <w:rPr>
                <w:bCs/>
                <w:szCs w:val="18"/>
              </w:rPr>
              <w:t>5,7</w:t>
            </w:r>
          </w:p>
        </w:tc>
        <w:tc>
          <w:tcPr>
            <w:tcW w:w="851" w:type="dxa"/>
          </w:tcPr>
          <w:p w:rsidR="00371B49" w:rsidRPr="00B83A2B" w:rsidRDefault="00371B49" w:rsidP="009760B5">
            <w:pPr>
              <w:ind w:left="80"/>
              <w:jc w:val="center"/>
              <w:rPr>
                <w:bCs/>
                <w:szCs w:val="18"/>
              </w:rPr>
            </w:pPr>
            <w:r w:rsidRPr="00B83A2B">
              <w:rPr>
                <w:bCs/>
                <w:szCs w:val="18"/>
              </w:rPr>
              <w:t>5,7</w:t>
            </w:r>
          </w:p>
        </w:tc>
        <w:tc>
          <w:tcPr>
            <w:tcW w:w="793" w:type="dxa"/>
            <w:gridSpan w:val="5"/>
          </w:tcPr>
          <w:p w:rsidR="00371B49" w:rsidRPr="00B83A2B" w:rsidRDefault="00371B49" w:rsidP="009760B5">
            <w:pPr>
              <w:ind w:left="80"/>
              <w:jc w:val="center"/>
              <w:rPr>
                <w:bCs/>
                <w:szCs w:val="18"/>
              </w:rPr>
            </w:pPr>
            <w:r w:rsidRPr="00B83A2B">
              <w:rPr>
                <w:bCs/>
                <w:szCs w:val="18"/>
              </w:rPr>
              <w:t>5,7</w:t>
            </w:r>
          </w:p>
        </w:tc>
      </w:tr>
      <w:tr w:rsidR="00F833B1" w:rsidRPr="00B83A2B" w:rsidTr="00F42437">
        <w:trPr>
          <w:trHeight w:val="1188"/>
        </w:trPr>
        <w:tc>
          <w:tcPr>
            <w:tcW w:w="3776" w:type="dxa"/>
            <w:gridSpan w:val="5"/>
          </w:tcPr>
          <w:p w:rsidR="00371B49" w:rsidRPr="00B83A2B" w:rsidRDefault="00371B49" w:rsidP="00922CDB">
            <w:pPr>
              <w:pStyle w:val="Pagrindinistekstas"/>
              <w:rPr>
                <w:lang w:val="lt-LT"/>
              </w:rPr>
            </w:pPr>
            <w:r w:rsidRPr="00B83A2B">
              <w:rPr>
                <w:lang w:val="lt-LT"/>
              </w:rPr>
              <w:t>Vaikų, dalyvaujančių neformaliojo švietimo įstaigų programose, dalis nuo bendro mokinių skaičiaus (proc.)</w:t>
            </w:r>
          </w:p>
        </w:tc>
        <w:tc>
          <w:tcPr>
            <w:tcW w:w="2268" w:type="dxa"/>
          </w:tcPr>
          <w:p w:rsidR="00371B49" w:rsidRPr="00B83A2B" w:rsidRDefault="00371B49" w:rsidP="00922CDB">
            <w:pPr>
              <w:pStyle w:val="Pavadinimas"/>
              <w:rPr>
                <w:b w:val="0"/>
              </w:rPr>
            </w:pPr>
            <w:r w:rsidRPr="00B83A2B">
              <w:rPr>
                <w:b w:val="0"/>
              </w:rPr>
              <w:t>Švietimo skyrius</w:t>
            </w:r>
          </w:p>
        </w:tc>
        <w:tc>
          <w:tcPr>
            <w:tcW w:w="1184" w:type="dxa"/>
            <w:gridSpan w:val="2"/>
          </w:tcPr>
          <w:p w:rsidR="00371B49" w:rsidRPr="00B83A2B" w:rsidRDefault="00371B49" w:rsidP="009760B5">
            <w:pPr>
              <w:ind w:left="80"/>
              <w:jc w:val="center"/>
              <w:rPr>
                <w:bCs/>
                <w:szCs w:val="18"/>
              </w:rPr>
            </w:pPr>
            <w:r w:rsidRPr="00B83A2B">
              <w:rPr>
                <w:bCs/>
                <w:szCs w:val="18"/>
              </w:rPr>
              <w:t>30</w:t>
            </w:r>
          </w:p>
        </w:tc>
        <w:tc>
          <w:tcPr>
            <w:tcW w:w="994" w:type="dxa"/>
            <w:gridSpan w:val="5"/>
          </w:tcPr>
          <w:p w:rsidR="00371B49" w:rsidRPr="00B83A2B" w:rsidRDefault="00371B49" w:rsidP="009760B5">
            <w:pPr>
              <w:ind w:left="80"/>
              <w:jc w:val="center"/>
              <w:rPr>
                <w:bCs/>
                <w:szCs w:val="18"/>
              </w:rPr>
            </w:pPr>
            <w:r w:rsidRPr="00B83A2B">
              <w:rPr>
                <w:bCs/>
                <w:szCs w:val="18"/>
              </w:rPr>
              <w:t>31</w:t>
            </w:r>
          </w:p>
        </w:tc>
        <w:tc>
          <w:tcPr>
            <w:tcW w:w="851" w:type="dxa"/>
          </w:tcPr>
          <w:p w:rsidR="00371B49" w:rsidRPr="00B83A2B" w:rsidRDefault="00371B49" w:rsidP="009760B5">
            <w:pPr>
              <w:ind w:left="80"/>
              <w:jc w:val="center"/>
              <w:rPr>
                <w:bCs/>
                <w:szCs w:val="18"/>
              </w:rPr>
            </w:pPr>
            <w:r w:rsidRPr="00B83A2B">
              <w:rPr>
                <w:bCs/>
                <w:szCs w:val="18"/>
              </w:rPr>
              <w:t>32</w:t>
            </w:r>
          </w:p>
        </w:tc>
        <w:tc>
          <w:tcPr>
            <w:tcW w:w="793" w:type="dxa"/>
            <w:gridSpan w:val="5"/>
          </w:tcPr>
          <w:p w:rsidR="00371B49" w:rsidRPr="00B83A2B" w:rsidRDefault="00371B49" w:rsidP="009760B5">
            <w:pPr>
              <w:ind w:left="80"/>
              <w:jc w:val="center"/>
              <w:rPr>
                <w:bCs/>
                <w:szCs w:val="18"/>
              </w:rPr>
            </w:pPr>
            <w:r w:rsidRPr="00B83A2B">
              <w:rPr>
                <w:bCs/>
                <w:szCs w:val="18"/>
              </w:rPr>
              <w:t>33</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Mokinių, kuriems suteikta individuali specialioji ir psichologinė pagalba, dalis nuo bendro mokinių  skaičiaus (proc.)</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24</w:t>
            </w:r>
          </w:p>
        </w:tc>
        <w:tc>
          <w:tcPr>
            <w:tcW w:w="994" w:type="dxa"/>
            <w:gridSpan w:val="5"/>
          </w:tcPr>
          <w:p w:rsidR="00371B49" w:rsidRPr="00B83A2B" w:rsidRDefault="00371B49" w:rsidP="009760B5">
            <w:pPr>
              <w:ind w:left="80"/>
              <w:jc w:val="center"/>
              <w:rPr>
                <w:bCs/>
                <w:szCs w:val="18"/>
              </w:rPr>
            </w:pPr>
            <w:r w:rsidRPr="00B83A2B">
              <w:rPr>
                <w:bCs/>
                <w:szCs w:val="18"/>
              </w:rPr>
              <w:t>25</w:t>
            </w:r>
          </w:p>
        </w:tc>
        <w:tc>
          <w:tcPr>
            <w:tcW w:w="851" w:type="dxa"/>
          </w:tcPr>
          <w:p w:rsidR="00371B49" w:rsidRPr="00B83A2B" w:rsidRDefault="00371B49" w:rsidP="009760B5">
            <w:pPr>
              <w:ind w:left="80"/>
              <w:jc w:val="center"/>
              <w:rPr>
                <w:bCs/>
                <w:szCs w:val="18"/>
              </w:rPr>
            </w:pPr>
            <w:r w:rsidRPr="00B83A2B">
              <w:rPr>
                <w:bCs/>
                <w:szCs w:val="18"/>
              </w:rPr>
              <w:t>26</w:t>
            </w:r>
          </w:p>
        </w:tc>
        <w:tc>
          <w:tcPr>
            <w:tcW w:w="793" w:type="dxa"/>
            <w:gridSpan w:val="5"/>
          </w:tcPr>
          <w:p w:rsidR="00371B49" w:rsidRPr="00B83A2B" w:rsidRDefault="00371B49" w:rsidP="009760B5">
            <w:pPr>
              <w:ind w:left="80"/>
              <w:jc w:val="center"/>
              <w:rPr>
                <w:bCs/>
                <w:szCs w:val="18"/>
              </w:rPr>
            </w:pPr>
            <w:r w:rsidRPr="00B83A2B">
              <w:rPr>
                <w:bCs/>
                <w:szCs w:val="18"/>
              </w:rPr>
              <w:t>27</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Įgyvendintų kvalifikacijos tobulinimo programų skaičius (vnt.)</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250</w:t>
            </w:r>
          </w:p>
        </w:tc>
        <w:tc>
          <w:tcPr>
            <w:tcW w:w="994" w:type="dxa"/>
            <w:gridSpan w:val="5"/>
          </w:tcPr>
          <w:p w:rsidR="00371B49" w:rsidRPr="00B83A2B" w:rsidRDefault="00371B49" w:rsidP="009760B5">
            <w:pPr>
              <w:ind w:left="80"/>
              <w:jc w:val="center"/>
              <w:rPr>
                <w:bCs/>
                <w:szCs w:val="18"/>
              </w:rPr>
            </w:pPr>
            <w:r w:rsidRPr="00B83A2B">
              <w:rPr>
                <w:bCs/>
                <w:szCs w:val="18"/>
              </w:rPr>
              <w:t>250</w:t>
            </w:r>
          </w:p>
        </w:tc>
        <w:tc>
          <w:tcPr>
            <w:tcW w:w="851" w:type="dxa"/>
          </w:tcPr>
          <w:p w:rsidR="00371B49" w:rsidRPr="00B83A2B" w:rsidRDefault="00371B49" w:rsidP="009760B5">
            <w:pPr>
              <w:ind w:left="80"/>
              <w:jc w:val="center"/>
              <w:rPr>
                <w:bCs/>
                <w:szCs w:val="18"/>
              </w:rPr>
            </w:pPr>
            <w:r w:rsidRPr="00B83A2B">
              <w:rPr>
                <w:bCs/>
                <w:szCs w:val="18"/>
              </w:rPr>
              <w:t>255</w:t>
            </w:r>
          </w:p>
        </w:tc>
        <w:tc>
          <w:tcPr>
            <w:tcW w:w="793" w:type="dxa"/>
            <w:gridSpan w:val="5"/>
          </w:tcPr>
          <w:p w:rsidR="00371B49" w:rsidRPr="00B83A2B" w:rsidRDefault="00371B49" w:rsidP="009760B5">
            <w:pPr>
              <w:ind w:left="80"/>
              <w:jc w:val="center"/>
              <w:rPr>
                <w:bCs/>
                <w:szCs w:val="18"/>
              </w:rPr>
            </w:pPr>
            <w:r w:rsidRPr="00B83A2B">
              <w:rPr>
                <w:bCs/>
                <w:szCs w:val="18"/>
              </w:rPr>
              <w:t>260</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Organizuotų renginių skaičius (vnt.)</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180</w:t>
            </w:r>
          </w:p>
        </w:tc>
        <w:tc>
          <w:tcPr>
            <w:tcW w:w="994" w:type="dxa"/>
            <w:gridSpan w:val="5"/>
          </w:tcPr>
          <w:p w:rsidR="00371B49" w:rsidRPr="00B83A2B" w:rsidRDefault="00371B49" w:rsidP="009760B5">
            <w:pPr>
              <w:ind w:left="80"/>
              <w:jc w:val="center"/>
              <w:rPr>
                <w:bCs/>
                <w:szCs w:val="18"/>
              </w:rPr>
            </w:pPr>
            <w:r w:rsidRPr="00B83A2B">
              <w:rPr>
                <w:bCs/>
                <w:szCs w:val="18"/>
              </w:rPr>
              <w:t>180</w:t>
            </w:r>
          </w:p>
        </w:tc>
        <w:tc>
          <w:tcPr>
            <w:tcW w:w="851" w:type="dxa"/>
          </w:tcPr>
          <w:p w:rsidR="00371B49" w:rsidRPr="00B83A2B" w:rsidRDefault="00371B49" w:rsidP="009760B5">
            <w:pPr>
              <w:ind w:left="80"/>
              <w:jc w:val="center"/>
              <w:rPr>
                <w:bCs/>
                <w:szCs w:val="18"/>
              </w:rPr>
            </w:pPr>
            <w:r w:rsidRPr="00B83A2B">
              <w:rPr>
                <w:bCs/>
                <w:szCs w:val="18"/>
              </w:rPr>
              <w:t>180</w:t>
            </w:r>
          </w:p>
        </w:tc>
        <w:tc>
          <w:tcPr>
            <w:tcW w:w="793" w:type="dxa"/>
            <w:gridSpan w:val="5"/>
          </w:tcPr>
          <w:p w:rsidR="00371B49" w:rsidRPr="00B83A2B" w:rsidRDefault="00371B49" w:rsidP="009760B5">
            <w:pPr>
              <w:ind w:left="80"/>
              <w:jc w:val="center"/>
              <w:rPr>
                <w:bCs/>
                <w:szCs w:val="18"/>
              </w:rPr>
            </w:pPr>
            <w:r w:rsidRPr="00B83A2B">
              <w:rPr>
                <w:bCs/>
                <w:szCs w:val="18"/>
              </w:rPr>
              <w:t>180</w:t>
            </w:r>
          </w:p>
        </w:tc>
      </w:tr>
      <w:tr w:rsidR="00F833B1" w:rsidRPr="00B83A2B" w:rsidTr="00F42437">
        <w:tblPrEx>
          <w:tblLook w:val="01E0" w:firstRow="1" w:lastRow="1" w:firstColumn="1" w:lastColumn="1" w:noHBand="0" w:noVBand="0"/>
        </w:tblPrEx>
        <w:tc>
          <w:tcPr>
            <w:tcW w:w="2756" w:type="dxa"/>
            <w:gridSpan w:val="2"/>
          </w:tcPr>
          <w:p w:rsidR="003730BE" w:rsidRPr="00B83A2B" w:rsidRDefault="00371B49" w:rsidP="00EA797B">
            <w:pPr>
              <w:rPr>
                <w:b/>
                <w:strike/>
              </w:rPr>
            </w:pPr>
            <w:r w:rsidRPr="00B83A2B">
              <w:br w:type="page"/>
            </w:r>
            <w:r w:rsidR="003730BE" w:rsidRPr="00B83A2B">
              <w:rPr>
                <w:b/>
                <w:bCs/>
              </w:rPr>
              <w:t>Programos tikslas</w:t>
            </w:r>
          </w:p>
        </w:tc>
        <w:tc>
          <w:tcPr>
            <w:tcW w:w="5423" w:type="dxa"/>
            <w:gridSpan w:val="9"/>
          </w:tcPr>
          <w:p w:rsidR="003730BE" w:rsidRPr="00B83A2B" w:rsidRDefault="003730BE" w:rsidP="00EA797B">
            <w:pPr>
              <w:rPr>
                <w:strike/>
              </w:rPr>
            </w:pPr>
            <w:r w:rsidRPr="00B83A2B">
              <w:t>Gerinti ugdymo sąlygas ir aplinką</w:t>
            </w:r>
          </w:p>
        </w:tc>
        <w:tc>
          <w:tcPr>
            <w:tcW w:w="935" w:type="dxa"/>
            <w:gridSpan w:val="4"/>
          </w:tcPr>
          <w:p w:rsidR="003730BE" w:rsidRPr="00B83A2B" w:rsidRDefault="003730BE" w:rsidP="00EA797B">
            <w:pPr>
              <w:rPr>
                <w:b/>
                <w:strike/>
              </w:rPr>
            </w:pPr>
            <w:r w:rsidRPr="00B83A2B">
              <w:rPr>
                <w:b/>
                <w:bCs/>
              </w:rPr>
              <w:t>Kodas</w:t>
            </w:r>
          </w:p>
        </w:tc>
        <w:tc>
          <w:tcPr>
            <w:tcW w:w="752" w:type="dxa"/>
            <w:gridSpan w:val="4"/>
          </w:tcPr>
          <w:p w:rsidR="003730BE" w:rsidRPr="00B83A2B" w:rsidRDefault="003730BE" w:rsidP="00EA797B">
            <w:pPr>
              <w:rPr>
                <w:b/>
                <w:strike/>
              </w:rPr>
            </w:pPr>
            <w:r w:rsidRPr="00B83A2B">
              <w:rPr>
                <w:b/>
              </w:rPr>
              <w:t>02</w:t>
            </w:r>
          </w:p>
        </w:tc>
      </w:tr>
      <w:tr w:rsidR="00F833B1" w:rsidRPr="00B83A2B" w:rsidTr="004D64E7">
        <w:tblPrEx>
          <w:tblLook w:val="01E0" w:firstRow="1" w:lastRow="1" w:firstColumn="1" w:lastColumn="1" w:noHBand="0" w:noVBand="0"/>
        </w:tblPrEx>
        <w:tc>
          <w:tcPr>
            <w:tcW w:w="9866" w:type="dxa"/>
            <w:gridSpan w:val="19"/>
            <w:shd w:val="clear" w:color="auto" w:fill="auto"/>
          </w:tcPr>
          <w:p w:rsidR="003730B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Tikslo įgyvendinimo aprašymas:</w:t>
            </w:r>
          </w:p>
          <w:p w:rsidR="00407CD0" w:rsidRPr="00B83A2B" w:rsidRDefault="003730BE" w:rsidP="00EF30BC">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Daugelis Klaipėdos miesto švietimo įstaigų neatitinka ugdymo įstaigoms keliamų higieninių reikalavimų ir mokyklų aprūpinimo standartų. Esant blogam apšvietimui, netinkamiems baldams didėja vaikų, sergančių trumparegyste ir skolioze, skaičius. Nors kasmet pagal įvairias programas atnaujinamos mokymo priemonės, vykdomi pastatų tvarkymo darbai, tačiau lėšų </w:t>
            </w:r>
            <w:r w:rsidR="009941F0" w:rsidRPr="00B83A2B">
              <w:rPr>
                <w:lang w:val="lt-LT"/>
              </w:rPr>
              <w:t>nepakank</w:t>
            </w:r>
            <w:r w:rsidRPr="00B83A2B">
              <w:rPr>
                <w:lang w:val="lt-LT"/>
              </w:rPr>
              <w:t xml:space="preserve">a įstaigų teritorijų tvarkymui, ikimokyklinių įstaigų grupių ir patalpų, pritaikomų švietimo veiklai,  pertvarkymui ir baldų atnaujinimui, virtuvių įrengimų įsigijimui. Numatoma vykdyti priemones, kurios turi netiesioginės įtakos ugdymo </w:t>
            </w:r>
            <w:r w:rsidR="005071FB" w:rsidRPr="00B83A2B">
              <w:rPr>
                <w:lang w:val="lt-LT"/>
              </w:rPr>
              <w:t>procesui – mokinių ir neįgalių</w:t>
            </w:r>
            <w:r w:rsidRPr="00B83A2B">
              <w:rPr>
                <w:lang w:val="lt-LT"/>
              </w:rPr>
              <w:t xml:space="preserve"> ikimokyklinio amžiaus vaikų pavėžėjimą</w:t>
            </w:r>
            <w:r w:rsidR="00407CD0" w:rsidRPr="00B83A2B">
              <w:rPr>
                <w:lang w:val="lt-LT"/>
              </w:rPr>
              <w:t>,</w:t>
            </w:r>
            <w:r w:rsidRPr="00B83A2B">
              <w:rPr>
                <w:lang w:val="lt-LT"/>
              </w:rPr>
              <w:t xml:space="preserve"> </w:t>
            </w:r>
            <w:r w:rsidR="00407CD0" w:rsidRPr="00B83A2B">
              <w:rPr>
                <w:lang w:val="lt-LT"/>
              </w:rPr>
              <w:t xml:space="preserve">darbo vietų atitikties švietimo įstaigose vertinimą, todėl būtina numatyti lėšų šių priemonių vykdymui. </w:t>
            </w:r>
          </w:p>
          <w:p w:rsidR="003730BE" w:rsidRPr="00B83A2B" w:rsidRDefault="00B85030"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02.</w:t>
            </w:r>
            <w:r w:rsidR="003730BE" w:rsidRPr="00B83A2B">
              <w:rPr>
                <w:b/>
                <w:lang w:val="lt-LT"/>
              </w:rPr>
              <w:t xml:space="preserve">01 </w:t>
            </w:r>
            <w:r w:rsidR="003730BE" w:rsidRPr="00B83A2B">
              <w:rPr>
                <w:b/>
                <w:bCs/>
                <w:lang w:val="lt-LT"/>
              </w:rPr>
              <w:t>uždavinys</w:t>
            </w:r>
            <w:r w:rsidR="003730BE" w:rsidRPr="00B83A2B">
              <w:rPr>
                <w:b/>
                <w:lang w:val="lt-LT"/>
              </w:rPr>
              <w:t xml:space="preserve">. Renovuoti ugdymo įstaigų pastatus ir patalpas. </w:t>
            </w:r>
          </w:p>
          <w:p w:rsidR="00071017" w:rsidRPr="00B83A2B" w:rsidRDefault="003730BE" w:rsidP="00071017">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Įgyvendinant šį uždavinį, mokyklų pastatams modernizuoti bus panaudotos ne tik savivaldybės, bet ir valstybės investici</w:t>
            </w:r>
            <w:r w:rsidR="009941F0" w:rsidRPr="00B83A2B">
              <w:rPr>
                <w:lang w:val="lt-LT"/>
              </w:rPr>
              <w:t>jų</w:t>
            </w:r>
            <w:r w:rsidRPr="00B83A2B">
              <w:rPr>
                <w:lang w:val="lt-LT"/>
              </w:rPr>
              <w:t xml:space="preserve"> bei Europos Sąjungos struktūrinės paramos lėšos. </w:t>
            </w:r>
            <w:r w:rsidR="00B12950" w:rsidRPr="00B83A2B">
              <w:rPr>
                <w:lang w:val="lt-LT"/>
              </w:rPr>
              <w:t xml:space="preserve">2015 m. bus užbaigtas Klaipėdos Vydūno vidurinės mokyklos ir Klaipėdos Salio Šemerio suaugusiųjų gimnazijos pastato Klaipėdoje, Sulupės g. 26, modernizavimas. </w:t>
            </w:r>
          </w:p>
          <w:p w:rsidR="00AA02E6" w:rsidRPr="00B83A2B" w:rsidRDefault="00A96049" w:rsidP="00A96049">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Kl</w:t>
            </w:r>
            <w:r w:rsidR="004352B9" w:rsidRPr="00B83A2B">
              <w:rPr>
                <w:lang w:val="lt-LT"/>
              </w:rPr>
              <w:t xml:space="preserve">aipėdos miesto savivaldybė dalyvauja įgyvendinant </w:t>
            </w:r>
            <w:r w:rsidR="004352B9" w:rsidRPr="00B83A2B">
              <w:rPr>
                <w:lang w:val="lt-LT" w:eastAsia="lt-LT"/>
              </w:rPr>
              <w:t>2014–2020 metų nacionalinės pažangos programos horizontaliojo prioriteto „Regioninė plėtra“ tarpinstitucin</w:t>
            </w:r>
            <w:r w:rsidR="00343A2E">
              <w:rPr>
                <w:lang w:val="lt-LT" w:eastAsia="lt-LT"/>
              </w:rPr>
              <w:t>io</w:t>
            </w:r>
            <w:r w:rsidR="004352B9" w:rsidRPr="00B83A2B">
              <w:rPr>
                <w:lang w:val="lt-LT" w:eastAsia="lt-LT"/>
              </w:rPr>
              <w:t xml:space="preserve"> veiklos plano </w:t>
            </w:r>
            <w:r w:rsidR="00B22B59" w:rsidRPr="00B83A2B">
              <w:rPr>
                <w:lang w:val="lt-LT"/>
              </w:rPr>
              <w:t>priemonę „</w:t>
            </w:r>
            <w:r w:rsidR="00071017" w:rsidRPr="00B83A2B">
              <w:rPr>
                <w:lang w:val="lt-LT"/>
              </w:rPr>
              <w:t>S</w:t>
            </w:r>
            <w:r w:rsidR="00071017" w:rsidRPr="00B83A2B">
              <w:rPr>
                <w:lang w:val="lt-LT" w:eastAsia="lt-LT"/>
              </w:rPr>
              <w:t>teigti garantinį fondą (su palūkanų kompensavimu) savivaldybei priklausančių pastatų energinio efektyvumo didinimo projektams finansuoti (finansų inžinerija)</w:t>
            </w:r>
            <w:r w:rsidR="00B22B59" w:rsidRPr="00B83A2B">
              <w:rPr>
                <w:lang w:val="lt-LT" w:eastAsia="lt-LT"/>
              </w:rPr>
              <w:t>“</w:t>
            </w:r>
            <w:r w:rsidR="004352B9" w:rsidRPr="00B83A2B">
              <w:rPr>
                <w:lang w:val="lt-LT" w:eastAsia="lt-LT"/>
              </w:rPr>
              <w:t xml:space="preserve">. </w:t>
            </w:r>
            <w:r w:rsidR="00071017" w:rsidRPr="00B83A2B">
              <w:rPr>
                <w:lang w:val="lt-LT" w:eastAsia="lt-LT"/>
              </w:rPr>
              <w:t xml:space="preserve">Panaudojant ES lėšas bus </w:t>
            </w:r>
            <w:r w:rsidRPr="00B83A2B">
              <w:rPr>
                <w:lang w:val="lt-LT" w:eastAsia="lt-LT"/>
              </w:rPr>
              <w:t xml:space="preserve">modernizuoti </w:t>
            </w:r>
            <w:r w:rsidR="004352B9" w:rsidRPr="00B83A2B">
              <w:rPr>
                <w:sz w:val="20"/>
                <w:szCs w:val="20"/>
                <w:lang w:val="lt-LT" w:eastAsia="lt-LT"/>
              </w:rPr>
              <w:t>l</w:t>
            </w:r>
            <w:r w:rsidRPr="00B83A2B">
              <w:rPr>
                <w:lang w:val="lt-LT" w:eastAsia="lt-LT"/>
              </w:rPr>
              <w:t>opšeli</w:t>
            </w:r>
            <w:r w:rsidR="004352B9" w:rsidRPr="00B83A2B">
              <w:rPr>
                <w:lang w:val="lt-LT" w:eastAsia="lt-LT"/>
              </w:rPr>
              <w:t>ų</w:t>
            </w:r>
            <w:r w:rsidRPr="00B83A2B">
              <w:rPr>
                <w:lang w:val="lt-LT" w:eastAsia="lt-LT"/>
              </w:rPr>
              <w:t>-darželi</w:t>
            </w:r>
            <w:r w:rsidR="004352B9" w:rsidRPr="00B83A2B">
              <w:rPr>
                <w:lang w:val="lt-LT" w:eastAsia="lt-LT"/>
              </w:rPr>
              <w:t>ų</w:t>
            </w:r>
            <w:r w:rsidRPr="00B83A2B">
              <w:rPr>
                <w:lang w:val="lt-LT" w:eastAsia="lt-LT"/>
              </w:rPr>
              <w:t xml:space="preserve"> „Žiogelis“, „Klevelis“, </w:t>
            </w:r>
            <w:r w:rsidR="004352B9" w:rsidRPr="00B83A2B">
              <w:rPr>
                <w:lang w:val="lt-LT" w:eastAsia="lt-LT"/>
              </w:rPr>
              <w:t>„Svirpliukas“, „Radastėlė“</w:t>
            </w:r>
            <w:r w:rsidR="002D7C44" w:rsidRPr="00B83A2B">
              <w:rPr>
                <w:lang w:val="lt-LT" w:eastAsia="lt-LT"/>
              </w:rPr>
              <w:t>, „Saulutės“ m</w:t>
            </w:r>
            <w:r w:rsidR="00343A2E">
              <w:rPr>
                <w:lang w:val="lt-LT" w:eastAsia="lt-LT"/>
              </w:rPr>
              <w:t>okykl</w:t>
            </w:r>
            <w:r w:rsidR="00382CB1">
              <w:rPr>
                <w:lang w:val="lt-LT" w:eastAsia="lt-LT"/>
              </w:rPr>
              <w:t>os</w:t>
            </w:r>
            <w:r w:rsidR="00343A2E">
              <w:rPr>
                <w:lang w:val="lt-LT" w:eastAsia="lt-LT"/>
              </w:rPr>
              <w:t>-</w:t>
            </w:r>
            <w:r w:rsidR="002D7C44" w:rsidRPr="00B83A2B">
              <w:rPr>
                <w:lang w:val="lt-LT" w:eastAsia="lt-LT"/>
              </w:rPr>
              <w:t>d</w:t>
            </w:r>
            <w:r w:rsidR="00343A2E">
              <w:rPr>
                <w:lang w:val="lt-LT" w:eastAsia="lt-LT"/>
              </w:rPr>
              <w:t>arželi</w:t>
            </w:r>
            <w:r w:rsidR="00382CB1">
              <w:rPr>
                <w:lang w:val="lt-LT" w:eastAsia="lt-LT"/>
              </w:rPr>
              <w:t>o</w:t>
            </w:r>
            <w:r w:rsidR="002D7C44" w:rsidRPr="00B83A2B">
              <w:rPr>
                <w:lang w:val="lt-LT" w:eastAsia="lt-LT"/>
              </w:rPr>
              <w:t xml:space="preserve"> pastatai</w:t>
            </w:r>
            <w:r w:rsidR="0004308C" w:rsidRPr="00B83A2B">
              <w:rPr>
                <w:lang w:val="lt-LT" w:eastAsia="lt-LT"/>
              </w:rPr>
              <w:t>, 2015 m. planuojama atlikti šių įstaigų energetinius auditus.</w:t>
            </w:r>
            <w:r w:rsidR="00AA02E6" w:rsidRPr="00B83A2B">
              <w:rPr>
                <w:lang w:val="lt-LT"/>
              </w:rPr>
              <w:t xml:space="preserve"> </w:t>
            </w:r>
          </w:p>
          <w:p w:rsidR="009E0503" w:rsidRPr="00B83A2B" w:rsidRDefault="00AA02E6" w:rsidP="00A96049">
            <w:pPr>
              <w:pStyle w:val="Pagrindinistekstas"/>
              <w:pBdr>
                <w:top w:val="single" w:sz="4" w:space="1" w:color="auto"/>
                <w:left w:val="single" w:sz="4" w:space="4" w:color="auto"/>
                <w:bottom w:val="single" w:sz="4" w:space="1" w:color="auto"/>
                <w:right w:val="single" w:sz="4" w:space="4" w:color="auto"/>
              </w:pBdr>
              <w:ind w:firstLine="601"/>
              <w:jc w:val="both"/>
              <w:rPr>
                <w:lang w:val="lt-LT" w:eastAsia="lt-LT"/>
              </w:rPr>
            </w:pPr>
            <w:r w:rsidRPr="00B83A2B">
              <w:rPr>
                <w:lang w:val="lt-LT"/>
              </w:rPr>
              <w:lastRenderedPageBreak/>
              <w:t xml:space="preserve">Gavus finansavimą iš LAAIF programos bus modernizuojamas lopšelio-darželio „Atžalynas“ (Panevėžio g. 3) pastatas. 2015 m. bus parengtas techninis projektas, o 2016 m. </w:t>
            </w:r>
            <w:r w:rsidR="00382CB1">
              <w:rPr>
                <w:lang w:val="lt-LT"/>
              </w:rPr>
              <w:t>–</w:t>
            </w:r>
            <w:r w:rsidRPr="00B83A2B">
              <w:rPr>
                <w:lang w:val="lt-LT"/>
              </w:rPr>
              <w:t xml:space="preserve"> atlikta pastato renovacija.</w:t>
            </w:r>
          </w:p>
          <w:p w:rsidR="0073121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201</w:t>
            </w:r>
            <w:r w:rsidR="001E62C4" w:rsidRPr="00B83A2B">
              <w:rPr>
                <w:lang w:val="lt-LT"/>
              </w:rPr>
              <w:t>5</w:t>
            </w:r>
            <w:r w:rsidRPr="00B83A2B">
              <w:rPr>
                <w:lang w:val="lt-LT"/>
              </w:rPr>
              <w:t xml:space="preserve"> m. planuojama užbaigti Adomo Brako dailės mokyklos pastato kapitalinį remontą </w:t>
            </w:r>
            <w:r w:rsidR="00605DD2" w:rsidRPr="00B83A2B">
              <w:rPr>
                <w:lang w:val="lt-LT"/>
              </w:rPr>
              <w:t>–</w:t>
            </w:r>
            <w:r w:rsidRPr="00B83A2B">
              <w:rPr>
                <w:lang w:val="lt-LT"/>
              </w:rPr>
              <w:t xml:space="preserve"> atlikti naujojo ir senojo pastato šiluminę renovaciją bei kitus tvarkomuosius paveldosaugos darbus.</w:t>
            </w:r>
          </w:p>
          <w:p w:rsidR="0073121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 </w:t>
            </w:r>
            <w:r w:rsidR="0073121E" w:rsidRPr="00B83A2B">
              <w:rPr>
                <w:lang w:val="lt-LT"/>
              </w:rPr>
              <w:t xml:space="preserve">Įgyvendinant Lietuvos regioninės politikos kryptis 2014–2020 m. į investicinės programos priemonių, kurias planuojama vykdyti integruotoje teritorijoje (esančioje šalia tikslinės teritorijos), planą įtraukta Jaunimo centro pastatų Puodžių g. 1 renovacija. 2015 m. bus atlikti būtiniausi darbai – likviduojama Jaunimo centro pastato stogo avarinė būklė. </w:t>
            </w:r>
          </w:p>
          <w:p w:rsidR="00EF30BC"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Kasmet atliekant švietimo stebėseną, vertinama ikimokyklinio, priešmokyklinio ir mokyklinio amžiaus vaikų skaičiaus kaita, pastatų užpildomumas, švietimo aplinka ir įstaigų aprūpinimas, todėl planuojamos įgyvendinti priemonės, susijusios su patalpų švietimo reikmėms pritaikymu ir inventoriaus atnaujinimu. Vykdant šį uždavinį, galimas ugdymo įstaigų veiklos perkėlimas į kitas patalpas, siekiant padidinti ikimokyklinio, priešmokyklinio ir bendrojo ugdymo vietų skaičių </w:t>
            </w:r>
            <w:r w:rsidR="00C54B3A">
              <w:rPr>
                <w:lang w:val="lt-LT"/>
              </w:rPr>
              <w:t>š</w:t>
            </w:r>
            <w:r w:rsidRPr="00B83A2B">
              <w:rPr>
                <w:lang w:val="lt-LT"/>
              </w:rPr>
              <w:t xml:space="preserve">iaurinėje miesto dalyje. Miesto </w:t>
            </w:r>
            <w:r w:rsidR="00EF30BC" w:rsidRPr="00B83A2B">
              <w:rPr>
                <w:lang w:val="lt-LT"/>
              </w:rPr>
              <w:t>susisiekimo sistemoje</w:t>
            </w:r>
            <w:r w:rsidRPr="00B83A2B">
              <w:rPr>
                <w:lang w:val="lt-LT"/>
              </w:rPr>
              <w:t xml:space="preserve"> vykdomi pokyčiai (tiesiamas Baltijos prospekto tęsinys iki Žvejybos mikrorajono) sąlygoja tai, kad lopšeli</w:t>
            </w:r>
            <w:r w:rsidR="00EF30BC" w:rsidRPr="00B83A2B">
              <w:rPr>
                <w:lang w:val="lt-LT"/>
              </w:rPr>
              <w:t>o</w:t>
            </w:r>
            <w:r w:rsidRPr="00B83A2B">
              <w:rPr>
                <w:lang w:val="lt-LT"/>
              </w:rPr>
              <w:t>-darželi</w:t>
            </w:r>
            <w:r w:rsidR="00EF30BC" w:rsidRPr="00B83A2B">
              <w:rPr>
                <w:lang w:val="lt-LT"/>
              </w:rPr>
              <w:t>o</w:t>
            </w:r>
            <w:r w:rsidRPr="00B83A2B">
              <w:rPr>
                <w:lang w:val="lt-LT"/>
              </w:rPr>
              <w:t xml:space="preserve"> „Aušrinė“ </w:t>
            </w:r>
            <w:r w:rsidR="00EF30BC" w:rsidRPr="00B83A2B">
              <w:rPr>
                <w:lang w:val="lt-LT"/>
              </w:rPr>
              <w:t xml:space="preserve">pastatai </w:t>
            </w:r>
            <w:r w:rsidRPr="00B83A2B">
              <w:rPr>
                <w:lang w:val="lt-LT"/>
              </w:rPr>
              <w:t>nebeatitinka ikimokyklinio ugdymo Higienos normoje keliamų reikalavimų, todėl numatyta pastatyti priestatą prie lopšelio-darželio „Puriena“</w:t>
            </w:r>
            <w:r w:rsidR="00EF30BC" w:rsidRPr="00B83A2B">
              <w:rPr>
                <w:lang w:val="lt-LT"/>
              </w:rPr>
              <w:t xml:space="preserve"> ir ten perkelti minėtą įstaigą</w:t>
            </w:r>
            <w:r w:rsidRPr="00B83A2B">
              <w:rPr>
                <w:lang w:val="lt-LT"/>
              </w:rPr>
              <w:t xml:space="preserve">. </w:t>
            </w:r>
          </w:p>
          <w:p w:rsidR="0073121E"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Vykdant patalpų pritaikymą bendrojo ugdymo mokyklų reikmėms 2015 m. planuojama pritaikyti patalpas reabilitacinėms paslaugoms teikti ir įsigyti reikiamos medicininės įrangos ,,Medeinės“ mokyklos spec. poreikių mokiniams jų sveikatos stiprinimui. </w:t>
            </w:r>
          </w:p>
          <w:p w:rsidR="000630DA"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2015 m. planuojamos lėšos Klaipėdos Jeronimo Kačinsko muzikos mokyklos pastatо langų pakeitimui.</w:t>
            </w:r>
          </w:p>
          <w:p w:rsidR="00F723AC"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b/>
                <w:lang w:val="lt-LT"/>
              </w:rPr>
              <w:t>02.02 uždavinys. Padidinti ikimokyklinio ugdymo paslaugų prieinamumą.</w:t>
            </w:r>
            <w:r w:rsidRPr="00B83A2B">
              <w:rPr>
                <w:lang w:val="lt-LT"/>
              </w:rPr>
              <w:t xml:space="preserve"> </w:t>
            </w:r>
          </w:p>
          <w:p w:rsidR="00AD40FD"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2014 m. rugsėjo 1 d. </w:t>
            </w:r>
            <w:r w:rsidR="00AD40FD" w:rsidRPr="00B83A2B">
              <w:rPr>
                <w:lang w:val="lt-LT"/>
              </w:rPr>
              <w:t xml:space="preserve">duomenimis, </w:t>
            </w:r>
            <w:r w:rsidRPr="00B83A2B">
              <w:rPr>
                <w:lang w:val="lt-LT"/>
              </w:rPr>
              <w:t xml:space="preserve">į ikimokyklinio ir priešmokyklinio ugdymo programas įgyvendinančias savivaldybės švietimo įstaigas nepateko 425 vaikai, </w:t>
            </w:r>
            <w:r w:rsidR="00AD40FD" w:rsidRPr="00B83A2B">
              <w:rPr>
                <w:lang w:val="lt-LT"/>
              </w:rPr>
              <w:t xml:space="preserve">todėl savivaldybė turi neatidėliotinai spręsti šią miestiečiams aktualią problemą. </w:t>
            </w:r>
          </w:p>
          <w:p w:rsidR="00AD40FD" w:rsidRPr="00B83A2B" w:rsidRDefault="00AD40FD"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Planuojama dirbti keliomis kryptimis: </w:t>
            </w:r>
          </w:p>
          <w:p w:rsidR="00F723AC"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 </w:t>
            </w:r>
            <w:r w:rsidR="00AD40FD" w:rsidRPr="00B83A2B">
              <w:rPr>
                <w:lang w:val="lt-LT"/>
              </w:rPr>
              <w:t xml:space="preserve">1) išanalizuoti </w:t>
            </w:r>
            <w:r w:rsidRPr="00B83A2B">
              <w:rPr>
                <w:lang w:val="lt-LT"/>
              </w:rPr>
              <w:t>savivaldybės ikimokyklinio ugdymo krepšel</w:t>
            </w:r>
            <w:r w:rsidR="00AD40FD" w:rsidRPr="00B83A2B">
              <w:rPr>
                <w:lang w:val="lt-LT"/>
              </w:rPr>
              <w:t>io</w:t>
            </w:r>
            <w:r w:rsidRPr="00B83A2B">
              <w:rPr>
                <w:lang w:val="lt-LT"/>
              </w:rPr>
              <w:t>, kuris galėtų būti skiriamas vaikui, lankančiam nevalstybinę ikimokyklinę įstaigą</w:t>
            </w:r>
            <w:r w:rsidR="00AD40FD" w:rsidRPr="00B83A2B">
              <w:rPr>
                <w:lang w:val="lt-LT"/>
              </w:rPr>
              <w:t>, suformavimo galimybes ir</w:t>
            </w:r>
            <w:r w:rsidR="00C54B3A">
              <w:rPr>
                <w:lang w:val="lt-LT"/>
              </w:rPr>
              <w:t>,</w:t>
            </w:r>
            <w:r w:rsidR="00AD40FD" w:rsidRPr="00B83A2B">
              <w:rPr>
                <w:lang w:val="lt-LT"/>
              </w:rPr>
              <w:t xml:space="preserve"> esant pagrįstumui, jį suformuoti. </w:t>
            </w:r>
            <w:r w:rsidRPr="00B83A2B">
              <w:rPr>
                <w:lang w:val="lt-LT"/>
              </w:rPr>
              <w:t>Tuo būdu galėtų būti sudarytos galimybės plėstis esamoms 8 nevalstybinėms ikimokyklinio ar (ir) priešmokyklinio ugdymo programas įgyvendinančioms įstaigoms ar kurtis naujoms, kad būtų patenkintas gyventojų poreikis ugdyti vaikus institucijose, o ne namuose</w:t>
            </w:r>
            <w:r w:rsidR="00C54B3A">
              <w:rPr>
                <w:lang w:val="lt-LT"/>
              </w:rPr>
              <w:t>;</w:t>
            </w:r>
            <w:r w:rsidRPr="00B83A2B">
              <w:rPr>
                <w:lang w:val="lt-LT"/>
              </w:rPr>
              <w:t xml:space="preserve"> </w:t>
            </w:r>
          </w:p>
          <w:p w:rsidR="008A4046" w:rsidRPr="00B83A2B" w:rsidRDefault="00AD40FD"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lang w:val="lt-LT"/>
              </w:rPr>
              <w:t xml:space="preserve">2) suformuoti papildomas vietas savivaldybės ikimokyklinio ugdymo įstaigose. </w:t>
            </w:r>
            <w:r w:rsidR="00F723AC" w:rsidRPr="00B83A2B">
              <w:rPr>
                <w:lang w:val="lt-LT"/>
              </w:rPr>
              <w:t>Vykstant tinklo pertvarkai ir mažinant klasių skaičių mokyklose-darželiuose, atsiranda galimybė pertvarkyti nebenaudojamas pradinio ugdymo klases į ikimokyklinio amžiaus vaikų grupes</w:t>
            </w:r>
            <w:r w:rsidRPr="00B83A2B">
              <w:rPr>
                <w:lang w:val="lt-LT"/>
              </w:rPr>
              <w:t>.</w:t>
            </w:r>
          </w:p>
          <w:p w:rsidR="0034261D" w:rsidRPr="00B83A2B" w:rsidRDefault="008A4046"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02.03 uždavinys. Organizuoti materialinį, ūkinį ir techninį ugdymo įstaigų aptarnavimą</w:t>
            </w:r>
            <w:r w:rsidR="00C54B3A">
              <w:rPr>
                <w:b/>
                <w:lang w:val="lt-LT"/>
              </w:rPr>
              <w:t>.</w:t>
            </w:r>
          </w:p>
          <w:p w:rsidR="008A4046" w:rsidRPr="00B83A2B" w:rsidRDefault="008A4046"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eastAsia="lt-LT"/>
              </w:rPr>
              <w:t xml:space="preserve">Užtikrinant kokybišką ugdymo procesą svarbu spręsti ir bendras ūkines įstaigų problemas, t. y. užtikrinti tikrinančių institucijų </w:t>
            </w:r>
            <w:r w:rsidRPr="00B83A2B">
              <w:rPr>
                <w:lang w:val="lt-LT"/>
              </w:rPr>
              <w:t xml:space="preserve">(Visuomenės sveikatos centro, Maisto ir veterinarijos tarnybos, Priešgaisrinės gelbėjimo tarnybos) reikalavimų vykdymą, </w:t>
            </w:r>
            <w:r w:rsidRPr="00B83A2B">
              <w:rPr>
                <w:lang w:val="lt-LT" w:eastAsia="lt-LT"/>
              </w:rPr>
              <w:t xml:space="preserve">statinių techninės priežiūros kasmetinių ir neeilinių apžiūrų metu komisijos nustatytų defektų pašalinimą, keliančių pavojų žmonių saugumui priemonių taikymą bei defektų likvidavimą, inžinerinių tinklų avarinių situacijų likvidavimą, statinių, patiriančių dideles eksploatacines išlaidas, būklės pagerinimą, minimalių profilaktinių priemonių, </w:t>
            </w:r>
            <w:r w:rsidRPr="00B83A2B">
              <w:rPr>
                <w:lang w:val="lt-LT" w:eastAsia="lt-LT"/>
              </w:rPr>
              <w:lastRenderedPageBreak/>
              <w:t>siekiant išvengti avarinių situacijų, taikymą, interneto ryšį, šilumos ir karšto vandens tiekimą, šilumos ir karšto bei šalto vandens tiekimo sistemų renovaciją ir kt.</w:t>
            </w:r>
            <w:r w:rsidRPr="00B83A2B">
              <w:rPr>
                <w:lang w:val="lt-LT"/>
              </w:rPr>
              <w:t xml:space="preserve"> </w:t>
            </w:r>
          </w:p>
          <w:p w:rsidR="007E069A" w:rsidRPr="00B83A2B" w:rsidRDefault="008A4046" w:rsidP="0026794F">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lang w:val="lt-LT"/>
              </w:rPr>
              <w:t xml:space="preserve">Rūpinantis pastatų ir vaikų saugumu, būtina tęsti įstaigų teritorijų aptvėrimą – 2015 m. planuojamos lėšos lopšelio-darželio „Žemuogėlė“ teritorijos aptvėrimui. Toliau bus organizuojamas savivaldybės mokinių ir neįgalių ikimokyklinio amžiaus vaikų pavėžėjimas. Vykdant Valstybinės maisto ir veterinarijos ir kitų įstaigas tikrinančių institucijų nurodymus, būtina įsigyti naujus įrenginius maisto gamybos blokuose lopšeliams-darželiams </w:t>
            </w:r>
            <w:r w:rsidR="00641DF6" w:rsidRPr="00B83A2B">
              <w:rPr>
                <w:bCs/>
                <w:lang w:val="lt-LT"/>
              </w:rPr>
              <w:t xml:space="preserve">„Berželis“, </w:t>
            </w:r>
            <w:r w:rsidRPr="00B83A2B">
              <w:rPr>
                <w:lang w:val="lt-LT"/>
              </w:rPr>
              <w:t xml:space="preserve">„Žuvėdra“, „Šermukšnėlė“, „Ąžuoliukas, „Žiogelis“, „Atžalynas“, Regos ugdymo centrui, „Pakalnutės“, „Inkarėlio“ mokykloms-darželiams. Vykdant savivaldybei priskirtą kompetenciją, mokiniams, atvykstantiems mokytis į savivaldybės mokyklas, būtų kompensuojamos transporto išlaidos. Įgyvendinus šią priemonę, bus užtikrintas apie </w:t>
            </w:r>
            <w:r w:rsidR="0026794F">
              <w:rPr>
                <w:lang w:val="lt-LT"/>
              </w:rPr>
              <w:t>320 mokinių pavėžėjimas</w:t>
            </w:r>
          </w:p>
        </w:tc>
      </w:tr>
      <w:tr w:rsidR="00F833B1" w:rsidRPr="00B83A2B" w:rsidTr="00F42437">
        <w:tblPrEx>
          <w:tblLook w:val="01E0" w:firstRow="1" w:lastRow="1" w:firstColumn="1" w:lastColumn="1" w:noHBand="0" w:noVBand="0"/>
        </w:tblPrEx>
        <w:trPr>
          <w:gridBefore w:val="1"/>
          <w:wBefore w:w="32" w:type="dxa"/>
        </w:trPr>
        <w:tc>
          <w:tcPr>
            <w:tcW w:w="9834" w:type="dxa"/>
            <w:gridSpan w:val="18"/>
          </w:tcPr>
          <w:p w:rsidR="003730BE" w:rsidRPr="00B83A2B" w:rsidRDefault="003730BE" w:rsidP="00922CDB">
            <w:pPr>
              <w:pStyle w:val="Pagrindinistekstas"/>
              <w:pBdr>
                <w:top w:val="single" w:sz="4" w:space="1" w:color="auto"/>
                <w:left w:val="single" w:sz="4" w:space="4" w:color="auto"/>
                <w:bottom w:val="single" w:sz="4" w:space="1" w:color="auto"/>
                <w:right w:val="single" w:sz="4" w:space="4" w:color="auto"/>
              </w:pBdr>
              <w:jc w:val="center"/>
              <w:rPr>
                <w:b/>
                <w:lang w:val="lt-LT"/>
              </w:rPr>
            </w:pPr>
            <w:r w:rsidRPr="00B83A2B">
              <w:rPr>
                <w:b/>
                <w:lang w:val="lt-LT"/>
              </w:rPr>
              <w:lastRenderedPageBreak/>
              <w:t xml:space="preserve">02 </w:t>
            </w:r>
            <w:r w:rsidR="00C75548" w:rsidRPr="00B83A2B">
              <w:rPr>
                <w:b/>
                <w:bCs/>
                <w:lang w:val="lt-LT"/>
              </w:rPr>
              <w:t>tikslo rezultato vertinimo kriterijai</w:t>
            </w:r>
          </w:p>
        </w:tc>
      </w:tr>
      <w:tr w:rsidR="00F833B1" w:rsidRPr="00B83A2B" w:rsidTr="00557331">
        <w:trPr>
          <w:gridBefore w:val="1"/>
          <w:gridAfter w:val="1"/>
          <w:wBefore w:w="32" w:type="dxa"/>
          <w:wAfter w:w="11" w:type="dxa"/>
          <w:trHeight w:val="450"/>
        </w:trPr>
        <w:tc>
          <w:tcPr>
            <w:tcW w:w="3512" w:type="dxa"/>
            <w:gridSpan w:val="3"/>
            <w:vMerge w:val="restart"/>
            <w:vAlign w:val="center"/>
          </w:tcPr>
          <w:p w:rsidR="00557331" w:rsidRPr="00B83A2B" w:rsidRDefault="00880719" w:rsidP="00922CDB">
            <w:pPr>
              <w:pStyle w:val="Pagrindinistekstas"/>
              <w:jc w:val="center"/>
              <w:rPr>
                <w:bCs/>
                <w:lang w:val="lt-LT"/>
              </w:rPr>
            </w:pPr>
            <w:r w:rsidRPr="00B83A2B">
              <w:rPr>
                <w:bCs/>
                <w:lang w:val="lt-LT"/>
              </w:rPr>
              <w:t>Kriterijaus</w:t>
            </w:r>
            <w:r w:rsidR="003730BE" w:rsidRPr="00B83A2B">
              <w:rPr>
                <w:bCs/>
                <w:lang w:val="lt-LT"/>
              </w:rPr>
              <w:t xml:space="preserve"> pavadinimas, </w:t>
            </w:r>
          </w:p>
          <w:p w:rsidR="003730BE" w:rsidRPr="00B83A2B" w:rsidRDefault="003730BE" w:rsidP="00922CDB">
            <w:pPr>
              <w:pStyle w:val="Pagrindinistekstas"/>
              <w:jc w:val="center"/>
              <w:rPr>
                <w:lang w:val="lt-LT"/>
              </w:rPr>
            </w:pPr>
            <w:r w:rsidRPr="00B83A2B">
              <w:rPr>
                <w:bCs/>
                <w:lang w:val="lt-LT"/>
              </w:rPr>
              <w:t>mato vnt.</w:t>
            </w:r>
          </w:p>
        </w:tc>
        <w:tc>
          <w:tcPr>
            <w:tcW w:w="2835" w:type="dxa"/>
            <w:gridSpan w:val="3"/>
            <w:vMerge w:val="restart"/>
            <w:vAlign w:val="center"/>
          </w:tcPr>
          <w:p w:rsidR="003730BE" w:rsidRPr="00B83A2B" w:rsidRDefault="003730BE" w:rsidP="00922CDB">
            <w:pPr>
              <w:pStyle w:val="Pagrindinistekstas"/>
              <w:jc w:val="center"/>
              <w:rPr>
                <w:lang w:val="lt-LT"/>
              </w:rPr>
            </w:pPr>
            <w:r w:rsidRPr="00B83A2B">
              <w:rPr>
                <w:lang w:val="lt-LT"/>
              </w:rPr>
              <w:t xml:space="preserve">Savivaldybės </w:t>
            </w:r>
            <w:r w:rsidR="00557331" w:rsidRPr="00B83A2B">
              <w:rPr>
                <w:lang w:val="lt-LT"/>
              </w:rPr>
              <w:t xml:space="preserve">administracijos </w:t>
            </w:r>
            <w:r w:rsidRPr="00B83A2B">
              <w:rPr>
                <w:lang w:val="lt-LT"/>
              </w:rPr>
              <w:t>padalinys, atsakingas už rodiklio reikšmių pateikimą</w:t>
            </w:r>
          </w:p>
        </w:tc>
        <w:tc>
          <w:tcPr>
            <w:tcW w:w="3476" w:type="dxa"/>
            <w:gridSpan w:val="11"/>
          </w:tcPr>
          <w:p w:rsidR="003730BE" w:rsidRPr="00B83A2B" w:rsidRDefault="00C75548" w:rsidP="00922CDB">
            <w:pPr>
              <w:ind w:left="80"/>
              <w:jc w:val="center"/>
              <w:rPr>
                <w:bCs/>
              </w:rPr>
            </w:pPr>
            <w:r w:rsidRPr="00B83A2B">
              <w:t>Kriterijaus</w:t>
            </w:r>
            <w:r w:rsidR="003730BE" w:rsidRPr="00B83A2B">
              <w:t xml:space="preserve"> reikšmė, metais</w:t>
            </w:r>
          </w:p>
        </w:tc>
      </w:tr>
      <w:tr w:rsidR="00F833B1" w:rsidRPr="00B83A2B" w:rsidTr="00871A96">
        <w:trPr>
          <w:gridBefore w:val="1"/>
          <w:gridAfter w:val="1"/>
          <w:wBefore w:w="32" w:type="dxa"/>
          <w:wAfter w:w="11" w:type="dxa"/>
          <w:trHeight w:val="450"/>
        </w:trPr>
        <w:tc>
          <w:tcPr>
            <w:tcW w:w="3512" w:type="dxa"/>
            <w:gridSpan w:val="3"/>
            <w:vMerge/>
          </w:tcPr>
          <w:p w:rsidR="003730BE" w:rsidRPr="00B83A2B" w:rsidRDefault="003730BE" w:rsidP="00922CDB">
            <w:pPr>
              <w:pStyle w:val="Pagrindinistekstas"/>
              <w:rPr>
                <w:lang w:val="lt-LT"/>
              </w:rPr>
            </w:pPr>
          </w:p>
        </w:tc>
        <w:tc>
          <w:tcPr>
            <w:tcW w:w="2835" w:type="dxa"/>
            <w:gridSpan w:val="3"/>
            <w:vMerge/>
          </w:tcPr>
          <w:p w:rsidR="003730BE" w:rsidRPr="00B83A2B" w:rsidRDefault="003730BE" w:rsidP="00922CDB">
            <w:pPr>
              <w:pStyle w:val="Pagrindinistekstas"/>
              <w:rPr>
                <w:lang w:val="lt-LT"/>
              </w:rPr>
            </w:pPr>
          </w:p>
        </w:tc>
        <w:tc>
          <w:tcPr>
            <w:tcW w:w="993" w:type="dxa"/>
            <w:gridSpan w:val="2"/>
          </w:tcPr>
          <w:p w:rsidR="003730BE" w:rsidRPr="00B83A2B" w:rsidRDefault="003730BE" w:rsidP="00871A96">
            <w:pPr>
              <w:ind w:left="80"/>
              <w:jc w:val="center"/>
              <w:rPr>
                <w:bCs/>
              </w:rPr>
            </w:pPr>
            <w:r w:rsidRPr="00B83A2B">
              <w:rPr>
                <w:bCs/>
              </w:rPr>
              <w:t>201</w:t>
            </w:r>
            <w:r w:rsidR="00871A96" w:rsidRPr="00B83A2B">
              <w:rPr>
                <w:bCs/>
              </w:rPr>
              <w:t>4</w:t>
            </w:r>
            <w:r w:rsidRPr="00B83A2B">
              <w:rPr>
                <w:bCs/>
              </w:rPr>
              <w:t xml:space="preserve"> </w:t>
            </w:r>
            <w:r w:rsidR="00BB7C08" w:rsidRPr="00B83A2B">
              <w:rPr>
                <w:bCs/>
                <w:sz w:val="20"/>
                <w:szCs w:val="20"/>
              </w:rPr>
              <w:t>(</w:t>
            </w:r>
            <w:r w:rsidRPr="00B83A2B">
              <w:rPr>
                <w:bCs/>
                <w:sz w:val="20"/>
                <w:szCs w:val="20"/>
              </w:rPr>
              <w:t>faktas</w:t>
            </w:r>
            <w:r w:rsidR="00BB7C08" w:rsidRPr="00B83A2B">
              <w:rPr>
                <w:bCs/>
                <w:sz w:val="20"/>
                <w:szCs w:val="20"/>
              </w:rPr>
              <w:t>)</w:t>
            </w:r>
          </w:p>
        </w:tc>
        <w:tc>
          <w:tcPr>
            <w:tcW w:w="850" w:type="dxa"/>
            <w:gridSpan w:val="4"/>
          </w:tcPr>
          <w:p w:rsidR="003730BE" w:rsidRPr="00B83A2B" w:rsidRDefault="003730BE" w:rsidP="00922CDB">
            <w:pPr>
              <w:ind w:left="80"/>
              <w:jc w:val="center"/>
              <w:rPr>
                <w:bCs/>
              </w:rPr>
            </w:pPr>
            <w:r w:rsidRPr="00B83A2B">
              <w:rPr>
                <w:bCs/>
              </w:rPr>
              <w:t>201</w:t>
            </w:r>
            <w:r w:rsidR="00871A96" w:rsidRPr="00B83A2B">
              <w:rPr>
                <w:bCs/>
              </w:rPr>
              <w:t>5</w:t>
            </w:r>
          </w:p>
        </w:tc>
        <w:tc>
          <w:tcPr>
            <w:tcW w:w="851" w:type="dxa"/>
          </w:tcPr>
          <w:p w:rsidR="003730BE" w:rsidRPr="00B83A2B" w:rsidRDefault="003730BE" w:rsidP="00871A96">
            <w:pPr>
              <w:ind w:left="80"/>
              <w:jc w:val="center"/>
              <w:rPr>
                <w:bCs/>
              </w:rPr>
            </w:pPr>
            <w:r w:rsidRPr="00B83A2B">
              <w:rPr>
                <w:bCs/>
              </w:rPr>
              <w:t>201</w:t>
            </w:r>
            <w:r w:rsidR="00871A96" w:rsidRPr="00B83A2B">
              <w:rPr>
                <w:bCs/>
              </w:rPr>
              <w:t>6</w:t>
            </w:r>
          </w:p>
        </w:tc>
        <w:tc>
          <w:tcPr>
            <w:tcW w:w="782" w:type="dxa"/>
            <w:gridSpan w:val="4"/>
          </w:tcPr>
          <w:p w:rsidR="003730BE" w:rsidRPr="00B83A2B" w:rsidRDefault="003730BE" w:rsidP="00871A96">
            <w:pPr>
              <w:ind w:left="80"/>
              <w:jc w:val="center"/>
              <w:rPr>
                <w:bCs/>
              </w:rPr>
            </w:pPr>
            <w:r w:rsidRPr="00B83A2B">
              <w:rPr>
                <w:bCs/>
              </w:rPr>
              <w:t>201</w:t>
            </w:r>
            <w:r w:rsidR="00871A96" w:rsidRPr="00B83A2B">
              <w:rPr>
                <w:bCs/>
              </w:rPr>
              <w:t>7</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Įstaigų, kuriose naujai pritaikytos patalpos ugdymo reikmėms,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Ugdymo ir kultūros departamento Švietimo skyrius</w:t>
            </w:r>
          </w:p>
        </w:tc>
        <w:tc>
          <w:tcPr>
            <w:tcW w:w="993" w:type="dxa"/>
            <w:gridSpan w:val="2"/>
          </w:tcPr>
          <w:p w:rsidR="00871A96" w:rsidRPr="00B83A2B" w:rsidRDefault="00871A96" w:rsidP="009A79DF">
            <w:pPr>
              <w:ind w:left="80"/>
              <w:jc w:val="center"/>
              <w:rPr>
                <w:bCs/>
              </w:rPr>
            </w:pPr>
            <w:r w:rsidRPr="00B83A2B">
              <w:rPr>
                <w:bCs/>
              </w:rPr>
              <w:t>6</w:t>
            </w:r>
          </w:p>
        </w:tc>
        <w:tc>
          <w:tcPr>
            <w:tcW w:w="850" w:type="dxa"/>
            <w:gridSpan w:val="4"/>
          </w:tcPr>
          <w:p w:rsidR="00871A96" w:rsidRPr="00B83A2B" w:rsidRDefault="00871A96" w:rsidP="009A79DF">
            <w:pPr>
              <w:ind w:left="80"/>
              <w:jc w:val="center"/>
              <w:rPr>
                <w:bCs/>
              </w:rPr>
            </w:pPr>
            <w:r w:rsidRPr="00B83A2B">
              <w:rPr>
                <w:bCs/>
              </w:rPr>
              <w:t>7</w:t>
            </w:r>
          </w:p>
        </w:tc>
        <w:tc>
          <w:tcPr>
            <w:tcW w:w="851" w:type="dxa"/>
          </w:tcPr>
          <w:p w:rsidR="00871A96" w:rsidRPr="00B83A2B" w:rsidRDefault="00871A96" w:rsidP="009A79DF">
            <w:pPr>
              <w:ind w:left="80"/>
              <w:jc w:val="center"/>
              <w:rPr>
                <w:bCs/>
              </w:rPr>
            </w:pPr>
            <w:r w:rsidRPr="00B83A2B">
              <w:rPr>
                <w:bCs/>
              </w:rPr>
              <w:t>5</w:t>
            </w:r>
          </w:p>
        </w:tc>
        <w:tc>
          <w:tcPr>
            <w:tcW w:w="782" w:type="dxa"/>
            <w:gridSpan w:val="4"/>
          </w:tcPr>
          <w:p w:rsidR="00871A96" w:rsidRPr="00B83A2B" w:rsidRDefault="00871A96" w:rsidP="009A79DF">
            <w:pPr>
              <w:ind w:left="80"/>
              <w:jc w:val="center"/>
              <w:rPr>
                <w:bCs/>
              </w:rPr>
            </w:pPr>
            <w:r w:rsidRPr="00B83A2B">
              <w:rPr>
                <w:bCs/>
              </w:rPr>
              <w:t>5</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Įstaigų, kurių teritorijos aptvertos,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Švietimo skyrius</w:t>
            </w:r>
          </w:p>
        </w:tc>
        <w:tc>
          <w:tcPr>
            <w:tcW w:w="993" w:type="dxa"/>
            <w:gridSpan w:val="2"/>
          </w:tcPr>
          <w:p w:rsidR="00871A96" w:rsidRPr="00B83A2B" w:rsidRDefault="00871A96" w:rsidP="009A79DF">
            <w:pPr>
              <w:ind w:left="80"/>
              <w:jc w:val="center"/>
              <w:rPr>
                <w:bCs/>
              </w:rPr>
            </w:pPr>
            <w:r w:rsidRPr="00B83A2B">
              <w:rPr>
                <w:bCs/>
              </w:rPr>
              <w:t>2</w:t>
            </w:r>
          </w:p>
        </w:tc>
        <w:tc>
          <w:tcPr>
            <w:tcW w:w="850" w:type="dxa"/>
            <w:gridSpan w:val="4"/>
          </w:tcPr>
          <w:p w:rsidR="00871A96" w:rsidRPr="00B83A2B" w:rsidRDefault="00871A96" w:rsidP="009A79DF">
            <w:pPr>
              <w:ind w:left="80"/>
              <w:jc w:val="center"/>
              <w:rPr>
                <w:bCs/>
              </w:rPr>
            </w:pPr>
            <w:r w:rsidRPr="00B83A2B">
              <w:rPr>
                <w:bCs/>
              </w:rPr>
              <w:t>1</w:t>
            </w:r>
          </w:p>
        </w:tc>
        <w:tc>
          <w:tcPr>
            <w:tcW w:w="851" w:type="dxa"/>
          </w:tcPr>
          <w:p w:rsidR="00871A96" w:rsidRPr="00B83A2B" w:rsidRDefault="00871A96" w:rsidP="009A79DF">
            <w:pPr>
              <w:ind w:left="80"/>
              <w:jc w:val="center"/>
              <w:rPr>
                <w:bCs/>
              </w:rPr>
            </w:pPr>
            <w:r w:rsidRPr="00B83A2B">
              <w:rPr>
                <w:bCs/>
              </w:rPr>
              <w:t>4</w:t>
            </w:r>
          </w:p>
        </w:tc>
        <w:tc>
          <w:tcPr>
            <w:tcW w:w="782" w:type="dxa"/>
            <w:gridSpan w:val="4"/>
          </w:tcPr>
          <w:p w:rsidR="00871A96" w:rsidRPr="00B83A2B" w:rsidRDefault="00871A96" w:rsidP="009A79DF">
            <w:pPr>
              <w:ind w:left="80"/>
              <w:jc w:val="center"/>
              <w:rPr>
                <w:bCs/>
              </w:rPr>
            </w:pPr>
            <w:r w:rsidRPr="00B83A2B">
              <w:rPr>
                <w:bCs/>
              </w:rPr>
              <w:t>6</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Įsigytų vaikiškų lovyčių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Švietimo skyrius</w:t>
            </w:r>
          </w:p>
        </w:tc>
        <w:tc>
          <w:tcPr>
            <w:tcW w:w="993" w:type="dxa"/>
            <w:gridSpan w:val="2"/>
          </w:tcPr>
          <w:p w:rsidR="00871A96" w:rsidRPr="00B83A2B" w:rsidRDefault="00871A96" w:rsidP="009A79DF">
            <w:pPr>
              <w:ind w:left="80"/>
              <w:jc w:val="center"/>
              <w:rPr>
                <w:bCs/>
              </w:rPr>
            </w:pPr>
            <w:r w:rsidRPr="00B83A2B">
              <w:rPr>
                <w:bCs/>
              </w:rPr>
              <w:t>320</w:t>
            </w:r>
          </w:p>
        </w:tc>
        <w:tc>
          <w:tcPr>
            <w:tcW w:w="850" w:type="dxa"/>
            <w:gridSpan w:val="4"/>
          </w:tcPr>
          <w:p w:rsidR="00871A96" w:rsidRPr="00B83A2B" w:rsidRDefault="00871A96" w:rsidP="009A79DF">
            <w:pPr>
              <w:ind w:left="80"/>
              <w:jc w:val="center"/>
              <w:rPr>
                <w:bCs/>
              </w:rPr>
            </w:pPr>
            <w:r w:rsidRPr="00B83A2B">
              <w:rPr>
                <w:bCs/>
              </w:rPr>
              <w:t>320</w:t>
            </w:r>
          </w:p>
        </w:tc>
        <w:tc>
          <w:tcPr>
            <w:tcW w:w="851" w:type="dxa"/>
          </w:tcPr>
          <w:p w:rsidR="00871A96" w:rsidRPr="00B83A2B" w:rsidRDefault="00871A96" w:rsidP="009A79DF">
            <w:pPr>
              <w:ind w:left="80"/>
              <w:jc w:val="center"/>
              <w:rPr>
                <w:bCs/>
              </w:rPr>
            </w:pPr>
            <w:r w:rsidRPr="00B83A2B">
              <w:rPr>
                <w:bCs/>
              </w:rPr>
              <w:t>320</w:t>
            </w:r>
          </w:p>
        </w:tc>
        <w:tc>
          <w:tcPr>
            <w:tcW w:w="782" w:type="dxa"/>
            <w:gridSpan w:val="4"/>
          </w:tcPr>
          <w:p w:rsidR="00871A96" w:rsidRPr="00B83A2B" w:rsidRDefault="00871A96" w:rsidP="009A79DF">
            <w:pPr>
              <w:ind w:left="80"/>
              <w:jc w:val="center"/>
              <w:rPr>
                <w:bCs/>
              </w:rPr>
            </w:pPr>
            <w:r w:rsidRPr="00B83A2B">
              <w:rPr>
                <w:bCs/>
              </w:rPr>
              <w:t>320</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A79DF">
            <w:pPr>
              <w:pStyle w:val="Pagrindinistekstas"/>
              <w:rPr>
                <w:lang w:val="lt-LT"/>
              </w:rPr>
            </w:pPr>
            <w:r w:rsidRPr="00B83A2B">
              <w:rPr>
                <w:lang w:val="lt-LT"/>
              </w:rPr>
              <w:t>Atnaujintų virtuvių technologinių įrengimų skaičius (vnt.)</w:t>
            </w:r>
          </w:p>
        </w:tc>
        <w:tc>
          <w:tcPr>
            <w:tcW w:w="2835" w:type="dxa"/>
            <w:gridSpan w:val="3"/>
          </w:tcPr>
          <w:p w:rsidR="00871A96" w:rsidRPr="00B83A2B" w:rsidRDefault="00871A96" w:rsidP="009A79DF">
            <w:pPr>
              <w:ind w:left="80"/>
              <w:jc w:val="center"/>
              <w:rPr>
                <w:bCs/>
              </w:rPr>
            </w:pPr>
            <w:r w:rsidRPr="00B83A2B">
              <w:t>Švietimo skyrius</w:t>
            </w:r>
          </w:p>
        </w:tc>
        <w:tc>
          <w:tcPr>
            <w:tcW w:w="993" w:type="dxa"/>
            <w:gridSpan w:val="2"/>
          </w:tcPr>
          <w:p w:rsidR="00871A96" w:rsidRPr="00B83A2B" w:rsidRDefault="00871A96" w:rsidP="009A79DF">
            <w:pPr>
              <w:ind w:left="80"/>
              <w:jc w:val="center"/>
              <w:rPr>
                <w:bCs/>
              </w:rPr>
            </w:pPr>
            <w:r w:rsidRPr="00B83A2B">
              <w:rPr>
                <w:bCs/>
              </w:rPr>
              <w:t>15</w:t>
            </w:r>
          </w:p>
        </w:tc>
        <w:tc>
          <w:tcPr>
            <w:tcW w:w="850" w:type="dxa"/>
            <w:gridSpan w:val="4"/>
          </w:tcPr>
          <w:p w:rsidR="00871A96" w:rsidRPr="00B83A2B" w:rsidRDefault="00871A96" w:rsidP="009A79DF">
            <w:pPr>
              <w:ind w:left="80"/>
              <w:jc w:val="center"/>
              <w:rPr>
                <w:bCs/>
              </w:rPr>
            </w:pPr>
            <w:r w:rsidRPr="00B83A2B">
              <w:rPr>
                <w:bCs/>
              </w:rPr>
              <w:t>9</w:t>
            </w:r>
          </w:p>
        </w:tc>
        <w:tc>
          <w:tcPr>
            <w:tcW w:w="851" w:type="dxa"/>
          </w:tcPr>
          <w:p w:rsidR="00871A96" w:rsidRPr="00B83A2B" w:rsidRDefault="00871A96" w:rsidP="009A79DF">
            <w:pPr>
              <w:ind w:left="80"/>
              <w:jc w:val="center"/>
              <w:rPr>
                <w:bCs/>
              </w:rPr>
            </w:pPr>
            <w:r w:rsidRPr="00B83A2B">
              <w:rPr>
                <w:bCs/>
              </w:rPr>
              <w:t>10</w:t>
            </w:r>
          </w:p>
        </w:tc>
        <w:tc>
          <w:tcPr>
            <w:tcW w:w="782" w:type="dxa"/>
            <w:gridSpan w:val="4"/>
          </w:tcPr>
          <w:p w:rsidR="00871A96" w:rsidRPr="00B83A2B" w:rsidRDefault="00871A96" w:rsidP="00922CDB">
            <w:pPr>
              <w:ind w:left="80"/>
              <w:jc w:val="center"/>
              <w:rPr>
                <w:bCs/>
              </w:rPr>
            </w:pPr>
            <w:r w:rsidRPr="00B83A2B">
              <w:rPr>
                <w:bCs/>
              </w:rPr>
              <w:t>10</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A79DF">
            <w:pPr>
              <w:pStyle w:val="Pagrindinistekstas"/>
              <w:rPr>
                <w:lang w:val="lt-LT"/>
              </w:rPr>
            </w:pPr>
            <w:r w:rsidRPr="00B83A2B">
              <w:rPr>
                <w:lang w:val="lt-LT"/>
              </w:rPr>
              <w:t>Įstaigų, prijungtų prie LITNET sistemos, skaičius (vnt.)</w:t>
            </w:r>
          </w:p>
        </w:tc>
        <w:tc>
          <w:tcPr>
            <w:tcW w:w="2835" w:type="dxa"/>
            <w:gridSpan w:val="3"/>
          </w:tcPr>
          <w:p w:rsidR="00871A96" w:rsidRPr="00B83A2B" w:rsidRDefault="00871A96" w:rsidP="009A79DF">
            <w:pPr>
              <w:ind w:left="80"/>
              <w:jc w:val="center"/>
            </w:pPr>
            <w:r w:rsidRPr="00B83A2B">
              <w:t>Švietimo skyrius</w:t>
            </w:r>
          </w:p>
        </w:tc>
        <w:tc>
          <w:tcPr>
            <w:tcW w:w="993" w:type="dxa"/>
            <w:gridSpan w:val="2"/>
          </w:tcPr>
          <w:p w:rsidR="00871A96" w:rsidRPr="00B83A2B" w:rsidRDefault="00871A96" w:rsidP="009A79DF">
            <w:pPr>
              <w:ind w:left="80"/>
              <w:jc w:val="center"/>
              <w:rPr>
                <w:bCs/>
              </w:rPr>
            </w:pPr>
            <w:r w:rsidRPr="00B83A2B">
              <w:rPr>
                <w:bCs/>
              </w:rPr>
              <w:t>1</w:t>
            </w:r>
          </w:p>
        </w:tc>
        <w:tc>
          <w:tcPr>
            <w:tcW w:w="850" w:type="dxa"/>
            <w:gridSpan w:val="4"/>
          </w:tcPr>
          <w:p w:rsidR="00871A96" w:rsidRPr="00B83A2B" w:rsidRDefault="00871A96" w:rsidP="009A79DF">
            <w:pPr>
              <w:ind w:left="80"/>
              <w:jc w:val="center"/>
              <w:rPr>
                <w:bCs/>
              </w:rPr>
            </w:pPr>
            <w:r w:rsidRPr="00B83A2B">
              <w:rPr>
                <w:bCs/>
              </w:rPr>
              <w:t>6</w:t>
            </w:r>
          </w:p>
        </w:tc>
        <w:tc>
          <w:tcPr>
            <w:tcW w:w="851" w:type="dxa"/>
          </w:tcPr>
          <w:p w:rsidR="00871A96" w:rsidRPr="00B83A2B" w:rsidRDefault="00871A96" w:rsidP="009A79DF">
            <w:pPr>
              <w:ind w:left="80"/>
              <w:jc w:val="center"/>
              <w:rPr>
                <w:bCs/>
              </w:rPr>
            </w:pPr>
            <w:r w:rsidRPr="00B83A2B">
              <w:rPr>
                <w:bCs/>
              </w:rPr>
              <w:t>5</w:t>
            </w:r>
          </w:p>
        </w:tc>
        <w:tc>
          <w:tcPr>
            <w:tcW w:w="782" w:type="dxa"/>
            <w:gridSpan w:val="4"/>
          </w:tcPr>
          <w:p w:rsidR="00871A96" w:rsidRPr="00B83A2B" w:rsidRDefault="00871A96" w:rsidP="009A79DF">
            <w:pPr>
              <w:ind w:left="80"/>
              <w:jc w:val="center"/>
              <w:rPr>
                <w:bCs/>
              </w:rPr>
            </w:pPr>
            <w:r w:rsidRPr="00B83A2B">
              <w:rPr>
                <w:bCs/>
              </w:rPr>
              <w:t>6</w:t>
            </w:r>
          </w:p>
        </w:tc>
      </w:tr>
      <w:tr w:rsidR="00F833B1" w:rsidRPr="00B83A2B" w:rsidTr="00F42437">
        <w:tblPrEx>
          <w:tblLook w:val="01E0" w:firstRow="1" w:lastRow="1" w:firstColumn="1" w:lastColumn="1" w:noHBand="0" w:noVBand="0"/>
        </w:tblPrEx>
        <w:trPr>
          <w:gridBefore w:val="1"/>
          <w:wBefore w:w="32" w:type="dxa"/>
        </w:trPr>
        <w:tc>
          <w:tcPr>
            <w:tcW w:w="9834" w:type="dxa"/>
            <w:gridSpan w:val="18"/>
          </w:tcPr>
          <w:p w:rsidR="00871A96" w:rsidRPr="00B83A2B" w:rsidRDefault="00871A96" w:rsidP="00E15664">
            <w:pPr>
              <w:ind w:firstLine="568"/>
              <w:rPr>
                <w:b/>
              </w:rPr>
            </w:pPr>
            <w:r w:rsidRPr="00B83A2B">
              <w:rPr>
                <w:b/>
              </w:rPr>
              <w:t>Numatomas programos įgyvendinimo rezultatas:</w:t>
            </w:r>
          </w:p>
          <w:p w:rsidR="00871A96" w:rsidRPr="00B83A2B" w:rsidRDefault="00871A96" w:rsidP="00E15664">
            <w:pPr>
              <w:ind w:firstLine="568"/>
              <w:jc w:val="both"/>
              <w:rPr>
                <w:bCs/>
                <w:noProof/>
              </w:rPr>
            </w:pPr>
            <w:r w:rsidRPr="00B83A2B">
              <w:rPr>
                <w:bCs/>
                <w:noProof/>
              </w:rPr>
              <w:t xml:space="preserve">Suteikiama galimybė rinktis ir vykdyti ugdymą bei mokymą naudojant </w:t>
            </w:r>
            <w:r w:rsidRPr="00B83A2B">
              <w:t>Bendrąsias programas pradinėse, pagrindinėse, vidurinėse, suaugusiųjų mokyklose ir gimnazijose, vykdyti neformaliojo ugdymo programas, teikti pagalbą tarnybose.</w:t>
            </w:r>
          </w:p>
          <w:p w:rsidR="00871A96" w:rsidRPr="00B83A2B" w:rsidRDefault="00871A96" w:rsidP="00E15664">
            <w:pPr>
              <w:ind w:firstLine="568"/>
              <w:jc w:val="both"/>
            </w:pPr>
            <w:r w:rsidRPr="00B83A2B">
              <w:rPr>
                <w:bCs/>
                <w:noProof/>
              </w:rPr>
              <w:t xml:space="preserve">Pajamos, gautos už teikiamas paslaugas, leis pagerinti vaikų ir jaunimo ugdymo bei kitas veiklos sąlygas, mokymasis vyks turtingesnėje ir įvairesnėje aplinkoje. </w:t>
            </w:r>
            <w:r w:rsidRPr="00B83A2B">
              <w:rPr>
                <w:lang w:eastAsia="lt-LT"/>
              </w:rPr>
              <w:t xml:space="preserve">Pagerės mokymosi aplinka, bus </w:t>
            </w:r>
            <w:r w:rsidRPr="00B83A2B">
              <w:t>atnaujintos švietimo įstaigų patalpos ir ugdymo bazės pagal nustatytus reikalavimus.</w:t>
            </w:r>
          </w:p>
          <w:p w:rsidR="00871A96" w:rsidRPr="00B83A2B" w:rsidRDefault="00871A96" w:rsidP="00E15664">
            <w:pPr>
              <w:ind w:firstLine="568"/>
              <w:jc w:val="both"/>
            </w:pPr>
            <w:r w:rsidRPr="00B83A2B">
              <w:rPr>
                <w:lang w:eastAsia="lt-LT"/>
              </w:rPr>
              <w:t xml:space="preserve">Pagerės mokymosi aplinka, bus </w:t>
            </w:r>
            <w:r w:rsidRPr="00B83A2B">
              <w:t>atnaujinti švietimo įstaigų pastatai ir ugdymo bazės pagal pastatų renovacijos programas ir normatyvus</w:t>
            </w:r>
          </w:p>
        </w:tc>
      </w:tr>
      <w:tr w:rsidR="00F833B1" w:rsidRPr="00B83A2B" w:rsidTr="00F42437">
        <w:trPr>
          <w:gridBefore w:val="1"/>
          <w:wBefore w:w="32" w:type="dxa"/>
        </w:trPr>
        <w:tc>
          <w:tcPr>
            <w:tcW w:w="9834" w:type="dxa"/>
            <w:gridSpan w:val="18"/>
          </w:tcPr>
          <w:p w:rsidR="00871A96" w:rsidRPr="00B83A2B" w:rsidRDefault="00871A96" w:rsidP="00E15664">
            <w:pPr>
              <w:pStyle w:val="Pagrindinistekstas"/>
              <w:ind w:firstLine="568"/>
              <w:rPr>
                <w:b/>
                <w:bCs/>
                <w:lang w:val="lt-LT"/>
              </w:rPr>
            </w:pPr>
            <w:r w:rsidRPr="00B83A2B">
              <w:rPr>
                <w:b/>
                <w:bCs/>
                <w:lang w:val="lt-LT"/>
              </w:rPr>
              <w:t xml:space="preserve">Galimi programos finansavimo variantai: </w:t>
            </w:r>
          </w:p>
          <w:p w:rsidR="00871A96" w:rsidRPr="00B83A2B" w:rsidRDefault="00871A96" w:rsidP="00E15664">
            <w:pPr>
              <w:ind w:firstLine="568"/>
              <w:jc w:val="both"/>
            </w:pPr>
            <w:r w:rsidRPr="00B83A2B">
              <w:t>Valstybės, savivaldybės biudžeto, Savivaldybės privatizavimo fondo, rėmėjų, ES lėšos ir įvairių fondų lėšos</w:t>
            </w:r>
          </w:p>
        </w:tc>
      </w:tr>
      <w:tr w:rsidR="00F833B1" w:rsidRPr="00B83A2B" w:rsidTr="00F42437">
        <w:trPr>
          <w:gridBefore w:val="1"/>
          <w:wBefore w:w="32" w:type="dxa"/>
        </w:trPr>
        <w:tc>
          <w:tcPr>
            <w:tcW w:w="9834" w:type="dxa"/>
            <w:gridSpan w:val="18"/>
          </w:tcPr>
          <w:p w:rsidR="00871A96" w:rsidRPr="00B83A2B" w:rsidRDefault="00871A96" w:rsidP="00E15664">
            <w:pPr>
              <w:ind w:firstLine="568"/>
              <w:jc w:val="both"/>
              <w:rPr>
                <w:b/>
                <w:bCs/>
              </w:rPr>
            </w:pPr>
            <w:r w:rsidRPr="00B83A2B">
              <w:rPr>
                <w:b/>
              </w:rPr>
              <w:t xml:space="preserve">Klaipėdos miesto </w:t>
            </w:r>
            <w:r w:rsidR="0085143B">
              <w:rPr>
                <w:b/>
              </w:rPr>
              <w:t xml:space="preserve">savivaldybės </w:t>
            </w:r>
            <w:r w:rsidRPr="00B83A2B">
              <w:rPr>
                <w:b/>
              </w:rPr>
              <w:t>2013–2020 metų strateginio plėtros plano dalys, susijusios su vykdoma programa:</w:t>
            </w:r>
          </w:p>
          <w:p w:rsidR="00871A96" w:rsidRPr="00B83A2B" w:rsidRDefault="00871A96" w:rsidP="00E15664">
            <w:pPr>
              <w:ind w:firstLine="568"/>
              <w:jc w:val="both"/>
              <w:rPr>
                <w:rFonts w:eastAsia="SimSun"/>
                <w:lang w:eastAsia="lt-LT"/>
              </w:rPr>
            </w:pPr>
            <w:r w:rsidRPr="00B83A2B">
              <w:rPr>
                <w:rFonts w:eastAsia="SimSun"/>
                <w:caps/>
              </w:rPr>
              <w:t xml:space="preserve">1.4.1 </w:t>
            </w:r>
            <w:r w:rsidRPr="00B83A2B">
              <w:rPr>
                <w:rFonts w:eastAsia="SimSun"/>
              </w:rPr>
              <w:t>uždavinys</w:t>
            </w:r>
            <w:r w:rsidRPr="00B83A2B">
              <w:rPr>
                <w:rFonts w:eastAsia="SimSun"/>
                <w:caps/>
              </w:rPr>
              <w:t xml:space="preserve">. </w:t>
            </w:r>
            <w:r w:rsidRPr="00B83A2B">
              <w:t>Sudaryti galimybes kiekvienam klaipėdiečiui tapti išsilavinusia, pilietiška, atsakinga ir kūrybinga asmenybe.</w:t>
            </w:r>
          </w:p>
          <w:p w:rsidR="00871A96" w:rsidRPr="00B83A2B" w:rsidRDefault="00871A96" w:rsidP="00E15664">
            <w:pPr>
              <w:ind w:firstLine="568"/>
              <w:jc w:val="both"/>
              <w:rPr>
                <w:rFonts w:eastAsia="SimSun"/>
                <w:lang w:eastAsia="lt-LT"/>
              </w:rPr>
            </w:pPr>
            <w:r w:rsidRPr="00B83A2B">
              <w:rPr>
                <w:rFonts w:eastAsia="SimSun"/>
                <w:caps/>
              </w:rPr>
              <w:lastRenderedPageBreak/>
              <w:t xml:space="preserve">1.4.2 </w:t>
            </w:r>
            <w:r w:rsidRPr="00B83A2B">
              <w:rPr>
                <w:rFonts w:eastAsia="SimSun"/>
              </w:rPr>
              <w:t>uždavinys</w:t>
            </w:r>
            <w:r w:rsidRPr="00B83A2B">
              <w:rPr>
                <w:rFonts w:eastAsia="SimSun"/>
                <w:caps/>
              </w:rPr>
              <w:t xml:space="preserve">. </w:t>
            </w:r>
            <w:r w:rsidRPr="00B83A2B">
              <w:rPr>
                <w:rFonts w:eastAsia="SimSun"/>
                <w:lang w:eastAsia="lt-LT"/>
              </w:rPr>
              <w:t>Plėtoti mokymosi visą gyvenimą galimybes.</w:t>
            </w:r>
          </w:p>
          <w:p w:rsidR="00871A96" w:rsidRPr="00B83A2B" w:rsidRDefault="00871A96" w:rsidP="00E15664">
            <w:pPr>
              <w:ind w:firstLine="568"/>
              <w:jc w:val="both"/>
              <w:rPr>
                <w:b/>
              </w:rPr>
            </w:pPr>
            <w:r w:rsidRPr="00B83A2B">
              <w:rPr>
                <w:rFonts w:eastAsia="SimSun"/>
                <w:caps/>
              </w:rPr>
              <w:t xml:space="preserve">1.4.3 </w:t>
            </w:r>
            <w:r w:rsidRPr="00B83A2B">
              <w:rPr>
                <w:rFonts w:eastAsia="SimSun"/>
              </w:rPr>
              <w:t>uždavinys</w:t>
            </w:r>
            <w:r w:rsidRPr="00B83A2B">
              <w:rPr>
                <w:rFonts w:eastAsia="SimSun"/>
                <w:caps/>
              </w:rPr>
              <w:t xml:space="preserve">. </w:t>
            </w:r>
            <w:r w:rsidRPr="00B83A2B">
              <w:t>Užtikrinti saugias, šiuolaikiškas ugdymosi sąlygas ir racionalų švietimo infrastruktūros panaudojimą</w:t>
            </w:r>
          </w:p>
        </w:tc>
      </w:tr>
      <w:tr w:rsidR="00F833B1" w:rsidRPr="00B83A2B" w:rsidTr="00F42437">
        <w:trPr>
          <w:gridBefore w:val="1"/>
          <w:wBefore w:w="32" w:type="dxa"/>
        </w:trPr>
        <w:tc>
          <w:tcPr>
            <w:tcW w:w="9834" w:type="dxa"/>
            <w:gridSpan w:val="18"/>
          </w:tcPr>
          <w:p w:rsidR="00871A96" w:rsidRPr="00B83A2B" w:rsidRDefault="00871A96" w:rsidP="00E15664">
            <w:pPr>
              <w:pStyle w:val="Pagrindinistekstas"/>
              <w:ind w:firstLine="568"/>
              <w:rPr>
                <w:b/>
                <w:lang w:val="lt-LT"/>
              </w:rPr>
            </w:pPr>
            <w:r w:rsidRPr="00B83A2B">
              <w:rPr>
                <w:b/>
                <w:lang w:val="lt-LT"/>
              </w:rPr>
              <w:lastRenderedPageBreak/>
              <w:t xml:space="preserve">Susiję Lietuvos Respublikos ir savivaldybės teisės aktai: </w:t>
            </w:r>
          </w:p>
          <w:p w:rsidR="00871A96" w:rsidRPr="00B83A2B" w:rsidRDefault="00871A96" w:rsidP="00FC6130">
            <w:pPr>
              <w:pStyle w:val="HTMLiankstoformatuotas"/>
              <w:ind w:firstLine="568"/>
              <w:jc w:val="both"/>
              <w:rPr>
                <w:rFonts w:ascii="Times New Roman" w:hAnsi="Times New Roman"/>
                <w:b/>
                <w:bCs/>
                <w:sz w:val="24"/>
                <w:szCs w:val="24"/>
              </w:rPr>
            </w:pPr>
            <w:r w:rsidRPr="00B83A2B">
              <w:rPr>
                <w:rFonts w:ascii="Times New Roman" w:hAnsi="Times New Roman"/>
                <w:sz w:val="24"/>
                <w:szCs w:val="24"/>
              </w:rPr>
              <w:t xml:space="preserve">Lietuvos Respublikos švietimo įstatymas, Lietuvos Respublikos vietos savivaldos įstatymas, </w:t>
            </w:r>
            <w:r w:rsidRPr="00B83A2B">
              <w:rPr>
                <w:rFonts w:ascii="Times New Roman" w:hAnsi="Times New Roman"/>
                <w:b/>
                <w:sz w:val="24"/>
                <w:szCs w:val="24"/>
              </w:rPr>
              <w:t xml:space="preserve"> </w:t>
            </w:r>
            <w:r w:rsidRPr="00B83A2B">
              <w:rPr>
                <w:rFonts w:ascii="Times New Roman" w:hAnsi="Times New Roman"/>
                <w:sz w:val="24"/>
                <w:szCs w:val="24"/>
              </w:rPr>
              <w:t xml:space="preserve"> Lietuvos Respublikos biudžetinių įstaigų įstatymas, Lietuvos Respublikos neformaliojo suaugusiųjų švietimo įstatymas, Lietuvos Respublikos socialinės paramos mokiniams įstatymas, Lietuvos higienos normos HN 21: 2011 „Mokykla, vykdanti bendrojo ugdymo programas. Bendrieji sveikatos saugos reikalavimai“, Lietuvos higienos normos HN 75: 2010 „Įstaiga, vykdanti ikimokyklinio ir (ar) priešmokyklinio ugdymo programą. Bendrieji sveikatos saugos reikalavimai“, Lietuvos higienos normos HN 20: 2012 „Neformaliojo vaikų švietimo programų vykdymo bendrieji sveikatos saugos reikalavimai“, Mokyklų aprūpinimo standartai, Švietimo įstaigų darbuotojų ir kitų įstaigų pedagoginių darbuotojų darbo apmokėjimo tvarka, Mokinio krepšelio lėšų apskaičiavimo ir paskirstymo metodika, Klaipėdos miesto savivaldybės tarybos </w:t>
            </w:r>
            <w:r w:rsidRPr="00B83A2B">
              <w:rPr>
                <w:rFonts w:ascii="Times New Roman" w:hAnsi="Times New Roman"/>
                <w:bCs/>
                <w:sz w:val="24"/>
                <w:szCs w:val="24"/>
              </w:rPr>
              <w:t>2011 m.  lapkričio 24 d. sprendimas Nr. T2-350 „</w:t>
            </w:r>
            <w:r w:rsidRPr="00B83A2B">
              <w:rPr>
                <w:rFonts w:ascii="Times New Roman" w:hAnsi="Times New Roman"/>
                <w:sz w:val="24"/>
                <w:szCs w:val="24"/>
              </w:rPr>
              <w:t>Dėl Klaipėdos miesto savivaldybės 2012–2015 metų veiklos prioritetų patvirtinimo“, Klaipėdos miesto savivaldybės tarybos 2013 m. balandžio 25 d. sprendimas Nr. T2-79 „Dėl</w:t>
            </w:r>
            <w:r w:rsidRPr="00B83A2B">
              <w:rPr>
                <w:rFonts w:ascii="Times New Roman" w:hAnsi="Times New Roman"/>
                <w:b/>
                <w:sz w:val="24"/>
                <w:szCs w:val="24"/>
              </w:rPr>
              <w:t xml:space="preserve"> </w:t>
            </w:r>
            <w:r w:rsidRPr="00B83A2B">
              <w:rPr>
                <w:rFonts w:ascii="Times New Roman" w:hAnsi="Times New Roman"/>
                <w:sz w:val="24"/>
                <w:szCs w:val="24"/>
              </w:rPr>
              <w:t>K</w:t>
            </w:r>
            <w:r w:rsidRPr="00B83A2B">
              <w:rPr>
                <w:rStyle w:val="Grietas"/>
                <w:b w:val="0"/>
                <w:bCs/>
                <w:sz w:val="24"/>
                <w:szCs w:val="24"/>
              </w:rPr>
              <w:t>laipėdos miesto savivaldybės 2013–2020 strateginio plėtros plano patvirtinimo“</w:t>
            </w:r>
          </w:p>
        </w:tc>
      </w:tr>
    </w:tbl>
    <w:p w:rsidR="003730BE" w:rsidRPr="00B83A2B" w:rsidRDefault="003730BE" w:rsidP="003730BE">
      <w:pPr>
        <w:jc w:val="center"/>
      </w:pPr>
    </w:p>
    <w:p w:rsidR="003730BE" w:rsidRPr="00B83A2B" w:rsidRDefault="003730BE" w:rsidP="003730BE">
      <w:pPr>
        <w:jc w:val="center"/>
      </w:pPr>
      <w:r w:rsidRPr="00B83A2B">
        <w:t>______________________</w:t>
      </w:r>
    </w:p>
    <w:p w:rsidR="003730BE" w:rsidRPr="00B83A2B" w:rsidRDefault="003730BE" w:rsidP="0006079E">
      <w:pPr>
        <w:jc w:val="center"/>
      </w:pPr>
    </w:p>
    <w:sectPr w:rsidR="003730BE" w:rsidRPr="00B83A2B" w:rsidSect="008D65E8">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D8C" w:rsidRDefault="00503D8C" w:rsidP="008D65E8">
      <w:r>
        <w:separator/>
      </w:r>
    </w:p>
  </w:endnote>
  <w:endnote w:type="continuationSeparator" w:id="0">
    <w:p w:rsidR="00503D8C" w:rsidRDefault="00503D8C" w:rsidP="008D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D8C" w:rsidRDefault="00503D8C" w:rsidP="008D65E8">
      <w:r>
        <w:separator/>
      </w:r>
    </w:p>
  </w:footnote>
  <w:footnote w:type="continuationSeparator" w:id="0">
    <w:p w:rsidR="00503D8C" w:rsidRDefault="00503D8C" w:rsidP="008D6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303582"/>
      <w:docPartObj>
        <w:docPartGallery w:val="Page Numbers (Top of Page)"/>
        <w:docPartUnique/>
      </w:docPartObj>
    </w:sdtPr>
    <w:sdtEndPr/>
    <w:sdtContent>
      <w:p w:rsidR="008D65E8" w:rsidRDefault="008D65E8">
        <w:pPr>
          <w:pStyle w:val="Antrats"/>
          <w:jc w:val="center"/>
        </w:pPr>
        <w:r>
          <w:fldChar w:fldCharType="begin"/>
        </w:r>
        <w:r>
          <w:instrText>PAGE   \* MERGEFORMAT</w:instrText>
        </w:r>
        <w:r>
          <w:fldChar w:fldCharType="separate"/>
        </w:r>
        <w:r w:rsidR="000C176B">
          <w:rPr>
            <w:noProof/>
          </w:rPr>
          <w:t>2</w:t>
        </w:r>
        <w:r>
          <w:fldChar w:fldCharType="end"/>
        </w:r>
      </w:p>
    </w:sdtContent>
  </w:sdt>
  <w:p w:rsidR="008D65E8" w:rsidRDefault="008D65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513"/>
    <w:rsid w:val="0004308C"/>
    <w:rsid w:val="0006079E"/>
    <w:rsid w:val="000630DA"/>
    <w:rsid w:val="00071017"/>
    <w:rsid w:val="00092F01"/>
    <w:rsid w:val="000C176B"/>
    <w:rsid w:val="00114341"/>
    <w:rsid w:val="0016758A"/>
    <w:rsid w:val="00183280"/>
    <w:rsid w:val="001E62C4"/>
    <w:rsid w:val="001F2860"/>
    <w:rsid w:val="002324F8"/>
    <w:rsid w:val="0024634C"/>
    <w:rsid w:val="0026794F"/>
    <w:rsid w:val="002877E8"/>
    <w:rsid w:val="002A0883"/>
    <w:rsid w:val="002C1F4B"/>
    <w:rsid w:val="002C40A1"/>
    <w:rsid w:val="002D7C44"/>
    <w:rsid w:val="003422DB"/>
    <w:rsid w:val="0034261D"/>
    <w:rsid w:val="00343A2E"/>
    <w:rsid w:val="00371B49"/>
    <w:rsid w:val="003730BE"/>
    <w:rsid w:val="00382CB1"/>
    <w:rsid w:val="003924D3"/>
    <w:rsid w:val="003E514F"/>
    <w:rsid w:val="003E611F"/>
    <w:rsid w:val="00407CD0"/>
    <w:rsid w:val="00410254"/>
    <w:rsid w:val="0041147D"/>
    <w:rsid w:val="004172D7"/>
    <w:rsid w:val="00433815"/>
    <w:rsid w:val="004352B9"/>
    <w:rsid w:val="004402CA"/>
    <w:rsid w:val="004476DD"/>
    <w:rsid w:val="00461EDE"/>
    <w:rsid w:val="00495DD5"/>
    <w:rsid w:val="004A7350"/>
    <w:rsid w:val="004A7DF9"/>
    <w:rsid w:val="004B2F09"/>
    <w:rsid w:val="004D46E5"/>
    <w:rsid w:val="004D64E7"/>
    <w:rsid w:val="004F512F"/>
    <w:rsid w:val="00503D8C"/>
    <w:rsid w:val="005071FB"/>
    <w:rsid w:val="005271FC"/>
    <w:rsid w:val="005559D6"/>
    <w:rsid w:val="00557221"/>
    <w:rsid w:val="00557331"/>
    <w:rsid w:val="00571AA3"/>
    <w:rsid w:val="0058717F"/>
    <w:rsid w:val="00597EE8"/>
    <w:rsid w:val="005A554F"/>
    <w:rsid w:val="005D1BF4"/>
    <w:rsid w:val="005F495C"/>
    <w:rsid w:val="00605DD2"/>
    <w:rsid w:val="00606A74"/>
    <w:rsid w:val="00633901"/>
    <w:rsid w:val="006408C2"/>
    <w:rsid w:val="00641DF6"/>
    <w:rsid w:val="00645700"/>
    <w:rsid w:val="00665133"/>
    <w:rsid w:val="00677446"/>
    <w:rsid w:val="006966C9"/>
    <w:rsid w:val="006A3A03"/>
    <w:rsid w:val="006A3B02"/>
    <w:rsid w:val="006D2B02"/>
    <w:rsid w:val="006D5EB2"/>
    <w:rsid w:val="006F2F53"/>
    <w:rsid w:val="00700B9C"/>
    <w:rsid w:val="00710617"/>
    <w:rsid w:val="0073121E"/>
    <w:rsid w:val="00763FC7"/>
    <w:rsid w:val="007B2187"/>
    <w:rsid w:val="007E069A"/>
    <w:rsid w:val="007F0247"/>
    <w:rsid w:val="00830E07"/>
    <w:rsid w:val="008354D5"/>
    <w:rsid w:val="00837ADA"/>
    <w:rsid w:val="00846681"/>
    <w:rsid w:val="0085143B"/>
    <w:rsid w:val="00871A96"/>
    <w:rsid w:val="00880719"/>
    <w:rsid w:val="0089177E"/>
    <w:rsid w:val="008A4046"/>
    <w:rsid w:val="008B08F1"/>
    <w:rsid w:val="008C3F08"/>
    <w:rsid w:val="008C49BC"/>
    <w:rsid w:val="008D65E8"/>
    <w:rsid w:val="008E6E82"/>
    <w:rsid w:val="00901D4A"/>
    <w:rsid w:val="00927C9F"/>
    <w:rsid w:val="00932BB1"/>
    <w:rsid w:val="009941F0"/>
    <w:rsid w:val="009A1C0A"/>
    <w:rsid w:val="009E0503"/>
    <w:rsid w:val="009E5B29"/>
    <w:rsid w:val="009F3E7A"/>
    <w:rsid w:val="00A026F3"/>
    <w:rsid w:val="00A06AC9"/>
    <w:rsid w:val="00A96049"/>
    <w:rsid w:val="00AA02E6"/>
    <w:rsid w:val="00AC0406"/>
    <w:rsid w:val="00AD40FD"/>
    <w:rsid w:val="00AD41BE"/>
    <w:rsid w:val="00AE4DFE"/>
    <w:rsid w:val="00AF7D08"/>
    <w:rsid w:val="00B12950"/>
    <w:rsid w:val="00B22B59"/>
    <w:rsid w:val="00B236B2"/>
    <w:rsid w:val="00B7171A"/>
    <w:rsid w:val="00B73140"/>
    <w:rsid w:val="00B750B6"/>
    <w:rsid w:val="00B83A2B"/>
    <w:rsid w:val="00B85030"/>
    <w:rsid w:val="00B86F78"/>
    <w:rsid w:val="00B97074"/>
    <w:rsid w:val="00BA3C89"/>
    <w:rsid w:val="00BB7C08"/>
    <w:rsid w:val="00BD351E"/>
    <w:rsid w:val="00BE364C"/>
    <w:rsid w:val="00C02AF9"/>
    <w:rsid w:val="00C06F0A"/>
    <w:rsid w:val="00C11A6B"/>
    <w:rsid w:val="00C25EA8"/>
    <w:rsid w:val="00C33D22"/>
    <w:rsid w:val="00C54B3A"/>
    <w:rsid w:val="00C655DC"/>
    <w:rsid w:val="00C65A52"/>
    <w:rsid w:val="00C71A38"/>
    <w:rsid w:val="00C75548"/>
    <w:rsid w:val="00CA4D3B"/>
    <w:rsid w:val="00CA5165"/>
    <w:rsid w:val="00CE25E9"/>
    <w:rsid w:val="00D14DED"/>
    <w:rsid w:val="00D23D8A"/>
    <w:rsid w:val="00D83F14"/>
    <w:rsid w:val="00D87913"/>
    <w:rsid w:val="00D9401F"/>
    <w:rsid w:val="00DA47CF"/>
    <w:rsid w:val="00E15664"/>
    <w:rsid w:val="00E33871"/>
    <w:rsid w:val="00E45060"/>
    <w:rsid w:val="00EA1941"/>
    <w:rsid w:val="00EA797B"/>
    <w:rsid w:val="00EC443B"/>
    <w:rsid w:val="00EC61D4"/>
    <w:rsid w:val="00EF30BC"/>
    <w:rsid w:val="00F42437"/>
    <w:rsid w:val="00F723AC"/>
    <w:rsid w:val="00F833B1"/>
    <w:rsid w:val="00FA089B"/>
    <w:rsid w:val="00FB426A"/>
    <w:rsid w:val="00FC5421"/>
    <w:rsid w:val="00FC6130"/>
    <w:rsid w:val="00FD0ACF"/>
    <w:rsid w:val="00FF2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80AAC-5E9B-4916-87CB-EB384CF7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3730BE"/>
    <w:pPr>
      <w:spacing w:before="100" w:beforeAutospacing="1" w:after="100" w:afterAutospacing="1"/>
    </w:pPr>
  </w:style>
  <w:style w:type="character" w:customStyle="1" w:styleId="AntratsDiagrama">
    <w:name w:val="Antraštės Diagrama"/>
    <w:basedOn w:val="Numatytasispastraiposriftas"/>
    <w:link w:val="Antrats"/>
    <w:uiPriority w:val="99"/>
    <w:rsid w:val="003730BE"/>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3730BE"/>
    <w:pPr>
      <w:jc w:val="center"/>
    </w:pPr>
    <w:rPr>
      <w:b/>
      <w:bCs/>
    </w:rPr>
  </w:style>
  <w:style w:type="character" w:customStyle="1" w:styleId="PavadinimasDiagrama">
    <w:name w:val="Pavadinimas Diagrama"/>
    <w:basedOn w:val="Numatytasispastraiposriftas"/>
    <w:link w:val="Pavadinimas"/>
    <w:uiPriority w:val="10"/>
    <w:rsid w:val="003730B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3730BE"/>
    <w:rPr>
      <w:lang w:val="en-GB"/>
    </w:rPr>
  </w:style>
  <w:style w:type="character" w:customStyle="1" w:styleId="PagrindinistekstasDiagrama">
    <w:name w:val="Pagrindinis tekstas Diagrama"/>
    <w:basedOn w:val="Numatytasispastraiposriftas"/>
    <w:link w:val="Pagrindinistekstas"/>
    <w:rsid w:val="003730BE"/>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373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730BE"/>
    <w:rPr>
      <w:rFonts w:ascii="Courier New" w:eastAsia="Times New Roman" w:hAnsi="Courier New" w:cs="Times New Roman"/>
      <w:sz w:val="20"/>
      <w:szCs w:val="20"/>
      <w:lang w:eastAsia="lt-LT"/>
    </w:rPr>
  </w:style>
  <w:style w:type="character" w:styleId="Grietas">
    <w:name w:val="Strong"/>
    <w:basedOn w:val="Numatytasispastraiposriftas"/>
    <w:qFormat/>
    <w:rsid w:val="005A554F"/>
    <w:rPr>
      <w:rFonts w:ascii="Times New Roman" w:hAnsi="Times New Roman" w:cs="Times New Roman" w:hint="default"/>
      <w:b/>
      <w:bCs w:val="0"/>
    </w:rPr>
  </w:style>
  <w:style w:type="paragraph" w:styleId="Porat">
    <w:name w:val="footer"/>
    <w:basedOn w:val="prastasis"/>
    <w:link w:val="PoratDiagrama"/>
    <w:uiPriority w:val="99"/>
    <w:unhideWhenUsed/>
    <w:rsid w:val="008D65E8"/>
    <w:pPr>
      <w:tabs>
        <w:tab w:val="center" w:pos="4819"/>
        <w:tab w:val="right" w:pos="9638"/>
      </w:tabs>
    </w:pPr>
  </w:style>
  <w:style w:type="character" w:customStyle="1" w:styleId="PoratDiagrama">
    <w:name w:val="Poraštė Diagrama"/>
    <w:basedOn w:val="Numatytasispastraiposriftas"/>
    <w:link w:val="Porat"/>
    <w:uiPriority w:val="99"/>
    <w:rsid w:val="008D65E8"/>
    <w:rPr>
      <w:rFonts w:ascii="Times New Roman" w:eastAsia="Times New Roman" w:hAnsi="Times New Roman" w:cs="Times New Roman"/>
      <w:sz w:val="24"/>
      <w:szCs w:val="24"/>
    </w:rPr>
  </w:style>
  <w:style w:type="character" w:customStyle="1" w:styleId="apple-converted-space">
    <w:name w:val="apple-converted-space"/>
    <w:rsid w:val="002877E8"/>
  </w:style>
  <w:style w:type="character" w:styleId="Emfaz">
    <w:name w:val="Emphasis"/>
    <w:uiPriority w:val="20"/>
    <w:qFormat/>
    <w:rsid w:val="002877E8"/>
    <w:rPr>
      <w:i/>
      <w:iCs/>
    </w:rPr>
  </w:style>
  <w:style w:type="character" w:styleId="Komentaronuoroda">
    <w:name w:val="annotation reference"/>
    <w:basedOn w:val="Numatytasispastraiposriftas"/>
    <w:uiPriority w:val="99"/>
    <w:semiHidden/>
    <w:unhideWhenUsed/>
    <w:rsid w:val="00EF30BC"/>
    <w:rPr>
      <w:sz w:val="16"/>
      <w:szCs w:val="16"/>
    </w:rPr>
  </w:style>
  <w:style w:type="paragraph" w:styleId="Komentarotekstas">
    <w:name w:val="annotation text"/>
    <w:basedOn w:val="prastasis"/>
    <w:link w:val="KomentarotekstasDiagrama"/>
    <w:uiPriority w:val="99"/>
    <w:semiHidden/>
    <w:unhideWhenUsed/>
    <w:rsid w:val="00EF30BC"/>
    <w:rPr>
      <w:sz w:val="20"/>
      <w:szCs w:val="20"/>
    </w:rPr>
  </w:style>
  <w:style w:type="character" w:customStyle="1" w:styleId="KomentarotekstasDiagrama">
    <w:name w:val="Komentaro tekstas Diagrama"/>
    <w:basedOn w:val="Numatytasispastraiposriftas"/>
    <w:link w:val="Komentarotekstas"/>
    <w:uiPriority w:val="99"/>
    <w:semiHidden/>
    <w:rsid w:val="00EF30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30BC"/>
    <w:rPr>
      <w:b/>
      <w:bCs/>
    </w:rPr>
  </w:style>
  <w:style w:type="character" w:customStyle="1" w:styleId="KomentarotemaDiagrama">
    <w:name w:val="Komentaro tema Diagrama"/>
    <w:basedOn w:val="KomentarotekstasDiagrama"/>
    <w:link w:val="Komentarotema"/>
    <w:uiPriority w:val="99"/>
    <w:semiHidden/>
    <w:rsid w:val="00EF30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99788507">
      <w:bodyDiv w:val="1"/>
      <w:marLeft w:val="0"/>
      <w:marRight w:val="0"/>
      <w:marTop w:val="0"/>
      <w:marBottom w:val="0"/>
      <w:divBdr>
        <w:top w:val="none" w:sz="0" w:space="0" w:color="auto"/>
        <w:left w:val="none" w:sz="0" w:space="0" w:color="auto"/>
        <w:bottom w:val="none" w:sz="0" w:space="0" w:color="auto"/>
        <w:right w:val="none" w:sz="0" w:space="0" w:color="auto"/>
      </w:divBdr>
    </w:div>
    <w:div w:id="19068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8DCF8-0A85-4329-BCDD-6F5E5F99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15124</Words>
  <Characters>8621</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2015-12-01T13:42:00Z</dcterms:created>
  <dcterms:modified xsi:type="dcterms:W3CDTF">2015-12-01T13:42:00Z</dcterms:modified>
</cp:coreProperties>
</file>