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r w:rsidRPr="00847977">
        <w:rPr>
          <w:b/>
          <w:sz w:val="24"/>
          <w:szCs w:val="24"/>
        </w:rPr>
        <w:t>AIŠKINAMASIS RAŠTAS</w:t>
      </w:r>
    </w:p>
    <w:p w14:paraId="711F785E" w14:textId="5212EA1D" w:rsidR="00B043B6" w:rsidRPr="00AA6B7C" w:rsidRDefault="00B112A4" w:rsidP="008012B2">
      <w:pPr>
        <w:jc w:val="center"/>
        <w:rPr>
          <w:b/>
          <w:caps/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012B2" w:rsidRPr="008012B2">
        <w:rPr>
          <w:b/>
          <w:caps/>
          <w:sz w:val="24"/>
          <w:szCs w:val="24"/>
          <w:lang w:eastAsia="en-US"/>
        </w:rPr>
        <w:t xml:space="preserve">DĖL TARNYBINIO ATLYGINIMO KOEFICIENTO NUSTATYMO ŠVIETIMO </w:t>
      </w:r>
      <w:r w:rsidR="008012B2">
        <w:rPr>
          <w:b/>
          <w:caps/>
          <w:sz w:val="24"/>
          <w:szCs w:val="24"/>
          <w:lang w:eastAsia="en-US"/>
        </w:rPr>
        <w:t>ĮSTAIGos VADOVui</w:t>
      </w:r>
      <w:r w:rsidR="00996D28" w:rsidRPr="00DF066A">
        <w:rPr>
          <w:b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54850FAD" w14:textId="77777777" w:rsid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63F136C9" w14:textId="35E9114D" w:rsidR="001C0917" w:rsidRPr="00996D28" w:rsidRDefault="001C0917" w:rsidP="001C09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siekiama nustatyti teisės aktus atitinkantį </w:t>
      </w:r>
      <w:r>
        <w:rPr>
          <w:color w:val="000000"/>
          <w:sz w:val="24"/>
          <w:szCs w:val="24"/>
        </w:rPr>
        <w:t xml:space="preserve">Klaipėdos „Saulėtekio“ pagrindinės mokyklos direktorės Birutės </w:t>
      </w:r>
      <w:proofErr w:type="spellStart"/>
      <w:r>
        <w:rPr>
          <w:color w:val="000000"/>
          <w:sz w:val="24"/>
          <w:szCs w:val="24"/>
        </w:rPr>
        <w:t>Bartašiūtės</w:t>
      </w:r>
      <w:proofErr w:type="spellEnd"/>
      <w:r>
        <w:rPr>
          <w:sz w:val="24"/>
          <w:szCs w:val="24"/>
        </w:rPr>
        <w:t xml:space="preserve"> ta</w:t>
      </w:r>
      <w:r w:rsidR="001F1DB5">
        <w:rPr>
          <w:sz w:val="24"/>
          <w:szCs w:val="24"/>
        </w:rPr>
        <w:t xml:space="preserve">rnybinio atlyginimo koeficientą ir </w:t>
      </w:r>
      <w:proofErr w:type="spellStart"/>
      <w:r w:rsidR="001F1DB5">
        <w:rPr>
          <w:sz w:val="24"/>
          <w:szCs w:val="24"/>
        </w:rPr>
        <w:t>padidintį</w:t>
      </w:r>
      <w:proofErr w:type="spellEnd"/>
      <w:r w:rsidR="001F1DB5">
        <w:rPr>
          <w:sz w:val="24"/>
          <w:szCs w:val="24"/>
        </w:rPr>
        <w:t xml:space="preserve"> jį už darbą su specialiųjų poreikių turinčiais mokiniais.</w:t>
      </w:r>
    </w:p>
    <w:p w14:paraId="3951E9CC" w14:textId="77777777" w:rsidR="00996D28" w:rsidRPr="00996D28" w:rsidRDefault="00996D28" w:rsidP="001C0917">
      <w:pPr>
        <w:jc w:val="both"/>
        <w:rPr>
          <w:sz w:val="24"/>
          <w:szCs w:val="24"/>
        </w:rPr>
      </w:pPr>
    </w:p>
    <w:p w14:paraId="168313F3" w14:textId="77777777" w:rsid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0CD3F88D" w14:textId="2F0D7833" w:rsidR="001C0917" w:rsidRPr="001C0917" w:rsidRDefault="001C0917" w:rsidP="001C09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Nuo 2016 m. sausio 1 d. įsigaliojo Š</w:t>
      </w:r>
      <w:r w:rsidRPr="00996D28">
        <w:rPr>
          <w:color w:val="000000"/>
          <w:sz w:val="24"/>
          <w:szCs w:val="24"/>
        </w:rPr>
        <w:t>vietimo įstaigų darbuotojų ir kitų įstaigų pedagoginių darbuotojų darbo apmokėjimo tvarkos aprašo</w:t>
      </w:r>
      <w:r>
        <w:rPr>
          <w:color w:val="000000"/>
          <w:sz w:val="24"/>
          <w:szCs w:val="24"/>
        </w:rPr>
        <w:t xml:space="preserve">, patvirtinto </w:t>
      </w:r>
      <w:r w:rsidRPr="00996D28">
        <w:rPr>
          <w:bCs/>
          <w:sz w:val="24"/>
          <w:szCs w:val="24"/>
        </w:rPr>
        <w:t xml:space="preserve">Lietuvos Respublikos švietimo ir mokslo ministro </w:t>
      </w:r>
      <w:r>
        <w:rPr>
          <w:color w:val="000000"/>
          <w:sz w:val="24"/>
          <w:szCs w:val="24"/>
        </w:rPr>
        <w:t xml:space="preserve">2013 m. gruodžio 19 d. įsakymu Nr. V-1254 (toliau – Tvarkos aprašas), pakeitimai, kuriais buvo padidinta minimali švietimo įstaigų darbuotojų koeficientų riba. Atsižvelgiant į pakeistą Tarkos aprašą, Klaipėdos „Saulėtekio“ pagrindinės mokyklos direktorės B. </w:t>
      </w:r>
      <w:proofErr w:type="spellStart"/>
      <w:r>
        <w:rPr>
          <w:color w:val="000000"/>
          <w:sz w:val="24"/>
          <w:szCs w:val="24"/>
        </w:rPr>
        <w:t>Bartašiūtės</w:t>
      </w:r>
      <w:proofErr w:type="spellEnd"/>
      <w:r>
        <w:rPr>
          <w:color w:val="000000"/>
          <w:sz w:val="24"/>
          <w:szCs w:val="24"/>
        </w:rPr>
        <w:t xml:space="preserve"> š</w:t>
      </w:r>
      <w:r w:rsidR="000D7B38">
        <w:rPr>
          <w:color w:val="000000"/>
          <w:sz w:val="24"/>
          <w:szCs w:val="24"/>
        </w:rPr>
        <w:t>iuo metu galiojantis nustatytas</w:t>
      </w:r>
      <w:r>
        <w:rPr>
          <w:color w:val="000000"/>
          <w:sz w:val="24"/>
          <w:szCs w:val="24"/>
        </w:rPr>
        <w:t xml:space="preserve"> tarnybinio atlyginimo koeficientas neatitinka pasikeitusiame teisės akte nustatytų  reikalavimų</w:t>
      </w:r>
      <w:r w:rsidR="000D7B38">
        <w:rPr>
          <w:color w:val="000000"/>
          <w:sz w:val="24"/>
          <w:szCs w:val="24"/>
        </w:rPr>
        <w:t>, nes yra mažesnis nei minimali tarnybinio atlyginimo koeficiento riba.</w:t>
      </w:r>
      <w:r w:rsidR="001F1DB5">
        <w:rPr>
          <w:color w:val="000000"/>
          <w:sz w:val="24"/>
          <w:szCs w:val="24"/>
        </w:rPr>
        <w:t xml:space="preserve"> Nustačius įstaigos vadovei pagal įsigaliojusį Tvarkos aprašą naujai minimalų tarnybinio atlyginimo koeficientą, teisės aktų nustatyta tvarka</w:t>
      </w:r>
      <w:r w:rsidR="00BC5261">
        <w:rPr>
          <w:color w:val="000000"/>
          <w:sz w:val="24"/>
          <w:szCs w:val="24"/>
        </w:rPr>
        <w:t xml:space="preserve"> privaloma</w:t>
      </w:r>
      <w:r w:rsidR="001F1DB5">
        <w:rPr>
          <w:color w:val="000000"/>
          <w:sz w:val="24"/>
          <w:szCs w:val="24"/>
        </w:rPr>
        <w:t xml:space="preserve"> padidint</w:t>
      </w:r>
      <w:r w:rsidR="00BC5261">
        <w:rPr>
          <w:color w:val="000000"/>
          <w:sz w:val="24"/>
          <w:szCs w:val="24"/>
        </w:rPr>
        <w:t>i 5 procentais, nes mokyklos direktorė yra atsakinga už darbą su specialiųjų poreikių turinčiais mokiniais.</w:t>
      </w:r>
    </w:p>
    <w:p w14:paraId="6B527947" w14:textId="5ACEDDD1" w:rsidR="008F5E39" w:rsidRPr="00AF431C" w:rsidRDefault="008F5E39" w:rsidP="008F5E39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  <w:r w:rsidR="00AF431C">
        <w:rPr>
          <w:sz w:val="24"/>
          <w:szCs w:val="24"/>
          <w:lang w:eastAsia="en-US"/>
        </w:rPr>
        <w:t xml:space="preserve"> Lietuvos Respublikos vidaus reikalų ministerijos 2016 m. sausio 18 d.</w:t>
      </w:r>
      <w:r w:rsidR="00A14454">
        <w:rPr>
          <w:sz w:val="24"/>
          <w:szCs w:val="24"/>
          <w:lang w:eastAsia="en-US"/>
        </w:rPr>
        <w:t xml:space="preserve"> gautame</w:t>
      </w:r>
      <w:r w:rsidR="00AF431C">
        <w:rPr>
          <w:sz w:val="24"/>
          <w:szCs w:val="24"/>
          <w:lang w:eastAsia="en-US"/>
        </w:rPr>
        <w:t xml:space="preserve"> rašt</w:t>
      </w:r>
      <w:r w:rsidR="00A14454">
        <w:rPr>
          <w:sz w:val="24"/>
          <w:szCs w:val="24"/>
          <w:lang w:eastAsia="en-US"/>
        </w:rPr>
        <w:t>e</w:t>
      </w:r>
      <w:r w:rsidR="00AF431C">
        <w:rPr>
          <w:sz w:val="24"/>
          <w:szCs w:val="24"/>
          <w:lang w:eastAsia="en-US"/>
        </w:rPr>
        <w:t xml:space="preserve"> Nr. 1D-293 „Dėl švietimo įstaigų vadovų“</w:t>
      </w:r>
      <w:r w:rsidR="00370AE0">
        <w:rPr>
          <w:sz w:val="24"/>
          <w:szCs w:val="24"/>
          <w:lang w:eastAsia="en-US"/>
        </w:rPr>
        <w:t xml:space="preserve"> </w:t>
      </w:r>
      <w:r w:rsidR="00A14454">
        <w:rPr>
          <w:sz w:val="24"/>
          <w:szCs w:val="24"/>
          <w:lang w:eastAsia="en-US"/>
        </w:rPr>
        <w:t>buvo pateikta</w:t>
      </w:r>
      <w:r w:rsidR="00370AE0">
        <w:rPr>
          <w:sz w:val="24"/>
          <w:szCs w:val="24"/>
          <w:lang w:eastAsia="en-US"/>
        </w:rPr>
        <w:t xml:space="preserve"> </w:t>
      </w:r>
      <w:r w:rsidR="00A14454">
        <w:rPr>
          <w:sz w:val="24"/>
          <w:szCs w:val="24"/>
          <w:lang w:eastAsia="en-US"/>
        </w:rPr>
        <w:t>nuomonė</w:t>
      </w:r>
      <w:r w:rsidR="00370AE0">
        <w:rPr>
          <w:sz w:val="24"/>
          <w:szCs w:val="24"/>
          <w:lang w:eastAsia="en-US"/>
        </w:rPr>
        <w:t>, kad tarnybinių atlyginimų koeficientų nustatymas yra savivaldybė</w:t>
      </w:r>
      <w:r w:rsidR="00D25CAC">
        <w:rPr>
          <w:sz w:val="24"/>
          <w:szCs w:val="24"/>
          <w:lang w:eastAsia="en-US"/>
        </w:rPr>
        <w:t>s tarybos išimtinė kompetencija</w:t>
      </w:r>
      <w:r w:rsidR="00F6283E">
        <w:rPr>
          <w:sz w:val="24"/>
          <w:szCs w:val="24"/>
          <w:lang w:eastAsia="en-US"/>
        </w:rPr>
        <w:t>,</w:t>
      </w:r>
      <w:r w:rsidR="00D25CAC">
        <w:rPr>
          <w:sz w:val="24"/>
          <w:szCs w:val="24"/>
          <w:lang w:eastAsia="en-US"/>
        </w:rPr>
        <w:t xml:space="preserve"> kai</w:t>
      </w:r>
      <w:r w:rsidR="00F6283E">
        <w:rPr>
          <w:sz w:val="24"/>
          <w:szCs w:val="24"/>
          <w:lang w:eastAsia="en-US"/>
        </w:rPr>
        <w:t>p</w:t>
      </w:r>
      <w:r w:rsidR="00D25CAC">
        <w:rPr>
          <w:sz w:val="24"/>
          <w:szCs w:val="24"/>
          <w:lang w:eastAsia="en-US"/>
        </w:rPr>
        <w:t xml:space="preserve"> neatsiejamas darbdavio ir darbuotojo</w:t>
      </w:r>
      <w:r w:rsidR="00655DD2">
        <w:rPr>
          <w:sz w:val="24"/>
          <w:szCs w:val="24"/>
          <w:lang w:eastAsia="en-US"/>
        </w:rPr>
        <w:t xml:space="preserve"> </w:t>
      </w:r>
      <w:r w:rsidR="00F6283E">
        <w:rPr>
          <w:sz w:val="24"/>
          <w:szCs w:val="24"/>
          <w:lang w:eastAsia="en-US"/>
        </w:rPr>
        <w:t xml:space="preserve">susitarimas </w:t>
      </w:r>
      <w:r w:rsidR="00D25CAC">
        <w:rPr>
          <w:sz w:val="24"/>
          <w:szCs w:val="24"/>
          <w:lang w:eastAsia="en-US"/>
        </w:rPr>
        <w:t xml:space="preserve">dėl </w:t>
      </w:r>
      <w:r w:rsidR="00F37DC3">
        <w:rPr>
          <w:sz w:val="24"/>
          <w:szCs w:val="24"/>
          <w:lang w:eastAsia="en-US"/>
        </w:rPr>
        <w:t>būtinųjų darbo sutarties sąlygų</w:t>
      </w:r>
      <w:r w:rsidR="000D7B38">
        <w:rPr>
          <w:sz w:val="24"/>
          <w:szCs w:val="24"/>
          <w:lang w:eastAsia="en-US"/>
        </w:rPr>
        <w:t>.</w:t>
      </w:r>
    </w:p>
    <w:p w14:paraId="09E22628" w14:textId="77777777" w:rsidR="00996D28" w:rsidRPr="00996D28" w:rsidRDefault="00996D28" w:rsidP="001C0917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234A4BFB" w14:textId="028D45BF" w:rsidR="001C0917" w:rsidRDefault="001C0917" w:rsidP="00996D28">
      <w:pPr>
        <w:ind w:firstLine="720"/>
        <w:jc w:val="both"/>
        <w:rPr>
          <w:b/>
          <w:bCs/>
          <w:sz w:val="24"/>
          <w:szCs w:val="24"/>
        </w:rPr>
      </w:pPr>
      <w:bookmarkStart w:id="0" w:name="antraste"/>
      <w:bookmarkEnd w:id="0"/>
      <w:r w:rsidRPr="00D11A7D">
        <w:rPr>
          <w:sz w:val="24"/>
          <w:szCs w:val="24"/>
        </w:rPr>
        <w:t>Tinkamai vykdyti Lietuvos Respublikos</w:t>
      </w:r>
      <w:r w:rsidRPr="001C0917">
        <w:rPr>
          <w:bCs/>
          <w:sz w:val="24"/>
          <w:szCs w:val="24"/>
        </w:rPr>
        <w:t xml:space="preserve"> </w:t>
      </w:r>
      <w:r w:rsidRPr="00996D28">
        <w:rPr>
          <w:bCs/>
          <w:sz w:val="24"/>
          <w:szCs w:val="24"/>
        </w:rPr>
        <w:t xml:space="preserve">švietimo ir mokslo ministro </w:t>
      </w:r>
      <w:r>
        <w:rPr>
          <w:color w:val="000000"/>
          <w:sz w:val="24"/>
          <w:szCs w:val="24"/>
        </w:rPr>
        <w:t>2013 m. gruodžio 19 d. įsakymu Nr. V-1254 patvirtintą Tvarkos aprašą.</w:t>
      </w:r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DD4AB87" w14:textId="0EEF347B" w:rsidR="00996D28" w:rsidRPr="00996D28" w:rsidRDefault="00996D28" w:rsidP="006D6A37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12C55CB9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21EA1B89" w14:textId="32C901E9" w:rsidR="001C0917" w:rsidRPr="00996D28" w:rsidRDefault="00BC5261" w:rsidP="001C091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Vadovaujantis Tvarkos aprašu, </w:t>
      </w:r>
      <w:r w:rsidR="001C0917">
        <w:rPr>
          <w:color w:val="000000"/>
          <w:sz w:val="24"/>
          <w:szCs w:val="24"/>
        </w:rPr>
        <w:t>Bendrojo ugdymo mokyklos</w:t>
      </w:r>
      <w:r w:rsidR="001C0917" w:rsidRPr="00996D28">
        <w:rPr>
          <w:color w:val="000000"/>
          <w:sz w:val="24"/>
          <w:szCs w:val="24"/>
        </w:rPr>
        <w:t xml:space="preserve"> vadovo tarnybinio atlyginimo koeficiento dydis priklauso nuo </w:t>
      </w:r>
      <w:r w:rsidR="001C0917">
        <w:rPr>
          <w:color w:val="000000"/>
          <w:sz w:val="24"/>
          <w:szCs w:val="24"/>
        </w:rPr>
        <w:t xml:space="preserve">mokinių </w:t>
      </w:r>
      <w:r w:rsidR="001C0917" w:rsidRPr="00996D28">
        <w:rPr>
          <w:color w:val="000000"/>
          <w:sz w:val="24"/>
          <w:szCs w:val="24"/>
        </w:rPr>
        <w:t xml:space="preserve"> skaičiaus, pedagoginio darbo stažo ir vadybinės kvalifikacinės kategorijo</w:t>
      </w:r>
      <w:r w:rsidR="001C0917">
        <w:rPr>
          <w:color w:val="000000"/>
          <w:sz w:val="24"/>
          <w:szCs w:val="24"/>
        </w:rPr>
        <w:t xml:space="preserve">s. </w:t>
      </w:r>
      <w:r w:rsidR="003664DD">
        <w:rPr>
          <w:color w:val="000000"/>
          <w:sz w:val="24"/>
          <w:szCs w:val="24"/>
        </w:rPr>
        <w:t>Klaipėdos  „Saulėtekio</w:t>
      </w:r>
      <w:r w:rsidR="001C0917">
        <w:rPr>
          <w:color w:val="000000"/>
          <w:sz w:val="24"/>
          <w:szCs w:val="24"/>
        </w:rPr>
        <w:t xml:space="preserve">“ </w:t>
      </w:r>
      <w:r w:rsidR="003664DD">
        <w:rPr>
          <w:color w:val="000000"/>
          <w:sz w:val="24"/>
          <w:szCs w:val="24"/>
        </w:rPr>
        <w:t>pagrindinę mokyklą iš viso lanko 198 mokiniai</w:t>
      </w:r>
      <w:r w:rsidR="001C0917" w:rsidRPr="00996D28">
        <w:rPr>
          <w:color w:val="000000"/>
          <w:sz w:val="24"/>
          <w:szCs w:val="24"/>
        </w:rPr>
        <w:t xml:space="preserve">. </w:t>
      </w:r>
      <w:r w:rsidR="003664DD">
        <w:rPr>
          <w:color w:val="000000"/>
          <w:sz w:val="24"/>
          <w:szCs w:val="24"/>
        </w:rPr>
        <w:t xml:space="preserve">B. </w:t>
      </w:r>
      <w:proofErr w:type="spellStart"/>
      <w:r w:rsidR="003664DD">
        <w:rPr>
          <w:color w:val="000000"/>
          <w:sz w:val="24"/>
          <w:szCs w:val="24"/>
        </w:rPr>
        <w:t>Bartašiūtė</w:t>
      </w:r>
      <w:proofErr w:type="spellEnd"/>
      <w:r w:rsidR="003664DD">
        <w:rPr>
          <w:color w:val="000000"/>
          <w:sz w:val="24"/>
          <w:szCs w:val="24"/>
        </w:rPr>
        <w:t xml:space="preserve"> turi daugiau kaip 15</w:t>
      </w:r>
      <w:r w:rsidR="001C0917" w:rsidRPr="00996D28">
        <w:rPr>
          <w:color w:val="000000"/>
          <w:sz w:val="24"/>
          <w:szCs w:val="24"/>
        </w:rPr>
        <w:t xml:space="preserve"> metų p</w:t>
      </w:r>
      <w:r w:rsidR="001C0917">
        <w:rPr>
          <w:color w:val="000000"/>
          <w:sz w:val="24"/>
          <w:szCs w:val="24"/>
        </w:rPr>
        <w:t xml:space="preserve">edagoginio darbo stažą, </w:t>
      </w:r>
      <w:r w:rsidR="003664DD">
        <w:rPr>
          <w:color w:val="000000"/>
          <w:sz w:val="24"/>
          <w:szCs w:val="24"/>
        </w:rPr>
        <w:t>II vadybinę kvalifikacinę kategoriją.</w:t>
      </w:r>
    </w:p>
    <w:p w14:paraId="63515728" w14:textId="77777777" w:rsidR="001C0917" w:rsidRDefault="001C0917" w:rsidP="003664DD">
      <w:pPr>
        <w:jc w:val="both"/>
        <w:rPr>
          <w:b/>
          <w:sz w:val="24"/>
          <w:szCs w:val="24"/>
        </w:rPr>
      </w:pPr>
    </w:p>
    <w:p w14:paraId="5757653E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0018155C" w14:textId="48A16304" w:rsidR="00180665" w:rsidRPr="00180665" w:rsidRDefault="003664DD" w:rsidP="00996D2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Pagal 2016 m. įsigaliojusius Tvarkos aprašo pakeitimus naujai nustačius minimalų tarnybinio atlyginimo koeficientą įstaigos vadovei </w:t>
      </w:r>
      <w:r w:rsidR="001000CC">
        <w:rPr>
          <w:bCs/>
          <w:sz w:val="24"/>
          <w:szCs w:val="24"/>
        </w:rPr>
        <w:t>jos tarnybinio atlyginimo koeficientas padidėja 0,58 BMA.</w:t>
      </w:r>
    </w:p>
    <w:p w14:paraId="2E7F500A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0B5E0EA1" w14:textId="77777777" w:rsidR="001000CC" w:rsidRPr="00D11A7D" w:rsidRDefault="001000CC" w:rsidP="001000CC">
      <w:pPr>
        <w:ind w:firstLine="720"/>
        <w:jc w:val="both"/>
        <w:rPr>
          <w:sz w:val="24"/>
          <w:szCs w:val="24"/>
        </w:rPr>
      </w:pPr>
      <w:r w:rsidRPr="00D11A7D">
        <w:rPr>
          <w:sz w:val="24"/>
          <w:szCs w:val="24"/>
        </w:rPr>
        <w:t>Teigiamos pasekmės – bus įgyvendintos teisės aktais reglamentuotos nuostatos dėl darbo apmokėjimo. Neigiamos pasekmės – nenustatyta.</w:t>
      </w:r>
    </w:p>
    <w:p w14:paraId="7A000617" w14:textId="77777777" w:rsidR="00501863" w:rsidRPr="00996D28" w:rsidRDefault="00501863" w:rsidP="004558E4">
      <w:pPr>
        <w:rPr>
          <w:sz w:val="24"/>
          <w:szCs w:val="24"/>
        </w:rPr>
      </w:pPr>
    </w:p>
    <w:p w14:paraId="104594E2" w14:textId="77777777" w:rsidR="00996D28" w:rsidRPr="00996D28" w:rsidRDefault="00996D28" w:rsidP="00762B8A">
      <w:pPr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22D7BD1E" w14:textId="63572B54" w:rsidR="00996D28" w:rsidRPr="00996D28" w:rsidRDefault="00996D28" w:rsidP="00762B8A">
      <w:p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395B08">
        <w:rPr>
          <w:sz w:val="24"/>
          <w:szCs w:val="24"/>
        </w:rPr>
        <w:t>, 2 lapai</w:t>
      </w:r>
      <w:bookmarkStart w:id="1" w:name="_GoBack"/>
      <w:bookmarkEnd w:id="1"/>
      <w:r w:rsidR="00894DD5">
        <w:rPr>
          <w:sz w:val="24"/>
          <w:szCs w:val="24"/>
        </w:rPr>
        <w:t>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8B6C142" w14:textId="77777777" w:rsidR="006A6563" w:rsidRDefault="006A6563" w:rsidP="00B043B6">
      <w:pPr>
        <w:tabs>
          <w:tab w:val="left" w:pos="7740"/>
        </w:tabs>
        <w:rPr>
          <w:sz w:val="24"/>
          <w:szCs w:val="24"/>
        </w:rPr>
      </w:pPr>
    </w:p>
    <w:p w14:paraId="7ABEC2E5" w14:textId="3C3139B5"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D20">
        <w:rPr>
          <w:sz w:val="24"/>
          <w:szCs w:val="24"/>
        </w:rPr>
        <w:tab/>
      </w:r>
      <w:r>
        <w:rPr>
          <w:sz w:val="24"/>
          <w:szCs w:val="24"/>
        </w:rPr>
        <w:t xml:space="preserve">Jolita </w:t>
      </w:r>
      <w:proofErr w:type="spellStart"/>
      <w:r>
        <w:rPr>
          <w:sz w:val="24"/>
          <w:szCs w:val="24"/>
        </w:rPr>
        <w:t>Grigaitienė</w:t>
      </w:r>
      <w:proofErr w:type="spellEnd"/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3E5F" w14:textId="77777777" w:rsidR="002670AF" w:rsidRDefault="002670AF" w:rsidP="00F41647">
      <w:r>
        <w:separator/>
      </w:r>
    </w:p>
  </w:endnote>
  <w:endnote w:type="continuationSeparator" w:id="0">
    <w:p w14:paraId="6D1E0287" w14:textId="77777777" w:rsidR="002670AF" w:rsidRDefault="002670A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B6146" w14:textId="77777777" w:rsidR="002670AF" w:rsidRDefault="002670AF" w:rsidP="00F41647">
      <w:r>
        <w:separator/>
      </w:r>
    </w:p>
  </w:footnote>
  <w:footnote w:type="continuationSeparator" w:id="0">
    <w:p w14:paraId="1BCC47E6" w14:textId="77777777" w:rsidR="002670AF" w:rsidRDefault="002670A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47BD4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9722F"/>
    <w:rsid w:val="000B42CE"/>
    <w:rsid w:val="000B5342"/>
    <w:rsid w:val="000D0515"/>
    <w:rsid w:val="000D7B38"/>
    <w:rsid w:val="000E596A"/>
    <w:rsid w:val="000E6C34"/>
    <w:rsid w:val="001000CC"/>
    <w:rsid w:val="001034CD"/>
    <w:rsid w:val="00115DC1"/>
    <w:rsid w:val="00116AD3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C0917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1DB5"/>
    <w:rsid w:val="0020678E"/>
    <w:rsid w:val="00207A21"/>
    <w:rsid w:val="002115DC"/>
    <w:rsid w:val="002152A9"/>
    <w:rsid w:val="00215E10"/>
    <w:rsid w:val="00217184"/>
    <w:rsid w:val="00223952"/>
    <w:rsid w:val="00233769"/>
    <w:rsid w:val="002365BA"/>
    <w:rsid w:val="00237B69"/>
    <w:rsid w:val="00242B88"/>
    <w:rsid w:val="002526EC"/>
    <w:rsid w:val="002670AF"/>
    <w:rsid w:val="002722AE"/>
    <w:rsid w:val="002747D1"/>
    <w:rsid w:val="00275087"/>
    <w:rsid w:val="00276B28"/>
    <w:rsid w:val="00280CE1"/>
    <w:rsid w:val="00281654"/>
    <w:rsid w:val="0028235D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0042C"/>
    <w:rsid w:val="00324750"/>
    <w:rsid w:val="00324D88"/>
    <w:rsid w:val="00330F6C"/>
    <w:rsid w:val="003315CF"/>
    <w:rsid w:val="0033336B"/>
    <w:rsid w:val="00334D08"/>
    <w:rsid w:val="00334FEA"/>
    <w:rsid w:val="0034035A"/>
    <w:rsid w:val="0034213A"/>
    <w:rsid w:val="00344A8C"/>
    <w:rsid w:val="00347A32"/>
    <w:rsid w:val="00347F54"/>
    <w:rsid w:val="00350514"/>
    <w:rsid w:val="00350C2B"/>
    <w:rsid w:val="003567B5"/>
    <w:rsid w:val="00365DFD"/>
    <w:rsid w:val="003664DD"/>
    <w:rsid w:val="00370AE0"/>
    <w:rsid w:val="0037233C"/>
    <w:rsid w:val="00375A91"/>
    <w:rsid w:val="00384543"/>
    <w:rsid w:val="00385515"/>
    <w:rsid w:val="003935A0"/>
    <w:rsid w:val="003938F5"/>
    <w:rsid w:val="00395B08"/>
    <w:rsid w:val="003A3546"/>
    <w:rsid w:val="003B4FAF"/>
    <w:rsid w:val="003C09F9"/>
    <w:rsid w:val="003E5D65"/>
    <w:rsid w:val="003E603A"/>
    <w:rsid w:val="003E76ED"/>
    <w:rsid w:val="003F57CB"/>
    <w:rsid w:val="003F61EB"/>
    <w:rsid w:val="003F7C9E"/>
    <w:rsid w:val="00405B54"/>
    <w:rsid w:val="004179A4"/>
    <w:rsid w:val="00426F71"/>
    <w:rsid w:val="004271F0"/>
    <w:rsid w:val="004304A5"/>
    <w:rsid w:val="00430A91"/>
    <w:rsid w:val="00433CCC"/>
    <w:rsid w:val="00436A35"/>
    <w:rsid w:val="00445CA9"/>
    <w:rsid w:val="004545AD"/>
    <w:rsid w:val="004558E4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1863"/>
    <w:rsid w:val="00504662"/>
    <w:rsid w:val="005129E1"/>
    <w:rsid w:val="0051548F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67401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508F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06E"/>
    <w:rsid w:val="006534E0"/>
    <w:rsid w:val="006559FC"/>
    <w:rsid w:val="00655DD2"/>
    <w:rsid w:val="00663926"/>
    <w:rsid w:val="00664949"/>
    <w:rsid w:val="00671D72"/>
    <w:rsid w:val="006746A7"/>
    <w:rsid w:val="00675A62"/>
    <w:rsid w:val="00677FB8"/>
    <w:rsid w:val="006835B0"/>
    <w:rsid w:val="0069666D"/>
    <w:rsid w:val="00696D15"/>
    <w:rsid w:val="00696DA2"/>
    <w:rsid w:val="006A09D2"/>
    <w:rsid w:val="006A0B12"/>
    <w:rsid w:val="006A187B"/>
    <w:rsid w:val="006A6563"/>
    <w:rsid w:val="006B429F"/>
    <w:rsid w:val="006B6202"/>
    <w:rsid w:val="006C4357"/>
    <w:rsid w:val="006D2738"/>
    <w:rsid w:val="006D6A37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04C0"/>
    <w:rsid w:val="00703566"/>
    <w:rsid w:val="007052E7"/>
    <w:rsid w:val="007105CD"/>
    <w:rsid w:val="00710820"/>
    <w:rsid w:val="007161F6"/>
    <w:rsid w:val="00743D72"/>
    <w:rsid w:val="007462B2"/>
    <w:rsid w:val="00752398"/>
    <w:rsid w:val="00753590"/>
    <w:rsid w:val="007547F4"/>
    <w:rsid w:val="00762B8A"/>
    <w:rsid w:val="00763C6C"/>
    <w:rsid w:val="00765821"/>
    <w:rsid w:val="0077666E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D76CF"/>
    <w:rsid w:val="007E6DED"/>
    <w:rsid w:val="007F00EA"/>
    <w:rsid w:val="008012B2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5E39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1E1E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C37F7"/>
    <w:rsid w:val="009D0FCF"/>
    <w:rsid w:val="009D4A5D"/>
    <w:rsid w:val="009E3F08"/>
    <w:rsid w:val="009E5C38"/>
    <w:rsid w:val="009E66CB"/>
    <w:rsid w:val="00A0050D"/>
    <w:rsid w:val="00A01E21"/>
    <w:rsid w:val="00A03E6A"/>
    <w:rsid w:val="00A07F3D"/>
    <w:rsid w:val="00A1309D"/>
    <w:rsid w:val="00A14454"/>
    <w:rsid w:val="00A3260E"/>
    <w:rsid w:val="00A35BF2"/>
    <w:rsid w:val="00A36C59"/>
    <w:rsid w:val="00A42052"/>
    <w:rsid w:val="00A44DC7"/>
    <w:rsid w:val="00A46C48"/>
    <w:rsid w:val="00A51DA4"/>
    <w:rsid w:val="00A51FA8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A6B7C"/>
    <w:rsid w:val="00AB4B2A"/>
    <w:rsid w:val="00AB77C4"/>
    <w:rsid w:val="00AB78AE"/>
    <w:rsid w:val="00AD12CB"/>
    <w:rsid w:val="00AD2EE1"/>
    <w:rsid w:val="00AD50EC"/>
    <w:rsid w:val="00AD548F"/>
    <w:rsid w:val="00AE5354"/>
    <w:rsid w:val="00AF431C"/>
    <w:rsid w:val="00B043B6"/>
    <w:rsid w:val="00B05442"/>
    <w:rsid w:val="00B07DF4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5957"/>
    <w:rsid w:val="00B85BA6"/>
    <w:rsid w:val="00B86AF3"/>
    <w:rsid w:val="00B930D5"/>
    <w:rsid w:val="00BA0DEE"/>
    <w:rsid w:val="00BA119B"/>
    <w:rsid w:val="00BA1976"/>
    <w:rsid w:val="00BA287B"/>
    <w:rsid w:val="00BA49D7"/>
    <w:rsid w:val="00BA573F"/>
    <w:rsid w:val="00BA6196"/>
    <w:rsid w:val="00BB07E2"/>
    <w:rsid w:val="00BB3A79"/>
    <w:rsid w:val="00BC03F6"/>
    <w:rsid w:val="00BC5261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84957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25CAC"/>
    <w:rsid w:val="00D37910"/>
    <w:rsid w:val="00D46839"/>
    <w:rsid w:val="00D47AE9"/>
    <w:rsid w:val="00D50B27"/>
    <w:rsid w:val="00D521DC"/>
    <w:rsid w:val="00D540D8"/>
    <w:rsid w:val="00D65356"/>
    <w:rsid w:val="00D6756B"/>
    <w:rsid w:val="00D754E6"/>
    <w:rsid w:val="00D81831"/>
    <w:rsid w:val="00D81FEC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066A"/>
    <w:rsid w:val="00DF16B4"/>
    <w:rsid w:val="00DF1B11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74AD2"/>
    <w:rsid w:val="00E80D3E"/>
    <w:rsid w:val="00E8226E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37DC3"/>
    <w:rsid w:val="00F40352"/>
    <w:rsid w:val="00F40554"/>
    <w:rsid w:val="00F41647"/>
    <w:rsid w:val="00F44076"/>
    <w:rsid w:val="00F53CDA"/>
    <w:rsid w:val="00F5739F"/>
    <w:rsid w:val="00F57C1B"/>
    <w:rsid w:val="00F60107"/>
    <w:rsid w:val="00F6283E"/>
    <w:rsid w:val="00F668BA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EDAD-B247-46B7-8AC8-DC6872C0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2078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2015-03-17T09:17:00Z</dcterms:created>
  <dc:creator>-</dc:creator>
  <cp:lastModifiedBy>Giedre Gustiene</cp:lastModifiedBy>
  <cp:lastPrinted>2016-02-12T11:18:00Z</cp:lastPrinted>
  <dcterms:modified xsi:type="dcterms:W3CDTF">2016-02-12T13:24:00Z</dcterms:modified>
  <cp:revision>70</cp:revision>
  <dc:title>&lt;Data&gt; Nr</dc:title>
</cp:coreProperties>
</file>