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r w:rsidRPr="00847977">
        <w:rPr>
          <w:b/>
          <w:sz w:val="24"/>
          <w:szCs w:val="24"/>
        </w:rPr>
        <w:t>AIŠKINAMASIS RAŠTAS</w:t>
      </w:r>
    </w:p>
    <w:p w14:paraId="711F785E" w14:textId="2D5F5F6D" w:rsidR="00B043B6" w:rsidRPr="00AA6B7C" w:rsidRDefault="00B112A4" w:rsidP="00AA6B7C">
      <w:pPr>
        <w:jc w:val="center"/>
        <w:rPr>
          <w:b/>
          <w:caps/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AA6B7C" w:rsidRPr="00AA6B7C">
        <w:rPr>
          <w:b/>
          <w:caps/>
          <w:sz w:val="24"/>
          <w:szCs w:val="24"/>
          <w:lang w:eastAsia="en-US"/>
        </w:rPr>
        <w:t>DĖL TARNYBINIO ATLYGINIMO KOEFICIENTO NUSTATYMO ŠVIETIMO ĮSTAIGŲ VADOVAMS</w:t>
      </w:r>
      <w:r w:rsidR="00996D28" w:rsidRPr="00DF066A">
        <w:rPr>
          <w:b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2CA53504" w14:textId="04FA873A" w:rsidR="00AA6B7C" w:rsidRDefault="00D25CA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A6B7C">
        <w:rPr>
          <w:sz w:val="24"/>
          <w:szCs w:val="24"/>
        </w:rPr>
        <w:t xml:space="preserve">uo 2016 m. sausio 1 d. </w:t>
      </w:r>
      <w:r>
        <w:rPr>
          <w:sz w:val="24"/>
          <w:szCs w:val="24"/>
        </w:rPr>
        <w:t xml:space="preserve">įsigaliojo </w:t>
      </w:r>
      <w:r w:rsidR="00AA6B7C">
        <w:rPr>
          <w:sz w:val="24"/>
          <w:szCs w:val="24"/>
        </w:rPr>
        <w:t>Š</w:t>
      </w:r>
      <w:r w:rsidR="00AA6B7C" w:rsidRPr="00996D28">
        <w:rPr>
          <w:color w:val="000000"/>
          <w:sz w:val="24"/>
          <w:szCs w:val="24"/>
        </w:rPr>
        <w:t>vietimo įstaigų darbuotojų ir kitų įstaigų pedagoginių darbuotojų darbo apmokėjimo tvarkos aprašo</w:t>
      </w:r>
      <w:r w:rsidR="00AA6B7C">
        <w:rPr>
          <w:color w:val="000000"/>
          <w:sz w:val="24"/>
          <w:szCs w:val="24"/>
        </w:rPr>
        <w:t xml:space="preserve">, patvirtinto </w:t>
      </w:r>
      <w:r w:rsidR="0009722F" w:rsidRPr="00996D28">
        <w:rPr>
          <w:bCs/>
          <w:sz w:val="24"/>
          <w:szCs w:val="24"/>
        </w:rPr>
        <w:t xml:space="preserve">Lietuvos Respublikos švietimo ir mokslo ministro </w:t>
      </w:r>
      <w:r w:rsidR="00AA6B7C">
        <w:rPr>
          <w:color w:val="000000"/>
          <w:sz w:val="24"/>
          <w:szCs w:val="24"/>
        </w:rPr>
        <w:t>2013 m. gruodžio 19 d. įsakymu Nr. V-1254</w:t>
      </w:r>
      <w:r w:rsidR="0009722F">
        <w:rPr>
          <w:color w:val="000000"/>
          <w:sz w:val="24"/>
          <w:szCs w:val="24"/>
        </w:rPr>
        <w:t xml:space="preserve"> (toliau</w:t>
      </w:r>
      <w:r>
        <w:rPr>
          <w:color w:val="000000"/>
          <w:sz w:val="24"/>
          <w:szCs w:val="24"/>
        </w:rPr>
        <w:t xml:space="preserve"> – Tvarkos aprašas), pakeitimai</w:t>
      </w:r>
      <w:r w:rsidR="0009722F">
        <w:rPr>
          <w:color w:val="000000"/>
          <w:sz w:val="24"/>
          <w:szCs w:val="24"/>
        </w:rPr>
        <w:t>,</w:t>
      </w:r>
      <w:r w:rsidR="00D47AE9">
        <w:rPr>
          <w:color w:val="000000"/>
          <w:sz w:val="24"/>
          <w:szCs w:val="24"/>
        </w:rPr>
        <w:t xml:space="preserve"> kuriais buvo padidinta minimali švietimo įstaig</w:t>
      </w:r>
      <w:r w:rsidR="0077666E">
        <w:rPr>
          <w:color w:val="000000"/>
          <w:sz w:val="24"/>
          <w:szCs w:val="24"/>
        </w:rPr>
        <w:t>ų darbuotojų koeficientų riba ir</w:t>
      </w:r>
      <w:r w:rsidR="00D47AE9">
        <w:rPr>
          <w:color w:val="000000"/>
          <w:sz w:val="24"/>
          <w:szCs w:val="24"/>
        </w:rPr>
        <w:t xml:space="preserve"> atitinkamai pa</w:t>
      </w:r>
      <w:r w:rsidR="0077666E">
        <w:rPr>
          <w:color w:val="000000"/>
          <w:sz w:val="24"/>
          <w:szCs w:val="24"/>
        </w:rPr>
        <w:t xml:space="preserve">didėjo vidutiniai tarnybinių </w:t>
      </w:r>
      <w:r w:rsidR="00116AD3">
        <w:rPr>
          <w:color w:val="000000"/>
          <w:sz w:val="24"/>
          <w:szCs w:val="24"/>
        </w:rPr>
        <w:t>atlyginimų koeficientai</w:t>
      </w:r>
      <w:r>
        <w:rPr>
          <w:color w:val="000000"/>
          <w:sz w:val="24"/>
          <w:szCs w:val="24"/>
        </w:rPr>
        <w:t>. Atsižvelgiant į pakeistą tvarkos aprašą,</w:t>
      </w:r>
      <w:r w:rsidR="0009722F">
        <w:rPr>
          <w:color w:val="000000"/>
          <w:sz w:val="24"/>
          <w:szCs w:val="24"/>
        </w:rPr>
        <w:t xml:space="preserve"> Klaipėdos miesto švietimo įstaigų vadovai pateikė prašymus </w:t>
      </w:r>
      <w:r w:rsidR="0077666E">
        <w:rPr>
          <w:color w:val="000000"/>
          <w:sz w:val="24"/>
          <w:szCs w:val="24"/>
        </w:rPr>
        <w:t>nustatyti</w:t>
      </w:r>
      <w:r w:rsidR="0028235D">
        <w:rPr>
          <w:color w:val="000000"/>
          <w:sz w:val="24"/>
          <w:szCs w:val="24"/>
        </w:rPr>
        <w:t xml:space="preserve"> </w:t>
      </w:r>
      <w:r w:rsidR="0009722F">
        <w:rPr>
          <w:color w:val="000000"/>
          <w:sz w:val="24"/>
          <w:szCs w:val="24"/>
        </w:rPr>
        <w:t>vidutinį tarnybinio atlyginimo koeficientą.</w:t>
      </w:r>
    </w:p>
    <w:p w14:paraId="039D0192" w14:textId="25D6BDC8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</w:t>
      </w:r>
      <w:r w:rsidR="0009722F">
        <w:rPr>
          <w:sz w:val="24"/>
          <w:szCs w:val="24"/>
        </w:rPr>
        <w:t xml:space="preserve"> nustatyti vidutinį tar</w:t>
      </w:r>
      <w:r w:rsidR="003E76ED">
        <w:rPr>
          <w:sz w:val="24"/>
          <w:szCs w:val="24"/>
        </w:rPr>
        <w:t>nybinio atlyginimo koeficientą Klaipėdos miesto švietimo įstaigų vadovams.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6B527947" w14:textId="4B2C1755" w:rsidR="008F5E39" w:rsidRPr="00AF431C" w:rsidRDefault="008F5E39" w:rsidP="008F5E39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  <w:r w:rsidR="00AF431C">
        <w:rPr>
          <w:sz w:val="24"/>
          <w:szCs w:val="24"/>
          <w:lang w:eastAsia="en-US"/>
        </w:rPr>
        <w:t xml:space="preserve"> Lietuvos Respublikos vidaus reikalų ministerijos 2016 m. sausio 18 d.</w:t>
      </w:r>
      <w:r w:rsidR="00A14454">
        <w:rPr>
          <w:sz w:val="24"/>
          <w:szCs w:val="24"/>
          <w:lang w:eastAsia="en-US"/>
        </w:rPr>
        <w:t xml:space="preserve"> gautame</w:t>
      </w:r>
      <w:r w:rsidR="00AF431C">
        <w:rPr>
          <w:sz w:val="24"/>
          <w:szCs w:val="24"/>
          <w:lang w:eastAsia="en-US"/>
        </w:rPr>
        <w:t xml:space="preserve"> rašt</w:t>
      </w:r>
      <w:r w:rsidR="00A14454">
        <w:rPr>
          <w:sz w:val="24"/>
          <w:szCs w:val="24"/>
          <w:lang w:eastAsia="en-US"/>
        </w:rPr>
        <w:t>e</w:t>
      </w:r>
      <w:r w:rsidR="00AF431C">
        <w:rPr>
          <w:sz w:val="24"/>
          <w:szCs w:val="24"/>
          <w:lang w:eastAsia="en-US"/>
        </w:rPr>
        <w:t xml:space="preserve"> Nr. 1D-293 „Dėl švietimo įstaigų vadovų“</w:t>
      </w:r>
      <w:r w:rsidR="00370AE0">
        <w:rPr>
          <w:sz w:val="24"/>
          <w:szCs w:val="24"/>
          <w:lang w:eastAsia="en-US"/>
        </w:rPr>
        <w:t xml:space="preserve"> </w:t>
      </w:r>
      <w:r w:rsidR="00A14454">
        <w:rPr>
          <w:sz w:val="24"/>
          <w:szCs w:val="24"/>
          <w:lang w:eastAsia="en-US"/>
        </w:rPr>
        <w:t>buvo pateikta</w:t>
      </w:r>
      <w:r w:rsidR="00370AE0">
        <w:rPr>
          <w:sz w:val="24"/>
          <w:szCs w:val="24"/>
          <w:lang w:eastAsia="en-US"/>
        </w:rPr>
        <w:t xml:space="preserve"> </w:t>
      </w:r>
      <w:r w:rsidR="00A14454">
        <w:rPr>
          <w:sz w:val="24"/>
          <w:szCs w:val="24"/>
          <w:lang w:eastAsia="en-US"/>
        </w:rPr>
        <w:t>nuomonė</w:t>
      </w:r>
      <w:r w:rsidR="00370AE0">
        <w:rPr>
          <w:sz w:val="24"/>
          <w:szCs w:val="24"/>
          <w:lang w:eastAsia="en-US"/>
        </w:rPr>
        <w:t>, kad tarnybinių atlyginimų koeficientų nustatymas yra savivaldybė</w:t>
      </w:r>
      <w:r w:rsidR="00D25CAC">
        <w:rPr>
          <w:sz w:val="24"/>
          <w:szCs w:val="24"/>
          <w:lang w:eastAsia="en-US"/>
        </w:rPr>
        <w:t>s tarybos išimtinė kompetencija</w:t>
      </w:r>
      <w:r w:rsidR="00F6283E">
        <w:rPr>
          <w:sz w:val="24"/>
          <w:szCs w:val="24"/>
          <w:lang w:eastAsia="en-US"/>
        </w:rPr>
        <w:t>,</w:t>
      </w:r>
      <w:r w:rsidR="00D25CAC">
        <w:rPr>
          <w:sz w:val="24"/>
          <w:szCs w:val="24"/>
          <w:lang w:eastAsia="en-US"/>
        </w:rPr>
        <w:t xml:space="preserve"> kai</w:t>
      </w:r>
      <w:r w:rsidR="00F6283E">
        <w:rPr>
          <w:sz w:val="24"/>
          <w:szCs w:val="24"/>
          <w:lang w:eastAsia="en-US"/>
        </w:rPr>
        <w:t>p</w:t>
      </w:r>
      <w:r w:rsidR="00D25CAC">
        <w:rPr>
          <w:sz w:val="24"/>
          <w:szCs w:val="24"/>
          <w:lang w:eastAsia="en-US"/>
        </w:rPr>
        <w:t xml:space="preserve"> neatsiejamas darbdavio ir darbuotojo</w:t>
      </w:r>
      <w:r w:rsidR="00655DD2">
        <w:rPr>
          <w:sz w:val="24"/>
          <w:szCs w:val="24"/>
          <w:lang w:eastAsia="en-US"/>
        </w:rPr>
        <w:t xml:space="preserve"> </w:t>
      </w:r>
      <w:r w:rsidR="00F6283E">
        <w:rPr>
          <w:sz w:val="24"/>
          <w:szCs w:val="24"/>
          <w:lang w:eastAsia="en-US"/>
        </w:rPr>
        <w:t xml:space="preserve">susitarimas </w:t>
      </w:r>
      <w:r w:rsidR="00D25CAC">
        <w:rPr>
          <w:sz w:val="24"/>
          <w:szCs w:val="24"/>
          <w:lang w:eastAsia="en-US"/>
        </w:rPr>
        <w:t xml:space="preserve">dėl </w:t>
      </w:r>
      <w:r w:rsidR="00F37DC3">
        <w:rPr>
          <w:sz w:val="24"/>
          <w:szCs w:val="24"/>
          <w:lang w:eastAsia="en-US"/>
        </w:rPr>
        <w:t>būtinųjų darbo sutarties sąlygų, todėl teikiamas šis sprendimo projektas.</w:t>
      </w:r>
    </w:p>
    <w:p w14:paraId="3DA106C7" w14:textId="7605068E" w:rsidR="00996D28" w:rsidRDefault="00996D28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</w:t>
      </w:r>
      <w:r w:rsidR="0028235D">
        <w:rPr>
          <w:sz w:val="24"/>
          <w:szCs w:val="24"/>
        </w:rPr>
        <w:t>vadovaujantis Š</w:t>
      </w:r>
      <w:r w:rsidR="0028235D" w:rsidRPr="00996D28">
        <w:rPr>
          <w:color w:val="000000"/>
          <w:sz w:val="24"/>
          <w:szCs w:val="24"/>
        </w:rPr>
        <w:t>vietimo įstaigų darbuotojų ir kitų įstaigų pedagoginių darbuotojų</w:t>
      </w:r>
      <w:r w:rsidR="0028235D">
        <w:rPr>
          <w:color w:val="000000"/>
          <w:sz w:val="24"/>
          <w:szCs w:val="24"/>
        </w:rPr>
        <w:t xml:space="preserve"> darbo apmokėjimo tvarkos aprašu, reglamentuojančiu biudžetinių švietimo įstaigų darbuotojų tarnybinių atlyginimų koeficientus ir kitas darbo sąlygas.</w:t>
      </w:r>
      <w:r w:rsidR="00370AE0" w:rsidRPr="00370AE0">
        <w:rPr>
          <w:color w:val="000000"/>
          <w:sz w:val="24"/>
          <w:szCs w:val="24"/>
        </w:rPr>
        <w:t xml:space="preserve"> </w:t>
      </w:r>
      <w:r w:rsidR="00370AE0">
        <w:rPr>
          <w:color w:val="000000"/>
          <w:sz w:val="24"/>
          <w:szCs w:val="24"/>
        </w:rPr>
        <w:t>Švietimo įstaigos vadovo tarnybinio atlyginimo</w:t>
      </w:r>
      <w:r w:rsidR="00370AE0" w:rsidRPr="00996D28">
        <w:rPr>
          <w:color w:val="000000"/>
          <w:sz w:val="24"/>
          <w:szCs w:val="24"/>
        </w:rPr>
        <w:t xml:space="preserve"> koeficiento dydis priklauso nuo</w:t>
      </w:r>
      <w:r w:rsidR="00047BD4">
        <w:rPr>
          <w:color w:val="000000"/>
          <w:sz w:val="24"/>
          <w:szCs w:val="24"/>
        </w:rPr>
        <w:t xml:space="preserve"> </w:t>
      </w:r>
      <w:r w:rsidR="00BA119B">
        <w:rPr>
          <w:color w:val="000000"/>
          <w:sz w:val="24"/>
          <w:szCs w:val="24"/>
        </w:rPr>
        <w:t xml:space="preserve">ikimokyklinių ar priešmokyklinių </w:t>
      </w:r>
      <w:r w:rsidR="00047BD4">
        <w:rPr>
          <w:color w:val="000000"/>
          <w:sz w:val="24"/>
          <w:szCs w:val="24"/>
        </w:rPr>
        <w:t>grupių arba</w:t>
      </w:r>
      <w:r w:rsidR="00370AE0" w:rsidRPr="00996D28">
        <w:rPr>
          <w:color w:val="000000"/>
          <w:sz w:val="24"/>
          <w:szCs w:val="24"/>
        </w:rPr>
        <w:t xml:space="preserve"> </w:t>
      </w:r>
      <w:r w:rsidR="00370AE0">
        <w:rPr>
          <w:color w:val="000000"/>
          <w:sz w:val="24"/>
          <w:szCs w:val="24"/>
        </w:rPr>
        <w:t xml:space="preserve">mokinių </w:t>
      </w:r>
      <w:r w:rsidR="00370AE0" w:rsidRPr="00996D28">
        <w:rPr>
          <w:color w:val="000000"/>
          <w:sz w:val="24"/>
          <w:szCs w:val="24"/>
        </w:rPr>
        <w:t xml:space="preserve"> skaič</w:t>
      </w:r>
      <w:r w:rsidR="00047BD4">
        <w:rPr>
          <w:color w:val="000000"/>
          <w:sz w:val="24"/>
          <w:szCs w:val="24"/>
        </w:rPr>
        <w:t>iaus, pedagoginio darbo stažo, turimos</w:t>
      </w:r>
      <w:r w:rsidR="00370AE0" w:rsidRPr="00996D28">
        <w:rPr>
          <w:color w:val="000000"/>
          <w:sz w:val="24"/>
          <w:szCs w:val="24"/>
        </w:rPr>
        <w:t xml:space="preserve"> vadybinės kvalifikacinės kategorijo</w:t>
      </w:r>
      <w:r w:rsidR="00370AE0">
        <w:rPr>
          <w:color w:val="000000"/>
          <w:sz w:val="24"/>
          <w:szCs w:val="24"/>
        </w:rPr>
        <w:t>s.</w:t>
      </w:r>
      <w:r w:rsidR="00047BD4">
        <w:rPr>
          <w:color w:val="000000"/>
          <w:sz w:val="24"/>
          <w:szCs w:val="24"/>
        </w:rPr>
        <w:t xml:space="preserve"> Tvarkos apraše pagal išvardintus kriterijus yra reglamentuota ikimokyklinio ugdymo, bendrojo ugdymo, neformaliojo vaikų švietimo ir kitų švietimo įstaigų vadovų tarnybinių atlyginimų koeficientų ribos.</w:t>
      </w:r>
    </w:p>
    <w:p w14:paraId="7D498E39" w14:textId="1DCBBE5A" w:rsidR="00996D28" w:rsidRPr="00996D28" w:rsidRDefault="00047BD4" w:rsidP="006D6A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tarybos sprendimu siūlytina nustatyti visiems Klaipėdos miesto švietimo įstaigų vadovams vidutinį tarnybinio atlyginimo koeficientą ir didinti atitinkamai pagal Tvarkos apraše numatytus tarnybinio atlyginimo koeficiento didinimo kriterijus: gimnazijų ir jaunimo mokyklų vadovams, </w:t>
      </w:r>
      <w:r w:rsidR="002115DC" w:rsidRPr="002115DC">
        <w:rPr>
          <w:sz w:val="24"/>
          <w:szCs w:val="24"/>
          <w:lang w:eastAsia="en-US"/>
        </w:rPr>
        <w:t>įstaigų vadovams, įgijusiems mokslo laipsnį arba pedagoginį (mokslo) vardą</w:t>
      </w:r>
      <w:r w:rsidR="002115DC">
        <w:rPr>
          <w:sz w:val="24"/>
          <w:szCs w:val="24"/>
          <w:lang w:eastAsia="en-US"/>
        </w:rPr>
        <w:t xml:space="preserve">, </w:t>
      </w:r>
      <w:r w:rsidR="002115DC" w:rsidRPr="002115DC">
        <w:rPr>
          <w:sz w:val="24"/>
          <w:szCs w:val="24"/>
          <w:lang w:eastAsia="en-US"/>
        </w:rPr>
        <w:t>įstaigų vadovams, kuriems nesuteikta vadybinė kvalifikacinė kategorija, tačiau jie yra įgiję magistro laipsnį</w:t>
      </w:r>
      <w:r w:rsidR="00655DD2">
        <w:rPr>
          <w:sz w:val="24"/>
          <w:szCs w:val="24"/>
          <w:lang w:eastAsia="en-US"/>
        </w:rPr>
        <w:t xml:space="preserve">, </w:t>
      </w:r>
      <w:r w:rsidR="00BA119B">
        <w:rPr>
          <w:sz w:val="24"/>
          <w:szCs w:val="24"/>
          <w:lang w:eastAsia="en-US"/>
        </w:rPr>
        <w:t>taip pat įstaigų vadovams, atsakingiems už darbą su specialiųjų ugdymosi poreikių turinčiais mokiniais.</w:t>
      </w: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CC73D08" w14:textId="2FD742D4" w:rsidR="00996D28" w:rsidRDefault="00655DD2" w:rsidP="00996D28">
      <w:pPr>
        <w:ind w:firstLine="720"/>
        <w:jc w:val="both"/>
        <w:rPr>
          <w:sz w:val="24"/>
          <w:szCs w:val="24"/>
        </w:rPr>
      </w:pPr>
      <w:bookmarkStart w:id="0" w:name="antraste"/>
      <w:bookmarkEnd w:id="0"/>
      <w:r>
        <w:rPr>
          <w:sz w:val="24"/>
          <w:szCs w:val="24"/>
        </w:rPr>
        <w:t>Klaipėdos miesto š</w:t>
      </w:r>
      <w:r w:rsidR="002115DC">
        <w:rPr>
          <w:sz w:val="24"/>
          <w:szCs w:val="24"/>
        </w:rPr>
        <w:t xml:space="preserve">vietimo įstaigų vadovams bus nustatyti vidutiniai tarnybinio atlyginimo koeficiento vidurkiai ir padidinti pagal Tvarkos apraše </w:t>
      </w:r>
      <w:r w:rsidR="00A14454">
        <w:rPr>
          <w:sz w:val="24"/>
          <w:szCs w:val="24"/>
        </w:rPr>
        <w:t>nustatytus kriterijus.</w:t>
      </w:r>
    </w:p>
    <w:p w14:paraId="702B8FF0" w14:textId="77777777" w:rsidR="00655DD2" w:rsidRPr="00996D28" w:rsidRDefault="00655DD2" w:rsidP="00996D28">
      <w:pPr>
        <w:ind w:firstLine="720"/>
        <w:jc w:val="both"/>
        <w:rPr>
          <w:sz w:val="24"/>
          <w:szCs w:val="24"/>
        </w:rPr>
      </w:pPr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DD4AB87" w14:textId="0EEF347B" w:rsidR="00996D28" w:rsidRPr="00996D28" w:rsidRDefault="00996D28" w:rsidP="006D6A37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04DE1850" w14:textId="7587E9EC" w:rsidR="00996D28" w:rsidRDefault="00426F71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Pasikeitusiame Tvarkos apraše įstaigų vadovų tarnybinių atlyginimų </w:t>
      </w:r>
      <w:r w:rsidR="006D6A37">
        <w:rPr>
          <w:sz w:val="24"/>
          <w:szCs w:val="24"/>
        </w:rPr>
        <w:t>koeficientų</w:t>
      </w:r>
      <w:r>
        <w:rPr>
          <w:sz w:val="24"/>
          <w:szCs w:val="24"/>
        </w:rPr>
        <w:t xml:space="preserve"> minimali šakutės riba pakilo vidutiniškai 0,5 BMA, todėl </w:t>
      </w:r>
      <w:r w:rsidR="006D6A37">
        <w:rPr>
          <w:sz w:val="24"/>
          <w:szCs w:val="24"/>
        </w:rPr>
        <w:t>nustačius vidutinį tarnybinio atlyginimo koeficiento vidurkį nežymiai pakyla ir įstaigų vadovų tarnybiniai atlyginimai, pažymėtina, kad švietimo įstaigoms darbo užmokesčio lėšų vadovų tarnybinių atlyginimų koeficientų didinimui pakanka.</w:t>
      </w:r>
    </w:p>
    <w:p w14:paraId="51B08784" w14:textId="77777777" w:rsidR="00426F71" w:rsidRPr="00996D28" w:rsidRDefault="00426F71" w:rsidP="00996D28">
      <w:pPr>
        <w:ind w:firstLine="720"/>
        <w:jc w:val="both"/>
        <w:rPr>
          <w:sz w:val="24"/>
          <w:szCs w:val="24"/>
        </w:rPr>
      </w:pPr>
    </w:p>
    <w:p w14:paraId="5757653E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05B8508A" w14:textId="39F9E733" w:rsidR="00961E1E" w:rsidRPr="0034035A" w:rsidRDefault="0034035A" w:rsidP="00996D28">
      <w:pPr>
        <w:ind w:firstLine="720"/>
        <w:jc w:val="both"/>
        <w:rPr>
          <w:bCs/>
          <w:sz w:val="24"/>
          <w:szCs w:val="24"/>
        </w:rPr>
      </w:pPr>
      <w:r w:rsidRPr="0034035A">
        <w:rPr>
          <w:bCs/>
          <w:sz w:val="24"/>
          <w:szCs w:val="24"/>
        </w:rPr>
        <w:t>Sprendimo įgyvendinimui reikalinga</w:t>
      </w:r>
      <w:r w:rsidR="004558E4">
        <w:rPr>
          <w:bCs/>
          <w:sz w:val="24"/>
          <w:szCs w:val="24"/>
        </w:rPr>
        <w:t xml:space="preserve">s lėšų poreikis metams </w:t>
      </w:r>
      <w:r w:rsidR="005302A5">
        <w:rPr>
          <w:bCs/>
          <w:sz w:val="24"/>
          <w:szCs w:val="24"/>
        </w:rPr>
        <w:t>16795,00 (</w:t>
      </w:r>
      <w:proofErr w:type="spellStart"/>
      <w:r w:rsidR="005302A5">
        <w:rPr>
          <w:bCs/>
          <w:sz w:val="24"/>
          <w:szCs w:val="24"/>
        </w:rPr>
        <w:t>Eur</w:t>
      </w:r>
      <w:proofErr w:type="spellEnd"/>
      <w:r w:rsidR="005302A5">
        <w:rPr>
          <w:bCs/>
          <w:sz w:val="24"/>
          <w:szCs w:val="24"/>
        </w:rPr>
        <w:t xml:space="preserve">) suma  </w:t>
      </w:r>
      <w:r w:rsidR="005302A5">
        <w:rPr>
          <w:sz w:val="24"/>
          <w:szCs w:val="24"/>
        </w:rPr>
        <w:t>(su sociali</w:t>
      </w:r>
      <w:r w:rsidR="003E4C02">
        <w:rPr>
          <w:sz w:val="24"/>
          <w:szCs w:val="24"/>
        </w:rPr>
        <w:t>nio draudimo įmokomis – 21999,17</w:t>
      </w:r>
      <w:r w:rsidR="005302A5">
        <w:rPr>
          <w:sz w:val="24"/>
          <w:szCs w:val="24"/>
        </w:rPr>
        <w:t xml:space="preserve"> </w:t>
      </w:r>
      <w:proofErr w:type="spellStart"/>
      <w:r w:rsidR="005302A5">
        <w:rPr>
          <w:sz w:val="24"/>
          <w:szCs w:val="24"/>
        </w:rPr>
        <w:t>Eur</w:t>
      </w:r>
      <w:proofErr w:type="spellEnd"/>
      <w:r w:rsidR="005302A5">
        <w:rPr>
          <w:sz w:val="24"/>
          <w:szCs w:val="24"/>
        </w:rPr>
        <w:t>).</w:t>
      </w:r>
    </w:p>
    <w:p w14:paraId="0018155C" w14:textId="20373148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652E4D5F" w14:textId="26906C42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</w:t>
      </w:r>
      <w:r w:rsidR="00655DD2">
        <w:rPr>
          <w:sz w:val="24"/>
          <w:szCs w:val="24"/>
        </w:rPr>
        <w:t xml:space="preserve">pasekmės – </w:t>
      </w:r>
      <w:r w:rsidR="00AB4B2A">
        <w:rPr>
          <w:sz w:val="24"/>
          <w:szCs w:val="24"/>
        </w:rPr>
        <w:t xml:space="preserve">atsižvelgiant į pateiktus </w:t>
      </w:r>
      <w:r w:rsidR="00BA119B">
        <w:rPr>
          <w:sz w:val="24"/>
          <w:szCs w:val="24"/>
        </w:rPr>
        <w:t>švietimo įstaigų vadovų prašymus</w:t>
      </w:r>
      <w:r w:rsidR="0034035A">
        <w:rPr>
          <w:sz w:val="24"/>
          <w:szCs w:val="24"/>
        </w:rPr>
        <w:t xml:space="preserve"> ir į pasikeitusį Tvarkos </w:t>
      </w:r>
      <w:r w:rsidR="004558E4">
        <w:rPr>
          <w:sz w:val="24"/>
          <w:szCs w:val="24"/>
        </w:rPr>
        <w:t>aprašą</w:t>
      </w:r>
      <w:r w:rsidR="00655DD2">
        <w:rPr>
          <w:sz w:val="24"/>
          <w:szCs w:val="24"/>
        </w:rPr>
        <w:t xml:space="preserve"> bus nustatyti</w:t>
      </w:r>
      <w:r w:rsidR="00BA119B">
        <w:rPr>
          <w:sz w:val="24"/>
          <w:szCs w:val="24"/>
        </w:rPr>
        <w:t xml:space="preserve"> įstaigų vadovams</w:t>
      </w:r>
      <w:r w:rsidR="00655DD2">
        <w:rPr>
          <w:sz w:val="24"/>
          <w:szCs w:val="24"/>
        </w:rPr>
        <w:t xml:space="preserve"> vidutiniai tarnybinio atlyginimo koeficientai.</w:t>
      </w:r>
      <w:r w:rsidRPr="00996D28">
        <w:rPr>
          <w:sz w:val="24"/>
          <w:szCs w:val="24"/>
        </w:rPr>
        <w:t xml:space="preserve"> </w:t>
      </w:r>
    </w:p>
    <w:p w14:paraId="7A000617" w14:textId="77777777" w:rsidR="00501863" w:rsidRPr="00996D28" w:rsidRDefault="00501863" w:rsidP="004558E4">
      <w:pPr>
        <w:rPr>
          <w:sz w:val="24"/>
          <w:szCs w:val="24"/>
        </w:rPr>
      </w:pPr>
    </w:p>
    <w:p w14:paraId="104594E2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22D7BD1E" w14:textId="22EBD53C" w:rsid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E16692">
        <w:rPr>
          <w:sz w:val="24"/>
          <w:szCs w:val="24"/>
        </w:rPr>
        <w:t>, 5 lapai</w:t>
      </w:r>
      <w:r w:rsidR="00894DD5">
        <w:rPr>
          <w:sz w:val="24"/>
          <w:szCs w:val="24"/>
        </w:rPr>
        <w:t>.</w:t>
      </w:r>
    </w:p>
    <w:p w14:paraId="2CDE1DEC" w14:textId="7C709B24" w:rsidR="00565F29" w:rsidRPr="00996D28" w:rsidRDefault="00565F29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Įstaigų vadovų tarnybinio atlyginimo skaičiavimo lentelės.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8B6C142" w14:textId="77777777" w:rsidR="006A6563" w:rsidRDefault="006A6563" w:rsidP="00B043B6">
      <w:pPr>
        <w:tabs>
          <w:tab w:val="left" w:pos="7740"/>
        </w:tabs>
        <w:rPr>
          <w:sz w:val="24"/>
          <w:szCs w:val="24"/>
        </w:rPr>
      </w:pPr>
    </w:p>
    <w:p w14:paraId="7ABEC2E5" w14:textId="111F3DF9" w:rsidR="00B043B6" w:rsidRPr="005B1D4A" w:rsidRDefault="00D83623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L. e. p. </w:t>
      </w:r>
      <w:r w:rsidR="00334D08">
        <w:rPr>
          <w:sz w:val="24"/>
          <w:szCs w:val="24"/>
        </w:rPr>
        <w:t xml:space="preserve">Personalo skyriaus vedėja </w:t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bookmarkStart w:id="1" w:name="_GoBack"/>
      <w:bookmarkEnd w:id="1"/>
      <w:r w:rsidR="00334D08">
        <w:rPr>
          <w:sz w:val="24"/>
          <w:szCs w:val="24"/>
        </w:rPr>
        <w:t xml:space="preserve">Jolita </w:t>
      </w:r>
      <w:proofErr w:type="spellStart"/>
      <w:r w:rsidR="00334D08">
        <w:rPr>
          <w:sz w:val="24"/>
          <w:szCs w:val="24"/>
        </w:rPr>
        <w:t>Grigaitienė</w:t>
      </w:r>
      <w:proofErr w:type="spellEnd"/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81659" w14:textId="77777777" w:rsidR="00B07D76" w:rsidRDefault="00B07D76" w:rsidP="00F41647">
      <w:r>
        <w:separator/>
      </w:r>
    </w:p>
  </w:endnote>
  <w:endnote w:type="continuationSeparator" w:id="0">
    <w:p w14:paraId="7D0FCC9A" w14:textId="77777777" w:rsidR="00B07D76" w:rsidRDefault="00B07D7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D23D2" w14:textId="77777777" w:rsidR="00B07D76" w:rsidRDefault="00B07D76" w:rsidP="00F41647">
      <w:r>
        <w:separator/>
      </w:r>
    </w:p>
  </w:footnote>
  <w:footnote w:type="continuationSeparator" w:id="0">
    <w:p w14:paraId="18B662FA" w14:textId="77777777" w:rsidR="00B07D76" w:rsidRDefault="00B07D76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47BD4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9722F"/>
    <w:rsid w:val="000B42CE"/>
    <w:rsid w:val="000B5342"/>
    <w:rsid w:val="000D0515"/>
    <w:rsid w:val="000E596A"/>
    <w:rsid w:val="000E6C34"/>
    <w:rsid w:val="001034CD"/>
    <w:rsid w:val="00115DC1"/>
    <w:rsid w:val="00116AD3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20678E"/>
    <w:rsid w:val="00207A21"/>
    <w:rsid w:val="002115DC"/>
    <w:rsid w:val="002152A9"/>
    <w:rsid w:val="00215E10"/>
    <w:rsid w:val="00217184"/>
    <w:rsid w:val="00223952"/>
    <w:rsid w:val="00233769"/>
    <w:rsid w:val="002365BA"/>
    <w:rsid w:val="00237B69"/>
    <w:rsid w:val="00242B88"/>
    <w:rsid w:val="002526EC"/>
    <w:rsid w:val="002722AE"/>
    <w:rsid w:val="002747D1"/>
    <w:rsid w:val="00275087"/>
    <w:rsid w:val="00276B28"/>
    <w:rsid w:val="00280CE1"/>
    <w:rsid w:val="00281654"/>
    <w:rsid w:val="0028235D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0042C"/>
    <w:rsid w:val="00324750"/>
    <w:rsid w:val="00324D88"/>
    <w:rsid w:val="00326464"/>
    <w:rsid w:val="00330F6C"/>
    <w:rsid w:val="003315CF"/>
    <w:rsid w:val="0033336B"/>
    <w:rsid w:val="00334D08"/>
    <w:rsid w:val="00334FEA"/>
    <w:rsid w:val="0034035A"/>
    <w:rsid w:val="0034213A"/>
    <w:rsid w:val="00344A8C"/>
    <w:rsid w:val="00347A32"/>
    <w:rsid w:val="00347F54"/>
    <w:rsid w:val="00350514"/>
    <w:rsid w:val="00350C2B"/>
    <w:rsid w:val="003567B5"/>
    <w:rsid w:val="00365DFD"/>
    <w:rsid w:val="00370AE0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4C02"/>
    <w:rsid w:val="003E5D65"/>
    <w:rsid w:val="003E603A"/>
    <w:rsid w:val="003E76ED"/>
    <w:rsid w:val="003F57CB"/>
    <w:rsid w:val="003F61EB"/>
    <w:rsid w:val="003F7C9E"/>
    <w:rsid w:val="00405B54"/>
    <w:rsid w:val="004179A4"/>
    <w:rsid w:val="00426F71"/>
    <w:rsid w:val="004271F0"/>
    <w:rsid w:val="004304A5"/>
    <w:rsid w:val="00430A91"/>
    <w:rsid w:val="00433CCC"/>
    <w:rsid w:val="00436A35"/>
    <w:rsid w:val="00445CA9"/>
    <w:rsid w:val="004545AD"/>
    <w:rsid w:val="004558E4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1863"/>
    <w:rsid w:val="00504662"/>
    <w:rsid w:val="0050527B"/>
    <w:rsid w:val="005129E1"/>
    <w:rsid w:val="0051548F"/>
    <w:rsid w:val="005165CF"/>
    <w:rsid w:val="00516DB1"/>
    <w:rsid w:val="00517642"/>
    <w:rsid w:val="00524DA3"/>
    <w:rsid w:val="005302A5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65F29"/>
    <w:rsid w:val="00567401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601B1C"/>
    <w:rsid w:val="00603FA8"/>
    <w:rsid w:val="00606132"/>
    <w:rsid w:val="006104E0"/>
    <w:rsid w:val="006112C0"/>
    <w:rsid w:val="00616396"/>
    <w:rsid w:val="0062001E"/>
    <w:rsid w:val="006203BD"/>
    <w:rsid w:val="00623D5C"/>
    <w:rsid w:val="00650323"/>
    <w:rsid w:val="0065306E"/>
    <w:rsid w:val="006534E0"/>
    <w:rsid w:val="006559FC"/>
    <w:rsid w:val="00655DD2"/>
    <w:rsid w:val="00663926"/>
    <w:rsid w:val="00664949"/>
    <w:rsid w:val="00671D72"/>
    <w:rsid w:val="006746A7"/>
    <w:rsid w:val="00675A62"/>
    <w:rsid w:val="00677FB8"/>
    <w:rsid w:val="006835B0"/>
    <w:rsid w:val="0069666D"/>
    <w:rsid w:val="00696D15"/>
    <w:rsid w:val="00696DA2"/>
    <w:rsid w:val="006A09D2"/>
    <w:rsid w:val="006A0B12"/>
    <w:rsid w:val="006A187B"/>
    <w:rsid w:val="006A6563"/>
    <w:rsid w:val="006B429F"/>
    <w:rsid w:val="006B6202"/>
    <w:rsid w:val="006C4357"/>
    <w:rsid w:val="006D2738"/>
    <w:rsid w:val="006D6A37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3566"/>
    <w:rsid w:val="007052E7"/>
    <w:rsid w:val="007105CD"/>
    <w:rsid w:val="00710820"/>
    <w:rsid w:val="007161F6"/>
    <w:rsid w:val="00743D72"/>
    <w:rsid w:val="007462B2"/>
    <w:rsid w:val="00753590"/>
    <w:rsid w:val="007547F4"/>
    <w:rsid w:val="00763C6C"/>
    <w:rsid w:val="00765821"/>
    <w:rsid w:val="0077666E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5E39"/>
    <w:rsid w:val="008F665C"/>
    <w:rsid w:val="008F77DE"/>
    <w:rsid w:val="00901EB5"/>
    <w:rsid w:val="00906E5A"/>
    <w:rsid w:val="00913317"/>
    <w:rsid w:val="00932AB2"/>
    <w:rsid w:val="00932DDD"/>
    <w:rsid w:val="00933B33"/>
    <w:rsid w:val="00936C3D"/>
    <w:rsid w:val="00961071"/>
    <w:rsid w:val="00961E1E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E3F08"/>
    <w:rsid w:val="009E5C38"/>
    <w:rsid w:val="009E66CB"/>
    <w:rsid w:val="00A0050D"/>
    <w:rsid w:val="00A01E21"/>
    <w:rsid w:val="00A03E6A"/>
    <w:rsid w:val="00A07F3D"/>
    <w:rsid w:val="00A1309D"/>
    <w:rsid w:val="00A14454"/>
    <w:rsid w:val="00A3260E"/>
    <w:rsid w:val="00A35BF2"/>
    <w:rsid w:val="00A36C59"/>
    <w:rsid w:val="00A42052"/>
    <w:rsid w:val="00A44DC7"/>
    <w:rsid w:val="00A46C48"/>
    <w:rsid w:val="00A51DA4"/>
    <w:rsid w:val="00A51FA8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A6B7C"/>
    <w:rsid w:val="00AB4B2A"/>
    <w:rsid w:val="00AB77C4"/>
    <w:rsid w:val="00AB78AE"/>
    <w:rsid w:val="00AD12CB"/>
    <w:rsid w:val="00AD2EE1"/>
    <w:rsid w:val="00AD50EC"/>
    <w:rsid w:val="00AD548F"/>
    <w:rsid w:val="00AE5354"/>
    <w:rsid w:val="00AF431C"/>
    <w:rsid w:val="00B043B6"/>
    <w:rsid w:val="00B05442"/>
    <w:rsid w:val="00B07D76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957"/>
    <w:rsid w:val="00B85BA6"/>
    <w:rsid w:val="00B86AF3"/>
    <w:rsid w:val="00B930D5"/>
    <w:rsid w:val="00BA0DEE"/>
    <w:rsid w:val="00BA119B"/>
    <w:rsid w:val="00BA1976"/>
    <w:rsid w:val="00BA287B"/>
    <w:rsid w:val="00BA49D7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25CAC"/>
    <w:rsid w:val="00D37910"/>
    <w:rsid w:val="00D47AE9"/>
    <w:rsid w:val="00D50B27"/>
    <w:rsid w:val="00D521DC"/>
    <w:rsid w:val="00D540D8"/>
    <w:rsid w:val="00D65356"/>
    <w:rsid w:val="00D6756B"/>
    <w:rsid w:val="00D754E6"/>
    <w:rsid w:val="00D81831"/>
    <w:rsid w:val="00D81FEC"/>
    <w:rsid w:val="00D83623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066A"/>
    <w:rsid w:val="00DF16B4"/>
    <w:rsid w:val="00DF1B11"/>
    <w:rsid w:val="00DF46C2"/>
    <w:rsid w:val="00DF58C0"/>
    <w:rsid w:val="00E05B58"/>
    <w:rsid w:val="00E16692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37DC3"/>
    <w:rsid w:val="00F40352"/>
    <w:rsid w:val="00F40554"/>
    <w:rsid w:val="00F41647"/>
    <w:rsid w:val="00F44076"/>
    <w:rsid w:val="00F53CDA"/>
    <w:rsid w:val="00F5739F"/>
    <w:rsid w:val="00F57C1B"/>
    <w:rsid w:val="00F60107"/>
    <w:rsid w:val="00F6283E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1E4C-E3A8-474C-9749-97DF909B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Giedre Gustiene</cp:lastModifiedBy>
  <cp:revision>70</cp:revision>
  <cp:lastPrinted>2016-02-12T12:48:00Z</cp:lastPrinted>
  <dcterms:created xsi:type="dcterms:W3CDTF">2015-03-17T09:17:00Z</dcterms:created>
  <dcterms:modified xsi:type="dcterms:W3CDTF">2016-02-12T14:01:00Z</dcterms:modified>
</cp:coreProperties>
</file>