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PRIE SAVIVALDYBĖS TARYBOS SPRENDIMO „DĖL</w:t>
      </w:r>
      <w:r w:rsidR="0059301C">
        <w:rPr>
          <w:b/>
          <w:sz w:val="24"/>
          <w:szCs w:val="24"/>
        </w:rPr>
        <w:t xml:space="preserve"> </w:t>
      </w:r>
      <w:r w:rsidR="008A0C49" w:rsidRPr="008A0C49">
        <w:rPr>
          <w:b/>
          <w:caps/>
          <w:sz w:val="24"/>
          <w:szCs w:val="24"/>
        </w:rPr>
        <w:t>leidimo NUOMOTIS TRANSPORTO PRIEMONES</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3025C3">
        <w:rPr>
          <w:sz w:val="24"/>
          <w:szCs w:val="24"/>
        </w:rPr>
        <w:t xml:space="preserve"> </w:t>
      </w:r>
      <w:r w:rsidR="0059301C">
        <w:rPr>
          <w:sz w:val="24"/>
          <w:szCs w:val="24"/>
        </w:rPr>
        <w:t xml:space="preserve">gauti Klaipėdos miesto savivaldybės tarybos leidimą Klaipėdos miesto savivaldybės administracijai </w:t>
      </w:r>
      <w:r w:rsidR="00017B37">
        <w:rPr>
          <w:sz w:val="24"/>
          <w:szCs w:val="24"/>
        </w:rPr>
        <w:t>nuomo</w:t>
      </w:r>
      <w:r w:rsidR="005E5C73">
        <w:rPr>
          <w:sz w:val="24"/>
          <w:szCs w:val="24"/>
        </w:rPr>
        <w:t>tis pagal veiklos nuomos sutartis</w:t>
      </w:r>
      <w:r w:rsidR="0059301C">
        <w:rPr>
          <w:sz w:val="24"/>
          <w:szCs w:val="24"/>
        </w:rPr>
        <w:t xml:space="preserve"> 5 lengvuosius automobilius.</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EC5721" w:rsidRDefault="0059301C" w:rsidP="00B02642">
      <w:pPr>
        <w:ind w:firstLine="720"/>
        <w:jc w:val="both"/>
        <w:rPr>
          <w:sz w:val="24"/>
          <w:szCs w:val="24"/>
        </w:rPr>
      </w:pPr>
      <w:r>
        <w:rPr>
          <w:sz w:val="24"/>
          <w:szCs w:val="24"/>
        </w:rPr>
        <w:t>Klaipėdos miesto savivaldybės administracija, gavusi Savivaldybės tarybos leidimą, 2016 metais planuoja nuomot</w:t>
      </w:r>
      <w:r w:rsidR="00017B37">
        <w:rPr>
          <w:sz w:val="24"/>
          <w:szCs w:val="24"/>
        </w:rPr>
        <w:t>i</w:t>
      </w:r>
      <w:r w:rsidR="005E5C73">
        <w:rPr>
          <w:sz w:val="24"/>
          <w:szCs w:val="24"/>
        </w:rPr>
        <w:t>s pagal veiklos nuomos sutartis</w:t>
      </w:r>
      <w:r w:rsidR="00017B37">
        <w:rPr>
          <w:sz w:val="24"/>
          <w:szCs w:val="24"/>
        </w:rPr>
        <w:t xml:space="preserve"> </w:t>
      </w:r>
      <w:r w:rsidR="00017B37" w:rsidRPr="00017B37">
        <w:rPr>
          <w:sz w:val="24"/>
          <w:szCs w:val="24"/>
        </w:rPr>
        <w:t xml:space="preserve">4 lengvuosius automobilius </w:t>
      </w:r>
      <w:r w:rsidR="00017B37" w:rsidRPr="00017B37">
        <w:rPr>
          <w:color w:val="000000"/>
          <w:sz w:val="24"/>
          <w:szCs w:val="24"/>
        </w:rPr>
        <w:t xml:space="preserve">brangesnius kaip 17 377 </w:t>
      </w:r>
      <w:proofErr w:type="spellStart"/>
      <w:r w:rsidR="00017B37" w:rsidRPr="00017B37">
        <w:rPr>
          <w:color w:val="000000"/>
          <w:sz w:val="24"/>
          <w:szCs w:val="24"/>
        </w:rPr>
        <w:t>Eur</w:t>
      </w:r>
      <w:proofErr w:type="spellEnd"/>
      <w:r w:rsidR="00017B37" w:rsidRPr="00017B37">
        <w:rPr>
          <w:color w:val="000000"/>
          <w:sz w:val="24"/>
          <w:szCs w:val="24"/>
        </w:rPr>
        <w:t xml:space="preserve"> (be pridėtinės</w:t>
      </w:r>
      <w:bookmarkStart w:id="0" w:name="_GoBack"/>
      <w:bookmarkEnd w:id="0"/>
      <w:r w:rsidR="00017B37" w:rsidRPr="00017B37">
        <w:rPr>
          <w:color w:val="000000"/>
          <w:sz w:val="24"/>
          <w:szCs w:val="24"/>
        </w:rPr>
        <w:t xml:space="preserve"> vertės mokesčio)</w:t>
      </w:r>
      <w:r w:rsidR="00017B37" w:rsidRPr="00017B37">
        <w:rPr>
          <w:sz w:val="24"/>
          <w:szCs w:val="24"/>
        </w:rPr>
        <w:t xml:space="preserve"> ir 1 lengvąjį automobilį</w:t>
      </w:r>
      <w:r w:rsidR="005E5C73">
        <w:rPr>
          <w:sz w:val="24"/>
          <w:szCs w:val="24"/>
        </w:rPr>
        <w:t xml:space="preserve"> (mikroautobusą)</w:t>
      </w:r>
      <w:r w:rsidR="00017B37" w:rsidRPr="00017B37">
        <w:rPr>
          <w:sz w:val="24"/>
          <w:szCs w:val="24"/>
        </w:rPr>
        <w:t xml:space="preserve"> brangesnį nei 26 065,00 </w:t>
      </w:r>
      <w:proofErr w:type="spellStart"/>
      <w:r w:rsidR="00017B37" w:rsidRPr="00017B37">
        <w:rPr>
          <w:sz w:val="24"/>
          <w:szCs w:val="24"/>
        </w:rPr>
        <w:t>Eur</w:t>
      </w:r>
      <w:proofErr w:type="spellEnd"/>
      <w:r w:rsidR="00017B37" w:rsidRPr="00017B37">
        <w:rPr>
          <w:sz w:val="24"/>
          <w:szCs w:val="24"/>
        </w:rPr>
        <w:t xml:space="preserve"> </w:t>
      </w:r>
      <w:r w:rsidR="00017B37" w:rsidRPr="00017B37">
        <w:rPr>
          <w:color w:val="000000"/>
          <w:sz w:val="24"/>
          <w:szCs w:val="24"/>
        </w:rPr>
        <w:t>(be pridėtinės vertės mokesčio)</w:t>
      </w:r>
      <w:r w:rsidR="00017B37">
        <w:rPr>
          <w:sz w:val="24"/>
          <w:szCs w:val="24"/>
        </w:rPr>
        <w:t>. Automobilių nuoma</w:t>
      </w:r>
      <w:r>
        <w:rPr>
          <w:sz w:val="24"/>
          <w:szCs w:val="24"/>
        </w:rPr>
        <w:t xml:space="preserve"> būtų vykdomas Lietuvos Respublikos viešųjų pirkimų įstatymo nustatyta tvarka.</w:t>
      </w:r>
      <w:r w:rsidR="00F7130A">
        <w:rPr>
          <w:sz w:val="24"/>
          <w:szCs w:val="24"/>
        </w:rPr>
        <w:t xml:space="preserve"> </w:t>
      </w:r>
    </w:p>
    <w:p w:rsidR="0059301C" w:rsidRDefault="00F7130A" w:rsidP="00B02642">
      <w:pPr>
        <w:ind w:firstLine="720"/>
        <w:jc w:val="both"/>
        <w:rPr>
          <w:sz w:val="24"/>
          <w:szCs w:val="24"/>
        </w:rPr>
      </w:pPr>
      <w:r>
        <w:rPr>
          <w:sz w:val="24"/>
          <w:szCs w:val="24"/>
        </w:rPr>
        <w:t>Nurodytų t</w:t>
      </w:r>
      <w:r w:rsidR="005E5C73">
        <w:rPr>
          <w:sz w:val="24"/>
          <w:szCs w:val="24"/>
        </w:rPr>
        <w:t>ransporto priemonių</w:t>
      </w:r>
      <w:r w:rsidR="0059301C">
        <w:rPr>
          <w:sz w:val="24"/>
          <w:szCs w:val="24"/>
        </w:rPr>
        <w:t xml:space="preserve"> </w:t>
      </w:r>
      <w:r>
        <w:rPr>
          <w:sz w:val="24"/>
          <w:szCs w:val="24"/>
        </w:rPr>
        <w:t>veiklos nuomos lėšos numatytos</w:t>
      </w:r>
      <w:r w:rsidR="00EC5721">
        <w:rPr>
          <w:sz w:val="24"/>
          <w:szCs w:val="24"/>
        </w:rPr>
        <w:t xml:space="preserve"> 2016 m.</w:t>
      </w:r>
      <w:r>
        <w:rPr>
          <w:sz w:val="24"/>
          <w:szCs w:val="24"/>
        </w:rPr>
        <w:t xml:space="preserve"> savivaldybės biudžete. Šių transporto priemonių įsigijimas taip pat numatytas Savivaldybės tarybos patvirtintame </w:t>
      </w:r>
      <w:r w:rsidR="00EC5721">
        <w:rPr>
          <w:sz w:val="24"/>
          <w:szCs w:val="24"/>
        </w:rPr>
        <w:t xml:space="preserve">2016-2018 m. </w:t>
      </w:r>
      <w:r>
        <w:rPr>
          <w:sz w:val="24"/>
          <w:szCs w:val="24"/>
        </w:rPr>
        <w:t>Strateginiame veiklos plane.</w:t>
      </w:r>
    </w:p>
    <w:p w:rsidR="009229F1" w:rsidRDefault="008975D8" w:rsidP="008975D8">
      <w:pPr>
        <w:ind w:firstLine="720"/>
        <w:jc w:val="both"/>
        <w:rPr>
          <w:sz w:val="24"/>
          <w:szCs w:val="24"/>
        </w:rPr>
      </w:pPr>
      <w:r>
        <w:rPr>
          <w:sz w:val="24"/>
          <w:szCs w:val="24"/>
        </w:rPr>
        <w:t xml:space="preserve">Savivaldybės administracija planuoja </w:t>
      </w:r>
      <w:r w:rsidR="00E009B1">
        <w:rPr>
          <w:sz w:val="24"/>
          <w:szCs w:val="24"/>
        </w:rPr>
        <w:t>nuomotis</w:t>
      </w:r>
      <w:r>
        <w:rPr>
          <w:sz w:val="24"/>
          <w:szCs w:val="24"/>
        </w:rPr>
        <w:t xml:space="preserve"> 3 lengvuosius elektra varomus automobilius, kurie būtų naudojami Savivaldybės administracijos Socialinių reikalų departamento bei Viešosios tvarkos skyriaus funkcijų vykdymui Klaipėdos mieste. </w:t>
      </w:r>
      <w:r w:rsidR="009229F1">
        <w:rPr>
          <w:sz w:val="24"/>
          <w:szCs w:val="24"/>
        </w:rPr>
        <w:t xml:space="preserve">Tokiu būdu savivaldybės administracija savo pavyzdžiu skatintų naudotis ekologiškomis transporto priemonėmis, prisidėtų prie užterštumo mieste mažinimo. </w:t>
      </w:r>
      <w:r w:rsidR="00EC5721">
        <w:rPr>
          <w:sz w:val="24"/>
          <w:szCs w:val="24"/>
        </w:rPr>
        <w:t xml:space="preserve">Savivaldybės administracijos direktoriaus 2016 m. sausio 13 d. įsakymu Nr. ADR-5 patvirtintame „Darnaus </w:t>
      </w:r>
      <w:proofErr w:type="spellStart"/>
      <w:r w:rsidR="00EC5721">
        <w:rPr>
          <w:sz w:val="24"/>
          <w:szCs w:val="24"/>
        </w:rPr>
        <w:t>judumo</w:t>
      </w:r>
      <w:proofErr w:type="spellEnd"/>
      <w:r w:rsidR="00EC5721">
        <w:rPr>
          <w:sz w:val="24"/>
          <w:szCs w:val="24"/>
        </w:rPr>
        <w:t xml:space="preserve"> metų paminėjimo 2016 metais priemonių plane“ viena iš priemonių yra numatyta </w:t>
      </w:r>
      <w:r w:rsidR="00EC5721" w:rsidRPr="00EC5721">
        <w:rPr>
          <w:sz w:val="24"/>
          <w:szCs w:val="24"/>
        </w:rPr>
        <w:t>„</w:t>
      </w:r>
      <w:r w:rsidR="00EC5721">
        <w:rPr>
          <w:sz w:val="24"/>
          <w:szCs w:val="24"/>
        </w:rPr>
        <w:t>Elektromobilių</w:t>
      </w:r>
      <w:r w:rsidR="00EC5721" w:rsidRPr="00EC5721">
        <w:rPr>
          <w:sz w:val="24"/>
          <w:szCs w:val="24"/>
        </w:rPr>
        <w:t xml:space="preserve"> įsigijimas (lizingu) Klaipėdos miesto savivaldybės administracijos poreikiams</w:t>
      </w:r>
      <w:r w:rsidR="00EC5721">
        <w:rPr>
          <w:sz w:val="24"/>
          <w:szCs w:val="24"/>
        </w:rPr>
        <w:t>“.</w:t>
      </w:r>
    </w:p>
    <w:p w:rsidR="008975D8" w:rsidRDefault="008975D8" w:rsidP="00EC5721">
      <w:pPr>
        <w:ind w:firstLine="720"/>
        <w:jc w:val="both"/>
        <w:rPr>
          <w:sz w:val="24"/>
          <w:szCs w:val="24"/>
        </w:rPr>
      </w:pPr>
      <w:r>
        <w:rPr>
          <w:sz w:val="24"/>
          <w:szCs w:val="24"/>
        </w:rPr>
        <w:t>Taip pat planuojama įsigyti 2 lengvuosius automobilius, iš kurių vienas būtų didesnis nei penkių sėdimų vietų. Šie automobiliai būtų skirti savivaldybės administracijos funkcijų vykdymui.</w:t>
      </w:r>
      <w:r w:rsidR="00EC5721">
        <w:rPr>
          <w:sz w:val="24"/>
          <w:szCs w:val="24"/>
        </w:rPr>
        <w:t xml:space="preserve"> Įsigijus naujus automobilius būtų sumažintas lėšų poreikis jų išlaikymui bei tarpmiestinių kelionių vykdymui, nes šiuo metu didesniam savivaldybės administracijos darbuotojų skaičiui vykstant į kitus miestus yra naudojamos dvi transporto priemonės.</w:t>
      </w:r>
    </w:p>
    <w:p w:rsidR="008975D8" w:rsidRDefault="009229F1" w:rsidP="00EC5721">
      <w:pPr>
        <w:ind w:firstLine="720"/>
        <w:jc w:val="both"/>
        <w:rPr>
          <w:sz w:val="24"/>
          <w:szCs w:val="24"/>
        </w:rPr>
      </w:pPr>
      <w:r>
        <w:rPr>
          <w:sz w:val="24"/>
          <w:szCs w:val="24"/>
        </w:rPr>
        <w:t xml:space="preserve">Įsigijusi naujus automobilius Savivaldybės administracija vykdytų dviejų šiuo metu naudojamų automobilių, kurie yra techniškai nusidėvėję ir kurių išlaikymas kainuoja papildomas lėšas, nurašymo ir pardavimo viešo aukciono būdu procedūras. Atsisakius šių automobilių per metus būtų sutaupyta 10550,00 </w:t>
      </w:r>
      <w:proofErr w:type="spellStart"/>
      <w:r>
        <w:rPr>
          <w:sz w:val="24"/>
          <w:szCs w:val="24"/>
        </w:rPr>
        <w:t>Eur</w:t>
      </w:r>
      <w:proofErr w:type="spellEnd"/>
      <w:r>
        <w:rPr>
          <w:sz w:val="24"/>
          <w:szCs w:val="24"/>
        </w:rPr>
        <w:t>.</w:t>
      </w:r>
    </w:p>
    <w:p w:rsidR="00E44A9B" w:rsidRDefault="00E44A9B" w:rsidP="00B02642">
      <w:pPr>
        <w:ind w:firstLine="720"/>
        <w:jc w:val="both"/>
        <w:rPr>
          <w:sz w:val="24"/>
          <w:szCs w:val="24"/>
        </w:rPr>
      </w:pPr>
      <w:r>
        <w:rPr>
          <w:sz w:val="24"/>
          <w:szCs w:val="24"/>
        </w:rPr>
        <w:t>Šiuo metu Klaipėdos miesto savivaldybės administracija funkcijų vykdymui naudoja 8 lengvuosius automobilius ir 1 mikroautobusą.</w:t>
      </w: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518"/>
        <w:gridCol w:w="1229"/>
        <w:gridCol w:w="1296"/>
        <w:gridCol w:w="1585"/>
        <w:gridCol w:w="1647"/>
      </w:tblGrid>
      <w:tr w:rsidR="00195B62" w:rsidRPr="00E44A9B" w:rsidTr="00F7130A">
        <w:trPr>
          <w:trHeight w:val="1373"/>
        </w:trPr>
        <w:tc>
          <w:tcPr>
            <w:tcW w:w="466" w:type="dxa"/>
            <w:shd w:val="clear" w:color="auto" w:fill="auto"/>
            <w:vAlign w:val="center"/>
            <w:hideMark/>
          </w:tcPr>
          <w:p w:rsidR="00195B62" w:rsidRPr="00E44A9B" w:rsidRDefault="00195B62" w:rsidP="00266D91">
            <w:pPr>
              <w:jc w:val="center"/>
              <w:rPr>
                <w:rFonts w:ascii="Calibri" w:hAnsi="Calibri"/>
                <w:color w:val="000000"/>
              </w:rPr>
            </w:pPr>
            <w:r w:rsidRPr="00E44A9B">
              <w:rPr>
                <w:rFonts w:ascii="Calibri" w:hAnsi="Calibri"/>
                <w:color w:val="000000"/>
              </w:rPr>
              <w:t>Eil. Nr.</w:t>
            </w:r>
          </w:p>
        </w:tc>
        <w:tc>
          <w:tcPr>
            <w:tcW w:w="3518" w:type="dxa"/>
            <w:shd w:val="clear" w:color="auto" w:fill="auto"/>
            <w:vAlign w:val="center"/>
            <w:hideMark/>
          </w:tcPr>
          <w:p w:rsidR="00195B62" w:rsidRPr="00E44A9B" w:rsidRDefault="00195B62" w:rsidP="00266D91">
            <w:pPr>
              <w:jc w:val="center"/>
              <w:rPr>
                <w:rFonts w:ascii="Calibri" w:hAnsi="Calibri"/>
                <w:color w:val="000000"/>
              </w:rPr>
            </w:pPr>
            <w:r w:rsidRPr="00E44A9B">
              <w:rPr>
                <w:rFonts w:ascii="Calibri" w:hAnsi="Calibri"/>
                <w:color w:val="000000"/>
              </w:rPr>
              <w:t xml:space="preserve">Transporto priemonės markė/ </w:t>
            </w:r>
            <w:proofErr w:type="spellStart"/>
            <w:r w:rsidRPr="00E44A9B">
              <w:rPr>
                <w:rFonts w:ascii="Calibri" w:hAnsi="Calibri"/>
                <w:color w:val="000000"/>
              </w:rPr>
              <w:t>valst</w:t>
            </w:r>
            <w:proofErr w:type="spellEnd"/>
            <w:r w:rsidRPr="00E44A9B">
              <w:rPr>
                <w:rFonts w:ascii="Calibri" w:hAnsi="Calibri"/>
                <w:color w:val="000000"/>
              </w:rPr>
              <w:t>. Nr.</w:t>
            </w:r>
          </w:p>
        </w:tc>
        <w:tc>
          <w:tcPr>
            <w:tcW w:w="1229" w:type="dxa"/>
            <w:shd w:val="clear" w:color="auto" w:fill="auto"/>
            <w:vAlign w:val="center"/>
            <w:hideMark/>
          </w:tcPr>
          <w:p w:rsidR="00195B62" w:rsidRPr="00E44A9B" w:rsidRDefault="00195B62" w:rsidP="00266D91">
            <w:pPr>
              <w:jc w:val="center"/>
              <w:rPr>
                <w:rFonts w:ascii="Calibri" w:hAnsi="Calibri"/>
                <w:color w:val="000000"/>
              </w:rPr>
            </w:pPr>
            <w:r w:rsidRPr="00E44A9B">
              <w:rPr>
                <w:rFonts w:ascii="Calibri" w:hAnsi="Calibri"/>
                <w:color w:val="000000"/>
              </w:rPr>
              <w:t>Transporto priemonės pagaminimo metai</w:t>
            </w:r>
          </w:p>
        </w:tc>
        <w:tc>
          <w:tcPr>
            <w:tcW w:w="1296" w:type="dxa"/>
            <w:shd w:val="clear" w:color="auto" w:fill="auto"/>
            <w:vAlign w:val="center"/>
            <w:hideMark/>
          </w:tcPr>
          <w:p w:rsidR="00195B62" w:rsidRPr="00E44A9B" w:rsidRDefault="00195B62" w:rsidP="00266D91">
            <w:pPr>
              <w:jc w:val="center"/>
              <w:rPr>
                <w:rFonts w:ascii="Calibri" w:hAnsi="Calibri"/>
                <w:color w:val="000000"/>
              </w:rPr>
            </w:pPr>
            <w:r w:rsidRPr="00E44A9B">
              <w:rPr>
                <w:rFonts w:ascii="Calibri" w:hAnsi="Calibri"/>
                <w:color w:val="000000"/>
              </w:rPr>
              <w:t>Transporto priemonės rida</w:t>
            </w:r>
            <w:r>
              <w:rPr>
                <w:rFonts w:ascii="Calibri" w:hAnsi="Calibri"/>
                <w:color w:val="000000"/>
              </w:rPr>
              <w:t>, km</w:t>
            </w:r>
            <w:r w:rsidRPr="00E44A9B">
              <w:rPr>
                <w:rFonts w:ascii="Calibri" w:hAnsi="Calibri"/>
                <w:color w:val="000000"/>
              </w:rPr>
              <w:t xml:space="preserve">      </w:t>
            </w:r>
          </w:p>
        </w:tc>
        <w:tc>
          <w:tcPr>
            <w:tcW w:w="1585" w:type="dxa"/>
            <w:vAlign w:val="center"/>
          </w:tcPr>
          <w:p w:rsidR="00195B62" w:rsidRPr="00E44A9B" w:rsidRDefault="00195B62" w:rsidP="00266D91">
            <w:pPr>
              <w:jc w:val="center"/>
              <w:rPr>
                <w:rFonts w:ascii="Calibri" w:hAnsi="Calibri"/>
                <w:color w:val="000000"/>
              </w:rPr>
            </w:pPr>
            <w:r>
              <w:rPr>
                <w:rFonts w:ascii="Calibri" w:hAnsi="Calibri"/>
                <w:color w:val="000000"/>
              </w:rPr>
              <w:t xml:space="preserve">Transporto priemonės išlaikymo išlaidos 2013-2016 metai, </w:t>
            </w:r>
            <w:proofErr w:type="spellStart"/>
            <w:r>
              <w:rPr>
                <w:rFonts w:ascii="Calibri" w:hAnsi="Calibri"/>
                <w:color w:val="000000"/>
              </w:rPr>
              <w:t>Eur</w:t>
            </w:r>
            <w:proofErr w:type="spellEnd"/>
          </w:p>
        </w:tc>
        <w:tc>
          <w:tcPr>
            <w:tcW w:w="1647" w:type="dxa"/>
          </w:tcPr>
          <w:p w:rsidR="00195B62" w:rsidRDefault="00195B62" w:rsidP="00266D91">
            <w:pPr>
              <w:jc w:val="center"/>
              <w:rPr>
                <w:rFonts w:ascii="Calibri" w:hAnsi="Calibri"/>
                <w:color w:val="000000"/>
              </w:rPr>
            </w:pPr>
            <w:r>
              <w:rPr>
                <w:rFonts w:ascii="Calibri" w:hAnsi="Calibri"/>
                <w:color w:val="000000"/>
              </w:rPr>
              <w:t>Naudoja</w:t>
            </w:r>
          </w:p>
        </w:tc>
      </w:tr>
      <w:tr w:rsidR="00195B62" w:rsidRPr="00E44A9B" w:rsidTr="005E5C73">
        <w:trPr>
          <w:trHeight w:val="402"/>
        </w:trPr>
        <w:tc>
          <w:tcPr>
            <w:tcW w:w="466" w:type="dxa"/>
            <w:shd w:val="clear" w:color="auto" w:fill="auto"/>
            <w:noWrap/>
            <w:vAlign w:val="center"/>
            <w:hideMark/>
          </w:tcPr>
          <w:p w:rsidR="00195B62" w:rsidRPr="00E44A9B" w:rsidRDefault="00195B62" w:rsidP="00E44A9B">
            <w:pPr>
              <w:jc w:val="center"/>
              <w:rPr>
                <w:rFonts w:ascii="Calibri" w:hAnsi="Calibri"/>
                <w:color w:val="000000"/>
              </w:rPr>
            </w:pPr>
            <w:r w:rsidRPr="00E44A9B">
              <w:rPr>
                <w:rFonts w:ascii="Calibri" w:hAnsi="Calibri"/>
                <w:color w:val="000000"/>
              </w:rPr>
              <w:t>1.</w:t>
            </w:r>
          </w:p>
        </w:tc>
        <w:tc>
          <w:tcPr>
            <w:tcW w:w="3518" w:type="dxa"/>
            <w:shd w:val="clear" w:color="auto" w:fill="auto"/>
            <w:vAlign w:val="center"/>
            <w:hideMark/>
          </w:tcPr>
          <w:p w:rsidR="00195B62" w:rsidRPr="00E44A9B" w:rsidRDefault="00195B62" w:rsidP="00E44A9B">
            <w:pPr>
              <w:jc w:val="center"/>
              <w:rPr>
                <w:rFonts w:ascii="Calibri" w:hAnsi="Calibri"/>
                <w:color w:val="000000"/>
              </w:rPr>
            </w:pPr>
            <w:r w:rsidRPr="00E44A9B">
              <w:rPr>
                <w:rFonts w:ascii="Calibri" w:hAnsi="Calibri"/>
                <w:b/>
                <w:bCs/>
                <w:color w:val="000000"/>
              </w:rPr>
              <w:t>VOLVO S80</w:t>
            </w:r>
            <w:r>
              <w:rPr>
                <w:rFonts w:ascii="Calibri" w:hAnsi="Calibri"/>
                <w:color w:val="000000"/>
              </w:rPr>
              <w:t xml:space="preserve"> AGD241</w:t>
            </w:r>
          </w:p>
        </w:tc>
        <w:tc>
          <w:tcPr>
            <w:tcW w:w="1229" w:type="dxa"/>
            <w:shd w:val="clear" w:color="auto" w:fill="auto"/>
            <w:noWrap/>
            <w:vAlign w:val="center"/>
            <w:hideMark/>
          </w:tcPr>
          <w:p w:rsidR="00195B62" w:rsidRPr="00E44A9B" w:rsidRDefault="00195B62" w:rsidP="00E44A9B">
            <w:pPr>
              <w:jc w:val="center"/>
              <w:rPr>
                <w:rFonts w:ascii="Calibri" w:hAnsi="Calibri"/>
                <w:color w:val="000000"/>
              </w:rPr>
            </w:pPr>
            <w:r w:rsidRPr="00E44A9B">
              <w:rPr>
                <w:rFonts w:ascii="Calibri" w:hAnsi="Calibri"/>
                <w:color w:val="000000"/>
              </w:rPr>
              <w:t>2004</w:t>
            </w:r>
          </w:p>
        </w:tc>
        <w:tc>
          <w:tcPr>
            <w:tcW w:w="1296" w:type="dxa"/>
            <w:shd w:val="clear" w:color="auto" w:fill="auto"/>
            <w:noWrap/>
            <w:vAlign w:val="center"/>
            <w:hideMark/>
          </w:tcPr>
          <w:p w:rsidR="00195B62" w:rsidRPr="00E44A9B" w:rsidRDefault="00195B62" w:rsidP="00E44A9B">
            <w:pPr>
              <w:jc w:val="center"/>
              <w:rPr>
                <w:rFonts w:ascii="Calibri" w:hAnsi="Calibri"/>
                <w:color w:val="000000"/>
              </w:rPr>
            </w:pPr>
            <w:r w:rsidRPr="00E44A9B">
              <w:rPr>
                <w:rFonts w:ascii="Calibri" w:hAnsi="Calibri"/>
                <w:color w:val="000000"/>
              </w:rPr>
              <w:t>370005</w:t>
            </w:r>
          </w:p>
        </w:tc>
        <w:tc>
          <w:tcPr>
            <w:tcW w:w="1585" w:type="dxa"/>
            <w:vAlign w:val="center"/>
          </w:tcPr>
          <w:p w:rsidR="00195B62" w:rsidRPr="005E5C73" w:rsidRDefault="00195B62" w:rsidP="00002141">
            <w:pPr>
              <w:jc w:val="center"/>
              <w:rPr>
                <w:rFonts w:ascii="Calibri" w:hAnsi="Calibri"/>
                <w:bCs/>
                <w:color w:val="000000"/>
              </w:rPr>
            </w:pPr>
            <w:r w:rsidRPr="005E5C73">
              <w:rPr>
                <w:rFonts w:ascii="Calibri" w:hAnsi="Calibri"/>
                <w:bCs/>
                <w:color w:val="000000"/>
              </w:rPr>
              <w:t>29772,59</w:t>
            </w:r>
          </w:p>
        </w:tc>
        <w:tc>
          <w:tcPr>
            <w:tcW w:w="1647" w:type="dxa"/>
          </w:tcPr>
          <w:p w:rsidR="00195B62" w:rsidRPr="00F7130A" w:rsidRDefault="00195B62" w:rsidP="00002141">
            <w:pPr>
              <w:jc w:val="center"/>
              <w:rPr>
                <w:rFonts w:ascii="Calibri" w:hAnsi="Calibri"/>
                <w:bCs/>
                <w:color w:val="000000"/>
              </w:rPr>
            </w:pPr>
            <w:r w:rsidRPr="00F7130A">
              <w:rPr>
                <w:rFonts w:ascii="Calibri" w:hAnsi="Calibri"/>
                <w:bCs/>
                <w:color w:val="000000"/>
              </w:rPr>
              <w:t>Meras</w:t>
            </w:r>
          </w:p>
        </w:tc>
      </w:tr>
      <w:tr w:rsidR="00195B62" w:rsidRPr="00E44A9B" w:rsidTr="005E5C73">
        <w:trPr>
          <w:trHeight w:val="391"/>
        </w:trPr>
        <w:tc>
          <w:tcPr>
            <w:tcW w:w="466" w:type="dxa"/>
            <w:shd w:val="clear" w:color="auto" w:fill="auto"/>
            <w:noWrap/>
            <w:vAlign w:val="center"/>
            <w:hideMark/>
          </w:tcPr>
          <w:p w:rsidR="00195B62" w:rsidRPr="00E44A9B" w:rsidRDefault="00195B62" w:rsidP="00E44A9B">
            <w:pPr>
              <w:jc w:val="center"/>
              <w:rPr>
                <w:rFonts w:ascii="Calibri" w:hAnsi="Calibri"/>
                <w:color w:val="000000"/>
              </w:rPr>
            </w:pPr>
            <w:r>
              <w:rPr>
                <w:rFonts w:ascii="Calibri" w:hAnsi="Calibri"/>
                <w:color w:val="000000"/>
              </w:rPr>
              <w:t>2</w:t>
            </w:r>
            <w:r w:rsidRPr="00E44A9B">
              <w:rPr>
                <w:rFonts w:ascii="Calibri" w:hAnsi="Calibri"/>
                <w:color w:val="000000"/>
              </w:rPr>
              <w:t>.</w:t>
            </w:r>
          </w:p>
        </w:tc>
        <w:tc>
          <w:tcPr>
            <w:tcW w:w="3518" w:type="dxa"/>
            <w:shd w:val="clear" w:color="auto" w:fill="auto"/>
            <w:vAlign w:val="center"/>
            <w:hideMark/>
          </w:tcPr>
          <w:p w:rsidR="00195B62" w:rsidRDefault="00EC5721" w:rsidP="00E44A9B">
            <w:pPr>
              <w:jc w:val="center"/>
              <w:rPr>
                <w:rFonts w:ascii="Calibri" w:hAnsi="Calibri"/>
                <w:color w:val="000000"/>
              </w:rPr>
            </w:pPr>
            <w:r>
              <w:rPr>
                <w:rFonts w:ascii="Calibri" w:hAnsi="Calibri"/>
                <w:b/>
                <w:bCs/>
                <w:color w:val="000000"/>
              </w:rPr>
              <w:t>HONDA ACCORD</w:t>
            </w:r>
            <w:r w:rsidR="00195B62">
              <w:rPr>
                <w:rFonts w:ascii="Calibri" w:hAnsi="Calibri"/>
                <w:color w:val="000000"/>
              </w:rPr>
              <w:t xml:space="preserve"> GDO123</w:t>
            </w:r>
          </w:p>
          <w:p w:rsidR="00195B62" w:rsidRPr="00E44A9B" w:rsidRDefault="00195B62" w:rsidP="00E44A9B">
            <w:pPr>
              <w:jc w:val="center"/>
              <w:rPr>
                <w:rFonts w:ascii="Calibri" w:hAnsi="Calibri"/>
                <w:color w:val="000000"/>
              </w:rPr>
            </w:pPr>
            <w:r>
              <w:rPr>
                <w:rFonts w:ascii="Calibri" w:hAnsi="Calibri"/>
                <w:color w:val="000000"/>
              </w:rPr>
              <w:t>(naudojama pagal išperkamąją nuomą)</w:t>
            </w:r>
          </w:p>
        </w:tc>
        <w:tc>
          <w:tcPr>
            <w:tcW w:w="1229" w:type="dxa"/>
            <w:shd w:val="clear" w:color="auto" w:fill="auto"/>
            <w:noWrap/>
            <w:vAlign w:val="center"/>
            <w:hideMark/>
          </w:tcPr>
          <w:p w:rsidR="00195B62" w:rsidRPr="00E44A9B" w:rsidRDefault="00195B62" w:rsidP="00E44A9B">
            <w:pPr>
              <w:jc w:val="center"/>
              <w:rPr>
                <w:rFonts w:ascii="Calibri" w:hAnsi="Calibri"/>
                <w:color w:val="000000"/>
              </w:rPr>
            </w:pPr>
            <w:r w:rsidRPr="00E44A9B">
              <w:rPr>
                <w:rFonts w:ascii="Calibri" w:hAnsi="Calibri"/>
                <w:color w:val="000000"/>
              </w:rPr>
              <w:t>2012</w:t>
            </w:r>
          </w:p>
        </w:tc>
        <w:tc>
          <w:tcPr>
            <w:tcW w:w="1296" w:type="dxa"/>
            <w:shd w:val="clear" w:color="auto" w:fill="auto"/>
            <w:noWrap/>
            <w:vAlign w:val="center"/>
            <w:hideMark/>
          </w:tcPr>
          <w:p w:rsidR="00195B62" w:rsidRPr="00E44A9B" w:rsidRDefault="00195B62" w:rsidP="00E44A9B">
            <w:pPr>
              <w:jc w:val="center"/>
              <w:rPr>
                <w:rFonts w:ascii="Calibri" w:hAnsi="Calibri"/>
                <w:color w:val="000000"/>
              </w:rPr>
            </w:pPr>
            <w:r w:rsidRPr="00E44A9B">
              <w:rPr>
                <w:rFonts w:ascii="Calibri" w:hAnsi="Calibri"/>
                <w:color w:val="000000"/>
              </w:rPr>
              <w:t>83822</w:t>
            </w:r>
          </w:p>
        </w:tc>
        <w:tc>
          <w:tcPr>
            <w:tcW w:w="1585" w:type="dxa"/>
            <w:vAlign w:val="center"/>
          </w:tcPr>
          <w:p w:rsidR="00195B62" w:rsidRPr="005E5C73" w:rsidRDefault="00195B62" w:rsidP="00002141">
            <w:pPr>
              <w:jc w:val="center"/>
              <w:rPr>
                <w:rFonts w:ascii="Calibri" w:hAnsi="Calibri"/>
                <w:bCs/>
                <w:color w:val="000000"/>
              </w:rPr>
            </w:pPr>
            <w:r w:rsidRPr="005E5C73">
              <w:rPr>
                <w:rFonts w:ascii="Calibri" w:hAnsi="Calibri"/>
                <w:bCs/>
                <w:color w:val="000000"/>
              </w:rPr>
              <w:t>31546,84</w:t>
            </w:r>
          </w:p>
        </w:tc>
        <w:tc>
          <w:tcPr>
            <w:tcW w:w="1647" w:type="dxa"/>
          </w:tcPr>
          <w:p w:rsidR="00195B62" w:rsidRPr="00F7130A" w:rsidRDefault="00195B62" w:rsidP="00002141">
            <w:pPr>
              <w:jc w:val="center"/>
              <w:rPr>
                <w:rFonts w:ascii="Calibri" w:hAnsi="Calibri"/>
                <w:bCs/>
                <w:color w:val="000000"/>
              </w:rPr>
            </w:pPr>
            <w:r w:rsidRPr="00F7130A">
              <w:rPr>
                <w:rFonts w:ascii="Calibri" w:hAnsi="Calibri"/>
                <w:bCs/>
                <w:color w:val="000000"/>
              </w:rPr>
              <w:t>Vicemerai</w:t>
            </w:r>
          </w:p>
        </w:tc>
      </w:tr>
      <w:tr w:rsidR="00195B62" w:rsidRPr="00E44A9B" w:rsidTr="005E5C73">
        <w:trPr>
          <w:trHeight w:val="391"/>
        </w:trPr>
        <w:tc>
          <w:tcPr>
            <w:tcW w:w="466" w:type="dxa"/>
            <w:shd w:val="clear" w:color="auto" w:fill="auto"/>
            <w:noWrap/>
            <w:vAlign w:val="center"/>
          </w:tcPr>
          <w:p w:rsidR="00195B62" w:rsidRPr="00E44A9B" w:rsidRDefault="00195B62" w:rsidP="00E44A9B">
            <w:pPr>
              <w:jc w:val="center"/>
              <w:rPr>
                <w:rFonts w:ascii="Calibri" w:hAnsi="Calibri"/>
                <w:color w:val="000000"/>
              </w:rPr>
            </w:pPr>
            <w:r>
              <w:rPr>
                <w:rFonts w:ascii="Calibri" w:hAnsi="Calibri"/>
                <w:color w:val="000000"/>
              </w:rPr>
              <w:t>3.</w:t>
            </w:r>
          </w:p>
        </w:tc>
        <w:tc>
          <w:tcPr>
            <w:tcW w:w="3518" w:type="dxa"/>
            <w:shd w:val="clear" w:color="auto" w:fill="auto"/>
            <w:vAlign w:val="center"/>
          </w:tcPr>
          <w:p w:rsidR="00195B62" w:rsidRDefault="00195B62" w:rsidP="00195B62">
            <w:pPr>
              <w:jc w:val="center"/>
              <w:rPr>
                <w:rFonts w:ascii="Calibri" w:hAnsi="Calibri"/>
                <w:color w:val="000000"/>
              </w:rPr>
            </w:pPr>
            <w:r>
              <w:rPr>
                <w:rFonts w:ascii="Calibri" w:hAnsi="Calibri"/>
                <w:b/>
                <w:bCs/>
                <w:color w:val="000000"/>
              </w:rPr>
              <w:t>HONDA ACCORD</w:t>
            </w:r>
            <w:r>
              <w:rPr>
                <w:rFonts w:ascii="Calibri" w:hAnsi="Calibri"/>
                <w:color w:val="000000"/>
              </w:rPr>
              <w:t xml:space="preserve"> AFB687 </w:t>
            </w:r>
          </w:p>
        </w:tc>
        <w:tc>
          <w:tcPr>
            <w:tcW w:w="1229" w:type="dxa"/>
            <w:shd w:val="clear" w:color="auto" w:fill="auto"/>
            <w:noWrap/>
            <w:vAlign w:val="center"/>
          </w:tcPr>
          <w:p w:rsidR="00195B62" w:rsidRDefault="00195B62">
            <w:pPr>
              <w:jc w:val="center"/>
              <w:rPr>
                <w:rFonts w:ascii="Calibri" w:hAnsi="Calibri"/>
                <w:color w:val="000000"/>
              </w:rPr>
            </w:pPr>
            <w:r>
              <w:rPr>
                <w:rFonts w:ascii="Calibri" w:hAnsi="Calibri"/>
                <w:color w:val="000000"/>
              </w:rPr>
              <w:t>2004</w:t>
            </w:r>
          </w:p>
        </w:tc>
        <w:tc>
          <w:tcPr>
            <w:tcW w:w="1296" w:type="dxa"/>
            <w:shd w:val="clear" w:color="auto" w:fill="auto"/>
            <w:noWrap/>
            <w:vAlign w:val="center"/>
          </w:tcPr>
          <w:p w:rsidR="00195B62" w:rsidRDefault="00195B62">
            <w:pPr>
              <w:jc w:val="center"/>
              <w:rPr>
                <w:rFonts w:ascii="Calibri" w:hAnsi="Calibri"/>
                <w:color w:val="000000"/>
              </w:rPr>
            </w:pPr>
            <w:r>
              <w:rPr>
                <w:rFonts w:ascii="Calibri" w:hAnsi="Calibri"/>
                <w:color w:val="000000"/>
              </w:rPr>
              <w:t>266537</w:t>
            </w:r>
          </w:p>
        </w:tc>
        <w:tc>
          <w:tcPr>
            <w:tcW w:w="1585" w:type="dxa"/>
            <w:vAlign w:val="center"/>
          </w:tcPr>
          <w:p w:rsidR="00195B62" w:rsidRPr="005E5C73" w:rsidRDefault="00195B62" w:rsidP="00195B62">
            <w:pPr>
              <w:jc w:val="center"/>
              <w:rPr>
                <w:rFonts w:ascii="Calibri" w:hAnsi="Calibri"/>
                <w:bCs/>
                <w:color w:val="000000"/>
              </w:rPr>
            </w:pPr>
            <w:r w:rsidRPr="005E5C73">
              <w:rPr>
                <w:rFonts w:ascii="Calibri" w:hAnsi="Calibri"/>
                <w:bCs/>
                <w:color w:val="000000"/>
              </w:rPr>
              <w:t>7454,66</w:t>
            </w:r>
          </w:p>
        </w:tc>
        <w:tc>
          <w:tcPr>
            <w:tcW w:w="1647" w:type="dxa"/>
          </w:tcPr>
          <w:p w:rsidR="00195B62" w:rsidRPr="00F7130A" w:rsidRDefault="00F7130A" w:rsidP="00195B62">
            <w:pPr>
              <w:jc w:val="center"/>
              <w:rPr>
                <w:rFonts w:ascii="Calibri" w:hAnsi="Calibri"/>
                <w:bCs/>
                <w:color w:val="000000"/>
              </w:rPr>
            </w:pPr>
            <w:r w:rsidRPr="00F7130A">
              <w:rPr>
                <w:rFonts w:ascii="Calibri" w:hAnsi="Calibri"/>
                <w:bCs/>
                <w:color w:val="000000"/>
              </w:rPr>
              <w:t>Savivaldybės administracija Viešosios tvarkos sk.</w:t>
            </w:r>
          </w:p>
        </w:tc>
      </w:tr>
      <w:tr w:rsidR="00195B62" w:rsidRPr="00E44A9B" w:rsidTr="005E5C73">
        <w:trPr>
          <w:trHeight w:val="391"/>
        </w:trPr>
        <w:tc>
          <w:tcPr>
            <w:tcW w:w="466" w:type="dxa"/>
            <w:shd w:val="clear" w:color="auto" w:fill="auto"/>
            <w:noWrap/>
            <w:vAlign w:val="center"/>
          </w:tcPr>
          <w:p w:rsidR="00195B62" w:rsidRPr="00E44A9B" w:rsidRDefault="00195B62" w:rsidP="00E44A9B">
            <w:pPr>
              <w:jc w:val="center"/>
              <w:rPr>
                <w:rFonts w:ascii="Calibri" w:hAnsi="Calibri"/>
                <w:color w:val="000000"/>
              </w:rPr>
            </w:pPr>
            <w:r>
              <w:rPr>
                <w:rFonts w:ascii="Calibri" w:hAnsi="Calibri"/>
                <w:color w:val="000000"/>
              </w:rPr>
              <w:t>4.</w:t>
            </w:r>
          </w:p>
        </w:tc>
        <w:tc>
          <w:tcPr>
            <w:tcW w:w="3518" w:type="dxa"/>
            <w:shd w:val="clear" w:color="auto" w:fill="auto"/>
            <w:vAlign w:val="center"/>
          </w:tcPr>
          <w:p w:rsidR="00195B62" w:rsidRDefault="00EC5721" w:rsidP="00195B62">
            <w:pPr>
              <w:jc w:val="center"/>
              <w:rPr>
                <w:rFonts w:ascii="Calibri" w:hAnsi="Calibri"/>
                <w:color w:val="000000"/>
              </w:rPr>
            </w:pPr>
            <w:r>
              <w:rPr>
                <w:rFonts w:ascii="Calibri" w:hAnsi="Calibri"/>
                <w:b/>
                <w:bCs/>
                <w:color w:val="000000"/>
              </w:rPr>
              <w:t>OPEL ASTRA</w:t>
            </w:r>
            <w:r w:rsidR="00195B62">
              <w:rPr>
                <w:rFonts w:ascii="Calibri" w:hAnsi="Calibri"/>
                <w:color w:val="000000"/>
              </w:rPr>
              <w:t xml:space="preserve"> HAO422 (naudojama pagal veiklos nuomą)</w:t>
            </w:r>
          </w:p>
        </w:tc>
        <w:tc>
          <w:tcPr>
            <w:tcW w:w="1229" w:type="dxa"/>
            <w:shd w:val="clear" w:color="auto" w:fill="auto"/>
            <w:noWrap/>
            <w:vAlign w:val="center"/>
          </w:tcPr>
          <w:p w:rsidR="00195B62" w:rsidRDefault="00195B62" w:rsidP="00145681">
            <w:pPr>
              <w:jc w:val="center"/>
              <w:rPr>
                <w:rFonts w:ascii="Calibri" w:hAnsi="Calibri"/>
                <w:color w:val="000000"/>
              </w:rPr>
            </w:pPr>
            <w:r>
              <w:rPr>
                <w:rFonts w:ascii="Calibri" w:hAnsi="Calibri"/>
                <w:color w:val="000000"/>
              </w:rPr>
              <w:t>2014</w:t>
            </w:r>
          </w:p>
        </w:tc>
        <w:tc>
          <w:tcPr>
            <w:tcW w:w="1296" w:type="dxa"/>
            <w:shd w:val="clear" w:color="auto" w:fill="auto"/>
            <w:noWrap/>
            <w:vAlign w:val="center"/>
          </w:tcPr>
          <w:p w:rsidR="00195B62" w:rsidRDefault="00195B62" w:rsidP="00145681">
            <w:pPr>
              <w:jc w:val="center"/>
              <w:rPr>
                <w:rFonts w:ascii="Calibri" w:hAnsi="Calibri"/>
                <w:color w:val="000000"/>
              </w:rPr>
            </w:pPr>
            <w:r>
              <w:rPr>
                <w:rFonts w:ascii="Calibri" w:hAnsi="Calibri"/>
                <w:color w:val="000000"/>
              </w:rPr>
              <w:t>4837</w:t>
            </w:r>
          </w:p>
        </w:tc>
        <w:tc>
          <w:tcPr>
            <w:tcW w:w="1585" w:type="dxa"/>
            <w:vAlign w:val="center"/>
          </w:tcPr>
          <w:p w:rsidR="00195B62" w:rsidRPr="005E5C73" w:rsidRDefault="00195B62" w:rsidP="00195B62">
            <w:pPr>
              <w:jc w:val="center"/>
              <w:rPr>
                <w:rFonts w:ascii="Calibri" w:hAnsi="Calibri"/>
                <w:bCs/>
                <w:color w:val="000000"/>
              </w:rPr>
            </w:pPr>
            <w:r w:rsidRPr="005E5C73">
              <w:rPr>
                <w:rFonts w:ascii="Calibri" w:hAnsi="Calibri"/>
                <w:bCs/>
                <w:color w:val="000000"/>
              </w:rPr>
              <w:t>3837,14</w:t>
            </w:r>
          </w:p>
        </w:tc>
        <w:tc>
          <w:tcPr>
            <w:tcW w:w="1647" w:type="dxa"/>
          </w:tcPr>
          <w:p w:rsidR="00195B62" w:rsidRPr="00F7130A" w:rsidRDefault="00F7130A" w:rsidP="00195B62">
            <w:pPr>
              <w:jc w:val="center"/>
              <w:rPr>
                <w:rFonts w:ascii="Calibri" w:hAnsi="Calibri"/>
                <w:bCs/>
                <w:color w:val="000000"/>
              </w:rPr>
            </w:pPr>
            <w:r w:rsidRPr="00F7130A">
              <w:rPr>
                <w:rFonts w:ascii="Calibri" w:hAnsi="Calibri"/>
                <w:bCs/>
                <w:color w:val="000000"/>
              </w:rPr>
              <w:t>Savivaldybės administracija Viešosios tvarkos sk.</w:t>
            </w:r>
          </w:p>
        </w:tc>
      </w:tr>
      <w:tr w:rsidR="00195B62" w:rsidRPr="00E44A9B" w:rsidTr="005E5C73">
        <w:trPr>
          <w:trHeight w:val="391"/>
        </w:trPr>
        <w:tc>
          <w:tcPr>
            <w:tcW w:w="466" w:type="dxa"/>
            <w:shd w:val="clear" w:color="auto" w:fill="auto"/>
            <w:noWrap/>
            <w:vAlign w:val="center"/>
          </w:tcPr>
          <w:p w:rsidR="00195B62" w:rsidRPr="00E44A9B" w:rsidRDefault="00195B62" w:rsidP="00E44A9B">
            <w:pPr>
              <w:jc w:val="center"/>
              <w:rPr>
                <w:rFonts w:ascii="Calibri" w:hAnsi="Calibri"/>
                <w:color w:val="000000"/>
              </w:rPr>
            </w:pPr>
            <w:r>
              <w:rPr>
                <w:rFonts w:ascii="Calibri" w:hAnsi="Calibri"/>
                <w:color w:val="000000"/>
              </w:rPr>
              <w:t>5.</w:t>
            </w:r>
          </w:p>
        </w:tc>
        <w:tc>
          <w:tcPr>
            <w:tcW w:w="3518" w:type="dxa"/>
            <w:shd w:val="clear" w:color="auto" w:fill="auto"/>
            <w:vAlign w:val="center"/>
          </w:tcPr>
          <w:p w:rsidR="00195B62" w:rsidRDefault="00195B62">
            <w:pPr>
              <w:jc w:val="center"/>
              <w:rPr>
                <w:rFonts w:ascii="Calibri" w:hAnsi="Calibri"/>
                <w:color w:val="000000"/>
              </w:rPr>
            </w:pPr>
            <w:r>
              <w:rPr>
                <w:rFonts w:ascii="Calibri" w:hAnsi="Calibri"/>
                <w:b/>
                <w:bCs/>
                <w:color w:val="000000"/>
              </w:rPr>
              <w:t>HONDA ACCORD*</w:t>
            </w:r>
            <w:r>
              <w:rPr>
                <w:rFonts w:ascii="Calibri" w:hAnsi="Calibri"/>
                <w:color w:val="000000"/>
              </w:rPr>
              <w:t xml:space="preserve"> GDO456 (naudojama pagal išperkamąją nuomą)</w:t>
            </w:r>
          </w:p>
        </w:tc>
        <w:tc>
          <w:tcPr>
            <w:tcW w:w="1229" w:type="dxa"/>
            <w:shd w:val="clear" w:color="auto" w:fill="auto"/>
            <w:noWrap/>
            <w:vAlign w:val="center"/>
          </w:tcPr>
          <w:p w:rsidR="00195B62" w:rsidRDefault="00195B62">
            <w:pPr>
              <w:jc w:val="center"/>
              <w:rPr>
                <w:rFonts w:ascii="Calibri" w:hAnsi="Calibri"/>
                <w:color w:val="000000"/>
              </w:rPr>
            </w:pPr>
            <w:r>
              <w:rPr>
                <w:rFonts w:ascii="Calibri" w:hAnsi="Calibri"/>
                <w:color w:val="000000"/>
              </w:rPr>
              <w:t>2012</w:t>
            </w:r>
          </w:p>
        </w:tc>
        <w:tc>
          <w:tcPr>
            <w:tcW w:w="1296" w:type="dxa"/>
            <w:shd w:val="clear" w:color="auto" w:fill="auto"/>
            <w:noWrap/>
            <w:vAlign w:val="center"/>
          </w:tcPr>
          <w:p w:rsidR="00195B62" w:rsidRDefault="00195B62">
            <w:pPr>
              <w:jc w:val="center"/>
              <w:rPr>
                <w:rFonts w:ascii="Calibri" w:hAnsi="Calibri"/>
                <w:color w:val="000000"/>
              </w:rPr>
            </w:pPr>
            <w:r>
              <w:rPr>
                <w:rFonts w:ascii="Calibri" w:hAnsi="Calibri"/>
                <w:color w:val="000000"/>
              </w:rPr>
              <w:t>91148</w:t>
            </w:r>
          </w:p>
        </w:tc>
        <w:tc>
          <w:tcPr>
            <w:tcW w:w="1585" w:type="dxa"/>
            <w:vAlign w:val="center"/>
          </w:tcPr>
          <w:p w:rsidR="00195B62" w:rsidRPr="005E5C73" w:rsidRDefault="00195B62" w:rsidP="00195B62">
            <w:pPr>
              <w:jc w:val="center"/>
              <w:rPr>
                <w:rFonts w:ascii="Calibri" w:hAnsi="Calibri"/>
                <w:bCs/>
                <w:color w:val="000000"/>
              </w:rPr>
            </w:pPr>
            <w:r w:rsidRPr="005E5C73">
              <w:rPr>
                <w:rFonts w:ascii="Calibri" w:hAnsi="Calibri"/>
                <w:bCs/>
                <w:color w:val="000000"/>
              </w:rPr>
              <w:t>33981,51</w:t>
            </w:r>
          </w:p>
        </w:tc>
        <w:tc>
          <w:tcPr>
            <w:tcW w:w="1647" w:type="dxa"/>
          </w:tcPr>
          <w:p w:rsidR="00195B62" w:rsidRPr="00F7130A" w:rsidRDefault="00F7130A" w:rsidP="00F7130A">
            <w:pPr>
              <w:jc w:val="center"/>
              <w:rPr>
                <w:rFonts w:ascii="Calibri" w:hAnsi="Calibri"/>
                <w:bCs/>
                <w:color w:val="000000"/>
              </w:rPr>
            </w:pPr>
            <w:r w:rsidRPr="00F7130A">
              <w:rPr>
                <w:rFonts w:ascii="Calibri" w:hAnsi="Calibri"/>
                <w:bCs/>
                <w:color w:val="000000"/>
              </w:rPr>
              <w:t xml:space="preserve">Savivaldybės administracija </w:t>
            </w:r>
          </w:p>
        </w:tc>
      </w:tr>
      <w:tr w:rsidR="00F7130A" w:rsidRPr="00E44A9B" w:rsidTr="005E5C73">
        <w:trPr>
          <w:trHeight w:val="391"/>
        </w:trPr>
        <w:tc>
          <w:tcPr>
            <w:tcW w:w="466" w:type="dxa"/>
            <w:shd w:val="clear" w:color="auto" w:fill="auto"/>
            <w:noWrap/>
            <w:vAlign w:val="center"/>
          </w:tcPr>
          <w:p w:rsidR="00F7130A" w:rsidRPr="00E44A9B" w:rsidRDefault="00F7130A" w:rsidP="00E44A9B">
            <w:pPr>
              <w:jc w:val="center"/>
              <w:rPr>
                <w:rFonts w:ascii="Calibri" w:hAnsi="Calibri"/>
                <w:color w:val="000000"/>
              </w:rPr>
            </w:pPr>
            <w:r>
              <w:rPr>
                <w:rFonts w:ascii="Calibri" w:hAnsi="Calibri"/>
                <w:color w:val="000000"/>
              </w:rPr>
              <w:lastRenderedPageBreak/>
              <w:t>6.</w:t>
            </w:r>
          </w:p>
        </w:tc>
        <w:tc>
          <w:tcPr>
            <w:tcW w:w="3518" w:type="dxa"/>
            <w:shd w:val="clear" w:color="auto" w:fill="auto"/>
            <w:vAlign w:val="center"/>
          </w:tcPr>
          <w:p w:rsidR="00F7130A" w:rsidRDefault="00F7130A" w:rsidP="00195B62">
            <w:pPr>
              <w:jc w:val="center"/>
              <w:rPr>
                <w:rFonts w:ascii="Calibri" w:hAnsi="Calibri"/>
                <w:color w:val="000000"/>
              </w:rPr>
            </w:pPr>
            <w:r>
              <w:rPr>
                <w:rFonts w:ascii="Calibri" w:hAnsi="Calibri"/>
                <w:b/>
                <w:bCs/>
                <w:color w:val="000000"/>
              </w:rPr>
              <w:t>ŠKODA OCTAVIA</w:t>
            </w:r>
            <w:r>
              <w:rPr>
                <w:rFonts w:ascii="Calibri" w:hAnsi="Calibri"/>
                <w:color w:val="000000"/>
              </w:rPr>
              <w:t xml:space="preserve"> CEH052 </w:t>
            </w:r>
          </w:p>
        </w:tc>
        <w:tc>
          <w:tcPr>
            <w:tcW w:w="1229" w:type="dxa"/>
            <w:shd w:val="clear" w:color="auto" w:fill="auto"/>
            <w:noWrap/>
            <w:vAlign w:val="center"/>
          </w:tcPr>
          <w:p w:rsidR="00F7130A" w:rsidRDefault="00F7130A">
            <w:pPr>
              <w:jc w:val="center"/>
              <w:rPr>
                <w:rFonts w:ascii="Calibri" w:hAnsi="Calibri"/>
                <w:color w:val="000000"/>
              </w:rPr>
            </w:pPr>
            <w:r>
              <w:rPr>
                <w:rFonts w:ascii="Calibri" w:hAnsi="Calibri"/>
                <w:color w:val="000000"/>
              </w:rPr>
              <w:t>2006</w:t>
            </w:r>
          </w:p>
        </w:tc>
        <w:tc>
          <w:tcPr>
            <w:tcW w:w="1296" w:type="dxa"/>
            <w:shd w:val="clear" w:color="auto" w:fill="auto"/>
            <w:noWrap/>
            <w:vAlign w:val="center"/>
          </w:tcPr>
          <w:p w:rsidR="00F7130A" w:rsidRDefault="00F7130A">
            <w:pPr>
              <w:jc w:val="center"/>
              <w:rPr>
                <w:rFonts w:ascii="Calibri" w:hAnsi="Calibri"/>
                <w:color w:val="000000"/>
              </w:rPr>
            </w:pPr>
            <w:r>
              <w:rPr>
                <w:rFonts w:ascii="Calibri" w:hAnsi="Calibri"/>
                <w:color w:val="000000"/>
              </w:rPr>
              <w:t>172332</w:t>
            </w:r>
          </w:p>
        </w:tc>
        <w:tc>
          <w:tcPr>
            <w:tcW w:w="1585" w:type="dxa"/>
            <w:vAlign w:val="center"/>
          </w:tcPr>
          <w:p w:rsidR="00F7130A" w:rsidRPr="005E5C73" w:rsidRDefault="00F7130A" w:rsidP="00195B62">
            <w:pPr>
              <w:jc w:val="center"/>
              <w:rPr>
                <w:rFonts w:ascii="Calibri" w:hAnsi="Calibri"/>
                <w:bCs/>
                <w:color w:val="000000"/>
              </w:rPr>
            </w:pPr>
            <w:r w:rsidRPr="005E5C73">
              <w:rPr>
                <w:rFonts w:ascii="Calibri" w:hAnsi="Calibri"/>
                <w:bCs/>
                <w:color w:val="000000"/>
              </w:rPr>
              <w:t>11577,33</w:t>
            </w:r>
          </w:p>
        </w:tc>
        <w:tc>
          <w:tcPr>
            <w:tcW w:w="1647" w:type="dxa"/>
          </w:tcPr>
          <w:p w:rsidR="00F7130A" w:rsidRPr="00F7130A" w:rsidRDefault="00F7130A" w:rsidP="00F7130A">
            <w:pPr>
              <w:jc w:val="center"/>
            </w:pPr>
            <w:r w:rsidRPr="00F7130A">
              <w:rPr>
                <w:rFonts w:ascii="Calibri" w:hAnsi="Calibri"/>
                <w:bCs/>
                <w:color w:val="000000"/>
              </w:rPr>
              <w:t>Savivaldybės administracija</w:t>
            </w:r>
          </w:p>
        </w:tc>
      </w:tr>
      <w:tr w:rsidR="00F7130A" w:rsidRPr="00E44A9B" w:rsidTr="005E5C73">
        <w:trPr>
          <w:trHeight w:val="391"/>
        </w:trPr>
        <w:tc>
          <w:tcPr>
            <w:tcW w:w="466" w:type="dxa"/>
            <w:shd w:val="clear" w:color="auto" w:fill="auto"/>
            <w:noWrap/>
            <w:vAlign w:val="center"/>
          </w:tcPr>
          <w:p w:rsidR="00F7130A" w:rsidRPr="00E44A9B" w:rsidRDefault="00F7130A" w:rsidP="00E44A9B">
            <w:pPr>
              <w:jc w:val="center"/>
              <w:rPr>
                <w:rFonts w:ascii="Calibri" w:hAnsi="Calibri"/>
                <w:color w:val="000000"/>
              </w:rPr>
            </w:pPr>
            <w:r>
              <w:rPr>
                <w:rFonts w:ascii="Calibri" w:hAnsi="Calibri"/>
                <w:color w:val="000000"/>
              </w:rPr>
              <w:t>7.</w:t>
            </w:r>
          </w:p>
        </w:tc>
        <w:tc>
          <w:tcPr>
            <w:tcW w:w="3518" w:type="dxa"/>
            <w:shd w:val="clear" w:color="auto" w:fill="auto"/>
            <w:vAlign w:val="center"/>
          </w:tcPr>
          <w:p w:rsidR="00F7130A" w:rsidRDefault="00F7130A" w:rsidP="00195B62">
            <w:pPr>
              <w:jc w:val="center"/>
              <w:rPr>
                <w:rFonts w:ascii="Calibri" w:hAnsi="Calibri"/>
                <w:color w:val="000000"/>
              </w:rPr>
            </w:pPr>
            <w:r>
              <w:rPr>
                <w:rFonts w:ascii="Calibri" w:hAnsi="Calibri"/>
                <w:b/>
                <w:bCs/>
                <w:color w:val="000000"/>
              </w:rPr>
              <w:t>ŠKODA OCTAVIA</w:t>
            </w:r>
            <w:r>
              <w:rPr>
                <w:rFonts w:ascii="Calibri" w:hAnsi="Calibri"/>
                <w:color w:val="000000"/>
              </w:rPr>
              <w:t xml:space="preserve"> CEH058 </w:t>
            </w:r>
          </w:p>
        </w:tc>
        <w:tc>
          <w:tcPr>
            <w:tcW w:w="1229" w:type="dxa"/>
            <w:shd w:val="clear" w:color="auto" w:fill="auto"/>
            <w:noWrap/>
            <w:vAlign w:val="center"/>
          </w:tcPr>
          <w:p w:rsidR="00F7130A" w:rsidRDefault="00F7130A">
            <w:pPr>
              <w:jc w:val="center"/>
              <w:rPr>
                <w:rFonts w:ascii="Calibri" w:hAnsi="Calibri"/>
                <w:color w:val="000000"/>
              </w:rPr>
            </w:pPr>
            <w:r>
              <w:rPr>
                <w:rFonts w:ascii="Calibri" w:hAnsi="Calibri"/>
                <w:color w:val="000000"/>
              </w:rPr>
              <w:t>2006</w:t>
            </w:r>
          </w:p>
        </w:tc>
        <w:tc>
          <w:tcPr>
            <w:tcW w:w="1296" w:type="dxa"/>
            <w:shd w:val="clear" w:color="auto" w:fill="auto"/>
            <w:noWrap/>
            <w:vAlign w:val="center"/>
          </w:tcPr>
          <w:p w:rsidR="00F7130A" w:rsidRDefault="00F7130A">
            <w:pPr>
              <w:jc w:val="center"/>
              <w:rPr>
                <w:rFonts w:ascii="Calibri" w:hAnsi="Calibri"/>
                <w:color w:val="000000"/>
              </w:rPr>
            </w:pPr>
            <w:r>
              <w:rPr>
                <w:rFonts w:ascii="Calibri" w:hAnsi="Calibri"/>
                <w:color w:val="000000"/>
              </w:rPr>
              <w:t>203129</w:t>
            </w:r>
          </w:p>
        </w:tc>
        <w:tc>
          <w:tcPr>
            <w:tcW w:w="1585" w:type="dxa"/>
            <w:vAlign w:val="center"/>
          </w:tcPr>
          <w:p w:rsidR="00F7130A" w:rsidRPr="005E5C73" w:rsidRDefault="00F7130A" w:rsidP="00195B62">
            <w:pPr>
              <w:jc w:val="center"/>
              <w:rPr>
                <w:rFonts w:ascii="Calibri" w:hAnsi="Calibri"/>
                <w:bCs/>
                <w:color w:val="000000"/>
              </w:rPr>
            </w:pPr>
            <w:r w:rsidRPr="005E5C73">
              <w:rPr>
                <w:rFonts w:ascii="Calibri" w:hAnsi="Calibri"/>
                <w:bCs/>
                <w:color w:val="000000"/>
              </w:rPr>
              <w:t>11763,17</w:t>
            </w:r>
          </w:p>
        </w:tc>
        <w:tc>
          <w:tcPr>
            <w:tcW w:w="1647" w:type="dxa"/>
          </w:tcPr>
          <w:p w:rsidR="00F7130A" w:rsidRPr="00F7130A" w:rsidRDefault="00F7130A" w:rsidP="00F7130A">
            <w:pPr>
              <w:jc w:val="center"/>
            </w:pPr>
            <w:r w:rsidRPr="00F7130A">
              <w:rPr>
                <w:rFonts w:ascii="Calibri" w:hAnsi="Calibri"/>
                <w:bCs/>
                <w:color w:val="000000"/>
              </w:rPr>
              <w:t>Savivaldybės administracija</w:t>
            </w:r>
          </w:p>
        </w:tc>
      </w:tr>
      <w:tr w:rsidR="00F7130A" w:rsidRPr="00E44A9B" w:rsidTr="005E5C73">
        <w:trPr>
          <w:trHeight w:val="391"/>
        </w:trPr>
        <w:tc>
          <w:tcPr>
            <w:tcW w:w="466" w:type="dxa"/>
            <w:shd w:val="clear" w:color="auto" w:fill="auto"/>
            <w:noWrap/>
            <w:vAlign w:val="center"/>
          </w:tcPr>
          <w:p w:rsidR="00F7130A" w:rsidRPr="00E44A9B" w:rsidRDefault="00F7130A" w:rsidP="00E44A9B">
            <w:pPr>
              <w:jc w:val="center"/>
              <w:rPr>
                <w:rFonts w:ascii="Calibri" w:hAnsi="Calibri"/>
                <w:color w:val="000000"/>
              </w:rPr>
            </w:pPr>
            <w:r>
              <w:rPr>
                <w:rFonts w:ascii="Calibri" w:hAnsi="Calibri"/>
                <w:color w:val="000000"/>
              </w:rPr>
              <w:t>8.</w:t>
            </w:r>
          </w:p>
        </w:tc>
        <w:tc>
          <w:tcPr>
            <w:tcW w:w="3518" w:type="dxa"/>
            <w:shd w:val="clear" w:color="auto" w:fill="auto"/>
            <w:vAlign w:val="center"/>
          </w:tcPr>
          <w:p w:rsidR="00F7130A" w:rsidRDefault="00F7130A" w:rsidP="00195B62">
            <w:pPr>
              <w:jc w:val="center"/>
              <w:rPr>
                <w:rFonts w:ascii="Calibri" w:hAnsi="Calibri"/>
                <w:color w:val="000000"/>
              </w:rPr>
            </w:pPr>
            <w:r>
              <w:rPr>
                <w:rFonts w:ascii="Calibri" w:hAnsi="Calibri"/>
                <w:b/>
                <w:bCs/>
                <w:color w:val="000000"/>
              </w:rPr>
              <w:t xml:space="preserve">Mercedes </w:t>
            </w:r>
            <w:proofErr w:type="spellStart"/>
            <w:r>
              <w:rPr>
                <w:rFonts w:ascii="Calibri" w:hAnsi="Calibri"/>
                <w:b/>
                <w:bCs/>
                <w:color w:val="000000"/>
              </w:rPr>
              <w:t>Benz</w:t>
            </w:r>
            <w:proofErr w:type="spellEnd"/>
            <w:r>
              <w:rPr>
                <w:rFonts w:ascii="Calibri" w:hAnsi="Calibri"/>
                <w:color w:val="000000"/>
              </w:rPr>
              <w:t xml:space="preserve"> TVM883 </w:t>
            </w:r>
          </w:p>
        </w:tc>
        <w:tc>
          <w:tcPr>
            <w:tcW w:w="1229" w:type="dxa"/>
            <w:shd w:val="clear" w:color="auto" w:fill="auto"/>
            <w:noWrap/>
            <w:vAlign w:val="center"/>
          </w:tcPr>
          <w:p w:rsidR="00F7130A" w:rsidRDefault="00F7130A">
            <w:pPr>
              <w:jc w:val="center"/>
              <w:rPr>
                <w:rFonts w:ascii="Calibri" w:hAnsi="Calibri"/>
                <w:color w:val="000000"/>
              </w:rPr>
            </w:pPr>
            <w:r>
              <w:rPr>
                <w:rFonts w:ascii="Calibri" w:hAnsi="Calibri"/>
                <w:color w:val="000000"/>
              </w:rPr>
              <w:t>2002</w:t>
            </w:r>
          </w:p>
        </w:tc>
        <w:tc>
          <w:tcPr>
            <w:tcW w:w="1296" w:type="dxa"/>
            <w:shd w:val="clear" w:color="auto" w:fill="auto"/>
            <w:noWrap/>
            <w:vAlign w:val="center"/>
          </w:tcPr>
          <w:p w:rsidR="00F7130A" w:rsidRDefault="00F7130A">
            <w:pPr>
              <w:jc w:val="center"/>
              <w:rPr>
                <w:rFonts w:ascii="Calibri" w:hAnsi="Calibri"/>
                <w:color w:val="000000"/>
              </w:rPr>
            </w:pPr>
            <w:r>
              <w:rPr>
                <w:rFonts w:ascii="Calibri" w:hAnsi="Calibri"/>
                <w:color w:val="000000"/>
              </w:rPr>
              <w:t>250330</w:t>
            </w:r>
          </w:p>
        </w:tc>
        <w:tc>
          <w:tcPr>
            <w:tcW w:w="1585" w:type="dxa"/>
            <w:vAlign w:val="center"/>
          </w:tcPr>
          <w:p w:rsidR="00F7130A" w:rsidRPr="005E5C73" w:rsidRDefault="00F7130A" w:rsidP="00195B62">
            <w:pPr>
              <w:jc w:val="center"/>
              <w:rPr>
                <w:rFonts w:ascii="Calibri" w:hAnsi="Calibri"/>
                <w:bCs/>
                <w:color w:val="000000"/>
              </w:rPr>
            </w:pPr>
            <w:r w:rsidRPr="005E5C73">
              <w:rPr>
                <w:rFonts w:ascii="Calibri" w:hAnsi="Calibri"/>
                <w:bCs/>
                <w:color w:val="000000"/>
              </w:rPr>
              <w:t>16510,06</w:t>
            </w:r>
          </w:p>
        </w:tc>
        <w:tc>
          <w:tcPr>
            <w:tcW w:w="1647" w:type="dxa"/>
          </w:tcPr>
          <w:p w:rsidR="00F7130A" w:rsidRPr="00F7130A" w:rsidRDefault="00F7130A" w:rsidP="00F7130A">
            <w:pPr>
              <w:jc w:val="center"/>
            </w:pPr>
            <w:r w:rsidRPr="00F7130A">
              <w:rPr>
                <w:rFonts w:ascii="Calibri" w:hAnsi="Calibri"/>
                <w:bCs/>
                <w:color w:val="000000"/>
              </w:rPr>
              <w:t>Savivaldybės administracija</w:t>
            </w:r>
          </w:p>
        </w:tc>
      </w:tr>
      <w:tr w:rsidR="00195B62" w:rsidRPr="00E44A9B" w:rsidTr="005E5C73">
        <w:trPr>
          <w:trHeight w:val="391"/>
        </w:trPr>
        <w:tc>
          <w:tcPr>
            <w:tcW w:w="466" w:type="dxa"/>
            <w:shd w:val="clear" w:color="auto" w:fill="auto"/>
            <w:noWrap/>
            <w:vAlign w:val="center"/>
          </w:tcPr>
          <w:p w:rsidR="00195B62" w:rsidRPr="00E44A9B" w:rsidRDefault="00195B62" w:rsidP="00E44A9B">
            <w:pPr>
              <w:jc w:val="center"/>
              <w:rPr>
                <w:rFonts w:ascii="Calibri" w:hAnsi="Calibri"/>
                <w:color w:val="000000"/>
              </w:rPr>
            </w:pPr>
            <w:r>
              <w:rPr>
                <w:rFonts w:ascii="Calibri" w:hAnsi="Calibri"/>
                <w:color w:val="000000"/>
              </w:rPr>
              <w:t>9.</w:t>
            </w:r>
          </w:p>
        </w:tc>
        <w:tc>
          <w:tcPr>
            <w:tcW w:w="3518" w:type="dxa"/>
            <w:shd w:val="clear" w:color="auto" w:fill="auto"/>
            <w:vAlign w:val="center"/>
          </w:tcPr>
          <w:p w:rsidR="00195B62" w:rsidRDefault="00195B62" w:rsidP="00195B62">
            <w:pPr>
              <w:jc w:val="center"/>
              <w:rPr>
                <w:rFonts w:ascii="Calibri" w:hAnsi="Calibri"/>
                <w:color w:val="000000"/>
              </w:rPr>
            </w:pPr>
            <w:r>
              <w:rPr>
                <w:rFonts w:ascii="Calibri" w:hAnsi="Calibri"/>
                <w:b/>
                <w:bCs/>
                <w:color w:val="000000"/>
              </w:rPr>
              <w:t>ŠKODA FABIA COMBI</w:t>
            </w:r>
            <w:r>
              <w:rPr>
                <w:rFonts w:ascii="Calibri" w:hAnsi="Calibri"/>
                <w:color w:val="000000"/>
              </w:rPr>
              <w:t xml:space="preserve"> AFV341 </w:t>
            </w:r>
          </w:p>
        </w:tc>
        <w:tc>
          <w:tcPr>
            <w:tcW w:w="1229" w:type="dxa"/>
            <w:shd w:val="clear" w:color="auto" w:fill="auto"/>
            <w:noWrap/>
            <w:vAlign w:val="center"/>
          </w:tcPr>
          <w:p w:rsidR="00195B62" w:rsidRDefault="00195B62">
            <w:pPr>
              <w:jc w:val="center"/>
              <w:rPr>
                <w:rFonts w:ascii="Calibri" w:hAnsi="Calibri"/>
                <w:color w:val="000000"/>
              </w:rPr>
            </w:pPr>
            <w:r>
              <w:rPr>
                <w:rFonts w:ascii="Calibri" w:hAnsi="Calibri"/>
                <w:color w:val="000000"/>
              </w:rPr>
              <w:t>2004</w:t>
            </w:r>
          </w:p>
        </w:tc>
        <w:tc>
          <w:tcPr>
            <w:tcW w:w="1296" w:type="dxa"/>
            <w:shd w:val="clear" w:color="auto" w:fill="auto"/>
            <w:noWrap/>
            <w:vAlign w:val="center"/>
          </w:tcPr>
          <w:p w:rsidR="00195B62" w:rsidRDefault="00195B62">
            <w:pPr>
              <w:jc w:val="center"/>
              <w:rPr>
                <w:rFonts w:ascii="Calibri" w:hAnsi="Calibri"/>
                <w:color w:val="000000"/>
              </w:rPr>
            </w:pPr>
            <w:r>
              <w:rPr>
                <w:rFonts w:ascii="Calibri" w:hAnsi="Calibri"/>
                <w:color w:val="000000"/>
              </w:rPr>
              <w:t>206194</w:t>
            </w:r>
          </w:p>
        </w:tc>
        <w:tc>
          <w:tcPr>
            <w:tcW w:w="1585" w:type="dxa"/>
            <w:vAlign w:val="center"/>
          </w:tcPr>
          <w:p w:rsidR="00195B62" w:rsidRPr="005E5C73" w:rsidRDefault="00195B62" w:rsidP="00195B62">
            <w:pPr>
              <w:jc w:val="center"/>
              <w:rPr>
                <w:rFonts w:ascii="Calibri" w:hAnsi="Calibri"/>
                <w:bCs/>
                <w:color w:val="000000"/>
              </w:rPr>
            </w:pPr>
            <w:r w:rsidRPr="005E5C73">
              <w:rPr>
                <w:rFonts w:ascii="Calibri" w:hAnsi="Calibri"/>
                <w:bCs/>
                <w:color w:val="000000"/>
              </w:rPr>
              <w:t>10925,09</w:t>
            </w:r>
          </w:p>
        </w:tc>
        <w:tc>
          <w:tcPr>
            <w:tcW w:w="1647" w:type="dxa"/>
          </w:tcPr>
          <w:p w:rsidR="00195B62" w:rsidRPr="00F7130A" w:rsidRDefault="00F7130A" w:rsidP="00195B62">
            <w:pPr>
              <w:jc w:val="center"/>
              <w:rPr>
                <w:rFonts w:ascii="Calibri" w:hAnsi="Calibri"/>
                <w:bCs/>
                <w:color w:val="000000"/>
              </w:rPr>
            </w:pPr>
            <w:r w:rsidRPr="00F7130A">
              <w:rPr>
                <w:rFonts w:ascii="Calibri" w:hAnsi="Calibri"/>
                <w:bCs/>
                <w:color w:val="000000"/>
              </w:rPr>
              <w:t>Savivaldybės administracija Vaiko teisių apsaugos sk.</w:t>
            </w:r>
          </w:p>
        </w:tc>
      </w:tr>
    </w:tbl>
    <w:p w:rsidR="00E44A9B" w:rsidRDefault="00E44A9B" w:rsidP="00B02642">
      <w:pPr>
        <w:ind w:firstLine="720"/>
        <w:jc w:val="both"/>
        <w:rPr>
          <w:sz w:val="24"/>
          <w:szCs w:val="24"/>
        </w:rPr>
      </w:pPr>
    </w:p>
    <w:p w:rsidR="00B02642" w:rsidRPr="00694D01" w:rsidRDefault="00B02642" w:rsidP="00B02642">
      <w:pPr>
        <w:ind w:firstLine="720"/>
        <w:jc w:val="both"/>
        <w:rPr>
          <w:b/>
          <w:sz w:val="24"/>
          <w:szCs w:val="24"/>
        </w:rPr>
      </w:pPr>
      <w:r w:rsidRPr="00694D01">
        <w:rPr>
          <w:b/>
          <w:sz w:val="24"/>
          <w:szCs w:val="24"/>
        </w:rPr>
        <w:t>3. Kokių rezultatų laukiama.</w:t>
      </w:r>
    </w:p>
    <w:p w:rsidR="008A78C3" w:rsidRPr="008A78C3" w:rsidRDefault="006223F7" w:rsidP="00B02642">
      <w:pPr>
        <w:pStyle w:val="Pavadinimas"/>
        <w:ind w:firstLine="720"/>
        <w:jc w:val="both"/>
        <w:rPr>
          <w:b w:val="0"/>
        </w:rPr>
      </w:pPr>
      <w:r>
        <w:rPr>
          <w:b w:val="0"/>
        </w:rPr>
        <w:t>Įsigijus naujus automobilius bus užtikrintas tinkamas Klaipėdos miesto savivaldybės ad</w:t>
      </w:r>
      <w:r w:rsidR="005E5C73">
        <w:rPr>
          <w:b w:val="0"/>
        </w:rPr>
        <w:t xml:space="preserve">ministracijos funkcijų vykdymas, </w:t>
      </w:r>
      <w:r w:rsidR="005E5C73" w:rsidRPr="005E5C73">
        <w:rPr>
          <w:b w:val="0"/>
        </w:rPr>
        <w:t xml:space="preserve">įgyvendinama Darnaus </w:t>
      </w:r>
      <w:proofErr w:type="spellStart"/>
      <w:r w:rsidR="005E5C73" w:rsidRPr="005E5C73">
        <w:rPr>
          <w:b w:val="0"/>
        </w:rPr>
        <w:t>judumo</w:t>
      </w:r>
      <w:proofErr w:type="spellEnd"/>
      <w:r w:rsidR="005E5C73" w:rsidRPr="005E5C73">
        <w:rPr>
          <w:b w:val="0"/>
        </w:rPr>
        <w:t xml:space="preserve"> programa, sutaupomos techniškais nusidėvėjusių transporto priemonių išlaikymo išlaidos.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3025C3" w:rsidP="00B02642">
      <w:pPr>
        <w:pStyle w:val="Pavadinimas"/>
        <w:ind w:firstLine="720"/>
        <w:jc w:val="both"/>
        <w:rPr>
          <w:b w:val="0"/>
        </w:rPr>
      </w:pPr>
      <w:r>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tbl>
      <w:tblPr>
        <w:tblStyle w:val="Lentelstinklelis"/>
        <w:tblW w:w="0" w:type="auto"/>
        <w:tblLook w:val="04A0" w:firstRow="1" w:lastRow="0" w:firstColumn="1" w:lastColumn="0" w:noHBand="0" w:noVBand="1"/>
      </w:tblPr>
      <w:tblGrid>
        <w:gridCol w:w="534"/>
        <w:gridCol w:w="4252"/>
        <w:gridCol w:w="4961"/>
      </w:tblGrid>
      <w:tr w:rsidR="00EC5721" w:rsidTr="005E5C73">
        <w:tc>
          <w:tcPr>
            <w:tcW w:w="534" w:type="dxa"/>
          </w:tcPr>
          <w:p w:rsidR="00EC5721" w:rsidRDefault="00EC5721" w:rsidP="005E5C73">
            <w:pPr>
              <w:pStyle w:val="Pavadinimas"/>
              <w:rPr>
                <w:b w:val="0"/>
              </w:rPr>
            </w:pPr>
          </w:p>
        </w:tc>
        <w:tc>
          <w:tcPr>
            <w:tcW w:w="4252" w:type="dxa"/>
          </w:tcPr>
          <w:p w:rsidR="00EC5721" w:rsidRDefault="00EC5721" w:rsidP="005E5C73">
            <w:pPr>
              <w:pStyle w:val="Pavadinimas"/>
              <w:rPr>
                <w:b w:val="0"/>
              </w:rPr>
            </w:pPr>
            <w:r>
              <w:rPr>
                <w:b w:val="0"/>
              </w:rPr>
              <w:t>Transporto priemonė</w:t>
            </w:r>
          </w:p>
        </w:tc>
        <w:tc>
          <w:tcPr>
            <w:tcW w:w="4961" w:type="dxa"/>
          </w:tcPr>
          <w:p w:rsidR="00EC5721" w:rsidRDefault="00EC5721" w:rsidP="005E5C73">
            <w:pPr>
              <w:pStyle w:val="Pavadinimas"/>
              <w:rPr>
                <w:b w:val="0"/>
              </w:rPr>
            </w:pPr>
            <w:r>
              <w:rPr>
                <w:b w:val="0"/>
              </w:rPr>
              <w:t xml:space="preserve">Veiklos nuomos ir aptarnavimo išlaidos per metus, </w:t>
            </w:r>
            <w:proofErr w:type="spellStart"/>
            <w:r>
              <w:rPr>
                <w:b w:val="0"/>
              </w:rPr>
              <w:t>Eur</w:t>
            </w:r>
            <w:proofErr w:type="spellEnd"/>
          </w:p>
        </w:tc>
      </w:tr>
      <w:tr w:rsidR="00EC5721" w:rsidTr="005E5C73">
        <w:tc>
          <w:tcPr>
            <w:tcW w:w="534" w:type="dxa"/>
          </w:tcPr>
          <w:p w:rsidR="00EC5721" w:rsidRDefault="00EC5721" w:rsidP="00B02642">
            <w:pPr>
              <w:pStyle w:val="Pavadinimas"/>
              <w:jc w:val="both"/>
              <w:rPr>
                <w:b w:val="0"/>
              </w:rPr>
            </w:pPr>
            <w:r>
              <w:rPr>
                <w:b w:val="0"/>
              </w:rPr>
              <w:t>1.</w:t>
            </w:r>
          </w:p>
        </w:tc>
        <w:tc>
          <w:tcPr>
            <w:tcW w:w="4252" w:type="dxa"/>
          </w:tcPr>
          <w:p w:rsidR="00EC5721" w:rsidRDefault="00EC5721" w:rsidP="00B02642">
            <w:pPr>
              <w:pStyle w:val="Pavadinimas"/>
              <w:jc w:val="both"/>
              <w:rPr>
                <w:b w:val="0"/>
              </w:rPr>
            </w:pPr>
            <w:r>
              <w:rPr>
                <w:b w:val="0"/>
              </w:rPr>
              <w:t>3 elektromobiliai</w:t>
            </w:r>
          </w:p>
        </w:tc>
        <w:tc>
          <w:tcPr>
            <w:tcW w:w="4961" w:type="dxa"/>
          </w:tcPr>
          <w:p w:rsidR="00EC5721" w:rsidRDefault="00EC5721" w:rsidP="005E5C73">
            <w:pPr>
              <w:pStyle w:val="Pavadinimas"/>
              <w:rPr>
                <w:b w:val="0"/>
              </w:rPr>
            </w:pPr>
            <w:r>
              <w:rPr>
                <w:b w:val="0"/>
              </w:rPr>
              <w:t>16200</w:t>
            </w:r>
          </w:p>
        </w:tc>
      </w:tr>
      <w:tr w:rsidR="00EC5721" w:rsidTr="005E5C73">
        <w:tc>
          <w:tcPr>
            <w:tcW w:w="534" w:type="dxa"/>
          </w:tcPr>
          <w:p w:rsidR="00EC5721" w:rsidRDefault="00EC5721" w:rsidP="00B02642">
            <w:pPr>
              <w:pStyle w:val="Pavadinimas"/>
              <w:jc w:val="both"/>
              <w:rPr>
                <w:b w:val="0"/>
              </w:rPr>
            </w:pPr>
            <w:r>
              <w:rPr>
                <w:b w:val="0"/>
              </w:rPr>
              <w:t>2.</w:t>
            </w:r>
          </w:p>
        </w:tc>
        <w:tc>
          <w:tcPr>
            <w:tcW w:w="4252" w:type="dxa"/>
          </w:tcPr>
          <w:p w:rsidR="00EC5721" w:rsidRDefault="00EC5721" w:rsidP="00B02642">
            <w:pPr>
              <w:pStyle w:val="Pavadinimas"/>
              <w:jc w:val="both"/>
              <w:rPr>
                <w:b w:val="0"/>
              </w:rPr>
            </w:pPr>
            <w:r>
              <w:rPr>
                <w:b w:val="0"/>
              </w:rPr>
              <w:t>Lengvasis automobilis</w:t>
            </w:r>
          </w:p>
        </w:tc>
        <w:tc>
          <w:tcPr>
            <w:tcW w:w="4961" w:type="dxa"/>
          </w:tcPr>
          <w:p w:rsidR="00EC5721" w:rsidRDefault="00EC5721" w:rsidP="005E5C73">
            <w:pPr>
              <w:pStyle w:val="Pavadinimas"/>
              <w:rPr>
                <w:b w:val="0"/>
              </w:rPr>
            </w:pPr>
            <w:r>
              <w:rPr>
                <w:b w:val="0"/>
              </w:rPr>
              <w:t>8796</w:t>
            </w:r>
          </w:p>
        </w:tc>
      </w:tr>
      <w:tr w:rsidR="00EC5721" w:rsidTr="005E5C73">
        <w:tc>
          <w:tcPr>
            <w:tcW w:w="534" w:type="dxa"/>
          </w:tcPr>
          <w:p w:rsidR="00EC5721" w:rsidRDefault="00EC5721" w:rsidP="00B02642">
            <w:pPr>
              <w:pStyle w:val="Pavadinimas"/>
              <w:jc w:val="both"/>
              <w:rPr>
                <w:b w:val="0"/>
              </w:rPr>
            </w:pPr>
            <w:r>
              <w:rPr>
                <w:b w:val="0"/>
              </w:rPr>
              <w:t>3.</w:t>
            </w:r>
          </w:p>
        </w:tc>
        <w:tc>
          <w:tcPr>
            <w:tcW w:w="4252" w:type="dxa"/>
          </w:tcPr>
          <w:p w:rsidR="00EC5721" w:rsidRDefault="00EC5721" w:rsidP="00B02642">
            <w:pPr>
              <w:pStyle w:val="Pavadinimas"/>
              <w:jc w:val="both"/>
              <w:rPr>
                <w:b w:val="0"/>
              </w:rPr>
            </w:pPr>
            <w:r>
              <w:rPr>
                <w:b w:val="0"/>
              </w:rPr>
              <w:t>Mikroautobusas</w:t>
            </w:r>
          </w:p>
        </w:tc>
        <w:tc>
          <w:tcPr>
            <w:tcW w:w="4961" w:type="dxa"/>
          </w:tcPr>
          <w:p w:rsidR="00EC5721" w:rsidRDefault="00EC5721" w:rsidP="005E5C73">
            <w:pPr>
              <w:pStyle w:val="Pavadinimas"/>
              <w:rPr>
                <w:b w:val="0"/>
              </w:rPr>
            </w:pPr>
            <w:r>
              <w:rPr>
                <w:b w:val="0"/>
              </w:rPr>
              <w:t>8760</w:t>
            </w:r>
          </w:p>
        </w:tc>
      </w:tr>
      <w:tr w:rsidR="00EC5721" w:rsidRPr="005E5C73" w:rsidTr="005E5C73">
        <w:tc>
          <w:tcPr>
            <w:tcW w:w="534" w:type="dxa"/>
          </w:tcPr>
          <w:p w:rsidR="00EC5721" w:rsidRPr="005E5C73" w:rsidRDefault="00EC5721" w:rsidP="00B02642">
            <w:pPr>
              <w:pStyle w:val="Pavadinimas"/>
              <w:jc w:val="both"/>
            </w:pPr>
          </w:p>
        </w:tc>
        <w:tc>
          <w:tcPr>
            <w:tcW w:w="4252" w:type="dxa"/>
          </w:tcPr>
          <w:p w:rsidR="00EC5721" w:rsidRPr="005E5C73" w:rsidRDefault="00EC5721" w:rsidP="00B02642">
            <w:pPr>
              <w:pStyle w:val="Pavadinimas"/>
              <w:jc w:val="both"/>
            </w:pPr>
            <w:r w:rsidRPr="005E5C73">
              <w:t>Viso:</w:t>
            </w:r>
          </w:p>
        </w:tc>
        <w:tc>
          <w:tcPr>
            <w:tcW w:w="4961" w:type="dxa"/>
          </w:tcPr>
          <w:p w:rsidR="00EC5721" w:rsidRPr="005E5C73" w:rsidRDefault="005E5C73" w:rsidP="005E5C73">
            <w:pPr>
              <w:pStyle w:val="Pavadinimas"/>
            </w:pPr>
            <w:r w:rsidRPr="005E5C73">
              <w:t>33756</w:t>
            </w:r>
          </w:p>
        </w:tc>
      </w:tr>
    </w:tbl>
    <w:p w:rsidR="00B02642" w:rsidRPr="00694D01" w:rsidRDefault="005E5C73" w:rsidP="005E5C73">
      <w:pPr>
        <w:pStyle w:val="Pavadinimas"/>
        <w:jc w:val="both"/>
        <w:rPr>
          <w:b w:val="0"/>
        </w:rPr>
      </w:pPr>
      <w:r>
        <w:rPr>
          <w:b w:val="0"/>
        </w:rPr>
        <w:t>Tikslus l</w:t>
      </w:r>
      <w:r w:rsidR="008146FB">
        <w:rPr>
          <w:b w:val="0"/>
        </w:rPr>
        <w:t xml:space="preserve">ėšų poreikis automobilių </w:t>
      </w:r>
      <w:r>
        <w:rPr>
          <w:b w:val="0"/>
        </w:rPr>
        <w:t>nuomai</w:t>
      </w:r>
      <w:r w:rsidR="008146FB">
        <w:rPr>
          <w:b w:val="0"/>
        </w:rPr>
        <w:t xml:space="preserve"> bus nustatytas atlikus viešųjų pirkimų procedūras.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6223F7" w:rsidRPr="006223F7">
        <w:rPr>
          <w:sz w:val="24"/>
          <w:szCs w:val="24"/>
        </w:rPr>
        <w:t>užtikrintas tinkamas Klaipėdos miesto savivaldybės administracijos funkcijų vykdymas</w:t>
      </w:r>
      <w:r w:rsidR="005E5C73">
        <w:rPr>
          <w:sz w:val="24"/>
          <w:szCs w:val="24"/>
        </w:rPr>
        <w:t xml:space="preserve">, įgyvendinama Darnaus </w:t>
      </w:r>
      <w:proofErr w:type="spellStart"/>
      <w:r w:rsidR="005E5C73">
        <w:rPr>
          <w:sz w:val="24"/>
          <w:szCs w:val="24"/>
        </w:rPr>
        <w:t>judumo</w:t>
      </w:r>
      <w:proofErr w:type="spellEnd"/>
      <w:r w:rsidR="005E5C73">
        <w:rPr>
          <w:sz w:val="24"/>
          <w:szCs w:val="24"/>
        </w:rPr>
        <w:t xml:space="preserve"> programa, sutaupomos techniškais nusidėvėjusių transporto priemonių išlaikymo išlaidos.</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B02642" w:rsidP="004A0F60">
      <w:pPr>
        <w:jc w:val="both"/>
        <w:rPr>
          <w:sz w:val="24"/>
          <w:szCs w:val="24"/>
        </w:rPr>
      </w:pPr>
    </w:p>
    <w:p w:rsidR="001A3396" w:rsidRPr="00694D01" w:rsidRDefault="001A3396"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A82B8C">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A82B8C">
        <w:rPr>
          <w:sz w:val="24"/>
          <w:szCs w:val="24"/>
        </w:rPr>
        <w:t>Edvardas Simokaitis</w:t>
      </w:r>
    </w:p>
    <w:sectPr w:rsidR="007D1D66" w:rsidRPr="00D45B61" w:rsidSect="004A0F60">
      <w:headerReference w:type="default" r:id="rId8"/>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F5" w:rsidRDefault="00CF47F5" w:rsidP="00B02642">
      <w:r>
        <w:separator/>
      </w:r>
    </w:p>
  </w:endnote>
  <w:endnote w:type="continuationSeparator" w:id="0">
    <w:p w:rsidR="00CF47F5" w:rsidRDefault="00CF47F5"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F5" w:rsidRDefault="00CF47F5" w:rsidP="00B02642">
      <w:r>
        <w:separator/>
      </w:r>
    </w:p>
  </w:footnote>
  <w:footnote w:type="continuationSeparator" w:id="0">
    <w:p w:rsidR="00CF47F5" w:rsidRDefault="00CF47F5" w:rsidP="00B0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54506"/>
      <w:docPartObj>
        <w:docPartGallery w:val="Page Numbers (Top of Page)"/>
        <w:docPartUnique/>
      </w:docPartObj>
    </w:sdtPr>
    <w:sdtEndPr/>
    <w:sdtContent>
      <w:p w:rsidR="008A78C3" w:rsidRDefault="008A78C3">
        <w:pPr>
          <w:pStyle w:val="Antrats"/>
          <w:jc w:val="center"/>
        </w:pPr>
        <w:r>
          <w:fldChar w:fldCharType="begin"/>
        </w:r>
        <w:r>
          <w:instrText>PAGE   \* MERGEFORMAT</w:instrText>
        </w:r>
        <w:r>
          <w:fldChar w:fldCharType="separate"/>
        </w:r>
        <w:r w:rsidR="008A0C49">
          <w:rPr>
            <w:noProof/>
          </w:rPr>
          <w:t>2</w:t>
        </w:r>
        <w:r>
          <w:fldChar w:fldCharType="end"/>
        </w:r>
      </w:p>
    </w:sdtContent>
  </w:sdt>
  <w:p w:rsidR="008A78C3" w:rsidRDefault="008A78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02141"/>
    <w:rsid w:val="000141A5"/>
    <w:rsid w:val="00017B37"/>
    <w:rsid w:val="00026A0A"/>
    <w:rsid w:val="0003195E"/>
    <w:rsid w:val="000329A2"/>
    <w:rsid w:val="00067121"/>
    <w:rsid w:val="000D2C79"/>
    <w:rsid w:val="000D733E"/>
    <w:rsid w:val="000F2FB0"/>
    <w:rsid w:val="00195B62"/>
    <w:rsid w:val="001A3396"/>
    <w:rsid w:val="001F1FFA"/>
    <w:rsid w:val="00243D69"/>
    <w:rsid w:val="0026391A"/>
    <w:rsid w:val="00266D91"/>
    <w:rsid w:val="002D00AF"/>
    <w:rsid w:val="002E6515"/>
    <w:rsid w:val="002F4D2B"/>
    <w:rsid w:val="002F5561"/>
    <w:rsid w:val="003025C3"/>
    <w:rsid w:val="00342AD2"/>
    <w:rsid w:val="003662FA"/>
    <w:rsid w:val="00370A58"/>
    <w:rsid w:val="003B3EFF"/>
    <w:rsid w:val="003E7542"/>
    <w:rsid w:val="00416196"/>
    <w:rsid w:val="0046367C"/>
    <w:rsid w:val="004A0F60"/>
    <w:rsid w:val="005309CC"/>
    <w:rsid w:val="00563A2A"/>
    <w:rsid w:val="00577EB6"/>
    <w:rsid w:val="00592C87"/>
    <w:rsid w:val="0059301C"/>
    <w:rsid w:val="005B740F"/>
    <w:rsid w:val="005B7A72"/>
    <w:rsid w:val="005E03EC"/>
    <w:rsid w:val="005E5C73"/>
    <w:rsid w:val="0061595B"/>
    <w:rsid w:val="006223F7"/>
    <w:rsid w:val="0067226F"/>
    <w:rsid w:val="00695DE0"/>
    <w:rsid w:val="006A3B19"/>
    <w:rsid w:val="006C0598"/>
    <w:rsid w:val="006D57D0"/>
    <w:rsid w:val="0071641F"/>
    <w:rsid w:val="00776294"/>
    <w:rsid w:val="00784D73"/>
    <w:rsid w:val="007A45C8"/>
    <w:rsid w:val="007C4264"/>
    <w:rsid w:val="007D2B40"/>
    <w:rsid w:val="008146FB"/>
    <w:rsid w:val="00826DEB"/>
    <w:rsid w:val="00845F06"/>
    <w:rsid w:val="00876191"/>
    <w:rsid w:val="008975D8"/>
    <w:rsid w:val="008A0C49"/>
    <w:rsid w:val="008A59C6"/>
    <w:rsid w:val="008A78C3"/>
    <w:rsid w:val="009229F1"/>
    <w:rsid w:val="009351B7"/>
    <w:rsid w:val="009777A4"/>
    <w:rsid w:val="009923CB"/>
    <w:rsid w:val="00995879"/>
    <w:rsid w:val="009F202C"/>
    <w:rsid w:val="00A82B8C"/>
    <w:rsid w:val="00AA2B43"/>
    <w:rsid w:val="00AA60D8"/>
    <w:rsid w:val="00AB0C69"/>
    <w:rsid w:val="00AE3D13"/>
    <w:rsid w:val="00B02642"/>
    <w:rsid w:val="00B10C6C"/>
    <w:rsid w:val="00B40383"/>
    <w:rsid w:val="00B65057"/>
    <w:rsid w:val="00BE4BEF"/>
    <w:rsid w:val="00C003B5"/>
    <w:rsid w:val="00C3435B"/>
    <w:rsid w:val="00C42076"/>
    <w:rsid w:val="00C6532A"/>
    <w:rsid w:val="00CB57D0"/>
    <w:rsid w:val="00CE647B"/>
    <w:rsid w:val="00CF47F5"/>
    <w:rsid w:val="00D45B61"/>
    <w:rsid w:val="00DD5357"/>
    <w:rsid w:val="00DF04C3"/>
    <w:rsid w:val="00E009B1"/>
    <w:rsid w:val="00E445A7"/>
    <w:rsid w:val="00E44A9B"/>
    <w:rsid w:val="00EA3B65"/>
    <w:rsid w:val="00EA3D97"/>
    <w:rsid w:val="00EC5721"/>
    <w:rsid w:val="00EF724C"/>
    <w:rsid w:val="00F147D1"/>
    <w:rsid w:val="00F50A4C"/>
    <w:rsid w:val="00F60863"/>
    <w:rsid w:val="00F7130A"/>
    <w:rsid w:val="00FA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EC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EC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9172">
      <w:bodyDiv w:val="1"/>
      <w:marLeft w:val="0"/>
      <w:marRight w:val="0"/>
      <w:marTop w:val="0"/>
      <w:marBottom w:val="0"/>
      <w:divBdr>
        <w:top w:val="none" w:sz="0" w:space="0" w:color="auto"/>
        <w:left w:val="none" w:sz="0" w:space="0" w:color="auto"/>
        <w:bottom w:val="none" w:sz="0" w:space="0" w:color="auto"/>
        <w:right w:val="none" w:sz="0" w:space="0" w:color="auto"/>
      </w:divBdr>
    </w:div>
    <w:div w:id="482476340">
      <w:bodyDiv w:val="1"/>
      <w:marLeft w:val="0"/>
      <w:marRight w:val="0"/>
      <w:marTop w:val="0"/>
      <w:marBottom w:val="0"/>
      <w:divBdr>
        <w:top w:val="none" w:sz="0" w:space="0" w:color="auto"/>
        <w:left w:val="none" w:sz="0" w:space="0" w:color="auto"/>
        <w:bottom w:val="none" w:sz="0" w:space="0" w:color="auto"/>
        <w:right w:val="none" w:sz="0" w:space="0" w:color="auto"/>
      </w:divBdr>
    </w:div>
    <w:div w:id="713579705">
      <w:bodyDiv w:val="1"/>
      <w:marLeft w:val="0"/>
      <w:marRight w:val="0"/>
      <w:marTop w:val="0"/>
      <w:marBottom w:val="0"/>
      <w:divBdr>
        <w:top w:val="none" w:sz="0" w:space="0" w:color="auto"/>
        <w:left w:val="none" w:sz="0" w:space="0" w:color="auto"/>
        <w:bottom w:val="none" w:sz="0" w:space="0" w:color="auto"/>
        <w:right w:val="none" w:sz="0" w:space="0" w:color="auto"/>
      </w:divBdr>
    </w:div>
    <w:div w:id="747845862">
      <w:bodyDiv w:val="1"/>
      <w:marLeft w:val="0"/>
      <w:marRight w:val="0"/>
      <w:marTop w:val="0"/>
      <w:marBottom w:val="0"/>
      <w:divBdr>
        <w:top w:val="none" w:sz="0" w:space="0" w:color="auto"/>
        <w:left w:val="none" w:sz="0" w:space="0" w:color="auto"/>
        <w:bottom w:val="none" w:sz="0" w:space="0" w:color="auto"/>
        <w:right w:val="none" w:sz="0" w:space="0" w:color="auto"/>
      </w:divBdr>
    </w:div>
    <w:div w:id="1016036067">
      <w:bodyDiv w:val="1"/>
      <w:marLeft w:val="0"/>
      <w:marRight w:val="0"/>
      <w:marTop w:val="0"/>
      <w:marBottom w:val="0"/>
      <w:divBdr>
        <w:top w:val="none" w:sz="0" w:space="0" w:color="auto"/>
        <w:left w:val="none" w:sz="0" w:space="0" w:color="auto"/>
        <w:bottom w:val="none" w:sz="0" w:space="0" w:color="auto"/>
        <w:right w:val="none" w:sz="0" w:space="0" w:color="auto"/>
      </w:divBdr>
    </w:div>
    <w:div w:id="1390691321">
      <w:bodyDiv w:val="1"/>
      <w:marLeft w:val="0"/>
      <w:marRight w:val="0"/>
      <w:marTop w:val="0"/>
      <w:marBottom w:val="0"/>
      <w:divBdr>
        <w:top w:val="none" w:sz="0" w:space="0" w:color="auto"/>
        <w:left w:val="none" w:sz="0" w:space="0" w:color="auto"/>
        <w:bottom w:val="none" w:sz="0" w:space="0" w:color="auto"/>
        <w:right w:val="none" w:sz="0" w:space="0" w:color="auto"/>
      </w:divBdr>
    </w:div>
    <w:div w:id="1466698825">
      <w:bodyDiv w:val="1"/>
      <w:marLeft w:val="0"/>
      <w:marRight w:val="0"/>
      <w:marTop w:val="0"/>
      <w:marBottom w:val="0"/>
      <w:divBdr>
        <w:top w:val="none" w:sz="0" w:space="0" w:color="auto"/>
        <w:left w:val="none" w:sz="0" w:space="0" w:color="auto"/>
        <w:bottom w:val="none" w:sz="0" w:space="0" w:color="auto"/>
        <w:right w:val="none" w:sz="0" w:space="0" w:color="auto"/>
      </w:divBdr>
    </w:div>
    <w:div w:id="1595746983">
      <w:bodyDiv w:val="1"/>
      <w:marLeft w:val="0"/>
      <w:marRight w:val="0"/>
      <w:marTop w:val="0"/>
      <w:marBottom w:val="0"/>
      <w:divBdr>
        <w:top w:val="none" w:sz="0" w:space="0" w:color="auto"/>
        <w:left w:val="none" w:sz="0" w:space="0" w:color="auto"/>
        <w:bottom w:val="none" w:sz="0" w:space="0" w:color="auto"/>
        <w:right w:val="none" w:sz="0" w:space="0" w:color="auto"/>
      </w:divBdr>
    </w:div>
    <w:div w:id="1598949214">
      <w:bodyDiv w:val="1"/>
      <w:marLeft w:val="0"/>
      <w:marRight w:val="0"/>
      <w:marTop w:val="0"/>
      <w:marBottom w:val="0"/>
      <w:divBdr>
        <w:top w:val="none" w:sz="0" w:space="0" w:color="auto"/>
        <w:left w:val="none" w:sz="0" w:space="0" w:color="auto"/>
        <w:bottom w:val="none" w:sz="0" w:space="0" w:color="auto"/>
        <w:right w:val="none" w:sz="0" w:space="0" w:color="auto"/>
      </w:divBdr>
    </w:div>
    <w:div w:id="16262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7CDC-C09F-470A-A7A8-90CF28D4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3037</Words>
  <Characters>1732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2016-02-17T15:02:00Z</dcterms:created>
  <dc:creator>Edvardas Simokaitis</dc:creator>
  <cp:lastModifiedBy>Edvardas Simokaitis</cp:lastModifiedBy>
  <dcterms:modified xsi:type="dcterms:W3CDTF">2016-02-18T12:30:00Z</dcterms:modified>
  <cp:revision>8</cp:revision>
</cp:coreProperties>
</file>