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70" w:rsidRDefault="00EA1CE1" w:rsidP="00107F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CE1">
        <w:rPr>
          <w:rFonts w:ascii="Times New Roman" w:hAnsi="Times New Roman" w:cs="Times New Roman"/>
          <w:b/>
          <w:sz w:val="24"/>
          <w:szCs w:val="24"/>
        </w:rPr>
        <w:t>AIŠKINAMASIS RAŠTAS</w:t>
      </w:r>
      <w:r w:rsidR="00F556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670" w:rsidRDefault="00F55670" w:rsidP="00107F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670">
        <w:rPr>
          <w:rFonts w:ascii="Times New Roman" w:hAnsi="Times New Roman" w:cs="Times New Roman"/>
          <w:b/>
          <w:caps/>
          <w:sz w:val="24"/>
          <w:szCs w:val="24"/>
        </w:rPr>
        <w:t xml:space="preserve">DĖL </w:t>
      </w:r>
      <w:r w:rsidR="003B3A6B" w:rsidRPr="003B3A6B">
        <w:rPr>
          <w:rFonts w:ascii="Times New Roman" w:hAnsi="Times New Roman" w:cs="Times New Roman"/>
          <w:b/>
          <w:sz w:val="24"/>
          <w:szCs w:val="24"/>
        </w:rPr>
        <w:t>ATSTOVŲ DELEGAVIMO Į KLAIPĖDOS MIESTO INTEGRUOTOS TERITORIJŲ VYSTYMO PROGRAMOS ĮGYVENDINIMO KOORDINAVIMO GRUPĘ</w:t>
      </w:r>
    </w:p>
    <w:p w:rsidR="00107F05" w:rsidRDefault="00107F05" w:rsidP="00257A0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932" w:rsidRPr="00F453C1" w:rsidRDefault="00D24932" w:rsidP="00257A0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3C1">
        <w:rPr>
          <w:rFonts w:ascii="Times New Roman" w:hAnsi="Times New Roman" w:cs="Times New Roman"/>
          <w:b/>
          <w:sz w:val="24"/>
          <w:szCs w:val="24"/>
        </w:rPr>
        <w:t>1. Sprendimo projekto esmė, tikslai ir uždaviniai.</w:t>
      </w:r>
    </w:p>
    <w:p w:rsidR="00B65ECA" w:rsidRDefault="00D24932" w:rsidP="00257A0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3C1">
        <w:rPr>
          <w:rFonts w:ascii="Times New Roman" w:hAnsi="Times New Roman" w:cs="Times New Roman"/>
          <w:sz w:val="24"/>
          <w:szCs w:val="24"/>
        </w:rPr>
        <w:t>Teikiam</w:t>
      </w:r>
      <w:r w:rsidR="003B3A6B">
        <w:rPr>
          <w:rFonts w:ascii="Times New Roman" w:hAnsi="Times New Roman" w:cs="Times New Roman"/>
          <w:sz w:val="24"/>
          <w:szCs w:val="24"/>
        </w:rPr>
        <w:t>u tarybos sprendimo projektu prašoma deleguoti</w:t>
      </w:r>
      <w:r w:rsidRPr="00F453C1">
        <w:rPr>
          <w:rFonts w:ascii="Times New Roman" w:hAnsi="Times New Roman" w:cs="Times New Roman"/>
          <w:sz w:val="24"/>
          <w:szCs w:val="24"/>
        </w:rPr>
        <w:t xml:space="preserve"> </w:t>
      </w:r>
      <w:r w:rsidR="0010010C">
        <w:rPr>
          <w:rFonts w:ascii="Times New Roman" w:hAnsi="Times New Roman" w:cs="Times New Roman"/>
          <w:sz w:val="24"/>
          <w:szCs w:val="24"/>
        </w:rPr>
        <w:t>Klaipėdos miesto savivaldybės atstovus į Klaipėdos miesto integruotos teritorijos vystymo programos įgyvendinimo koordinavimo darbo grupę, kuri bus tvirtinama vidaus reikalų ministro įsakymu.</w:t>
      </w:r>
    </w:p>
    <w:p w:rsidR="003B3A6B" w:rsidRDefault="003B3A6B" w:rsidP="00257A0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932" w:rsidRPr="001C0134" w:rsidRDefault="00D24932" w:rsidP="00257A0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134">
        <w:rPr>
          <w:rFonts w:ascii="Times New Roman" w:hAnsi="Times New Roman" w:cs="Times New Roman"/>
          <w:b/>
          <w:sz w:val="24"/>
          <w:szCs w:val="24"/>
        </w:rPr>
        <w:t>2. Projekto rengimo priežastys ir kuo remiantis parengtas sprendimo projektas</w:t>
      </w:r>
    </w:p>
    <w:p w:rsidR="00B743ED" w:rsidRDefault="00B743ED" w:rsidP="00257A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m. vasario 12 d. vidaus reikalų ministro įsakymu Nr. 1V-102 buvo patvirtinta Klaipėdos miesto integruota teritorijų vystymo programa. Remiantis Integruotų teritorijų vystymo programų rengimo ir įgyvendinimo gairių, patvirtintų vidaus reikalų ministro 2014 m. liepos 11 d. įsakymu Nr. 1-480, 28 punktu, Klaipėdos miesto integruotos teritorijų vystymo programos įgyvendinimo koordinavimui, veiksmų, susijusių su programos įgyvendinimu, suderinimui tarp ministerijų ir savivaldybės, programos pakeitimų suderinimui Vidaus reikalų ministerija</w:t>
      </w:r>
      <w:r w:rsidR="006C2A3A">
        <w:rPr>
          <w:rFonts w:ascii="Times New Roman" w:hAnsi="Times New Roman" w:cs="Times New Roman"/>
          <w:sz w:val="24"/>
          <w:szCs w:val="24"/>
        </w:rPr>
        <w:t xml:space="preserve"> turi sudaryti programos įgyvendinimo koordinavimo darbo grupę iš programos įgyvendinime dalyvaujančių ministerijų atstovų (po  vieną atstovą), trijų Vidaus reikalų ministerijos atstovų</w:t>
      </w:r>
      <w:r w:rsidR="00AF728E">
        <w:rPr>
          <w:rFonts w:ascii="Times New Roman" w:hAnsi="Times New Roman" w:cs="Times New Roman"/>
          <w:sz w:val="24"/>
          <w:szCs w:val="24"/>
        </w:rPr>
        <w:t>,</w:t>
      </w:r>
      <w:r w:rsidR="006C2A3A">
        <w:rPr>
          <w:rFonts w:ascii="Times New Roman" w:hAnsi="Times New Roman" w:cs="Times New Roman"/>
          <w:sz w:val="24"/>
          <w:szCs w:val="24"/>
        </w:rPr>
        <w:t xml:space="preserve"> vieno Klaipėdos regiono plėtros tarybos deleguoto atstovo bei </w:t>
      </w:r>
      <w:r w:rsidR="00AF728E">
        <w:rPr>
          <w:rFonts w:ascii="Times New Roman" w:hAnsi="Times New Roman" w:cs="Times New Roman"/>
          <w:sz w:val="24"/>
          <w:szCs w:val="24"/>
        </w:rPr>
        <w:t xml:space="preserve">trijų atstovų </w:t>
      </w:r>
      <w:r w:rsidR="006C2A3A">
        <w:rPr>
          <w:rFonts w:ascii="Times New Roman" w:hAnsi="Times New Roman" w:cs="Times New Roman"/>
          <w:sz w:val="24"/>
          <w:szCs w:val="24"/>
        </w:rPr>
        <w:t xml:space="preserve">Klaipėdos miesto savivaldybės tarybos deleguotų. </w:t>
      </w:r>
      <w:r w:rsidR="00AF728E">
        <w:rPr>
          <w:rFonts w:ascii="Times New Roman" w:hAnsi="Times New Roman" w:cs="Times New Roman"/>
          <w:sz w:val="24"/>
          <w:szCs w:val="24"/>
        </w:rPr>
        <w:t>Į šią darbo grupę savivaldybės atstovaujamoji institucija (savivaldybės taryba) ar vykdomoji institucija (savivaldybės administracijo</w:t>
      </w:r>
      <w:r w:rsidR="00C92119">
        <w:rPr>
          <w:rFonts w:ascii="Times New Roman" w:hAnsi="Times New Roman" w:cs="Times New Roman"/>
          <w:sz w:val="24"/>
          <w:szCs w:val="24"/>
        </w:rPr>
        <w:t>s direktorius) gali pasiūlyti</w:t>
      </w:r>
      <w:r w:rsidR="00AF728E">
        <w:rPr>
          <w:rFonts w:ascii="Times New Roman" w:hAnsi="Times New Roman" w:cs="Times New Roman"/>
          <w:sz w:val="24"/>
          <w:szCs w:val="24"/>
        </w:rPr>
        <w:t xml:space="preserve"> socialinių </w:t>
      </w:r>
      <w:r w:rsidR="00C92119">
        <w:rPr>
          <w:rFonts w:ascii="Times New Roman" w:hAnsi="Times New Roman" w:cs="Times New Roman"/>
          <w:sz w:val="24"/>
          <w:szCs w:val="24"/>
        </w:rPr>
        <w:t xml:space="preserve">ir </w:t>
      </w:r>
      <w:r w:rsidR="00AF728E">
        <w:rPr>
          <w:rFonts w:ascii="Times New Roman" w:hAnsi="Times New Roman" w:cs="Times New Roman"/>
          <w:sz w:val="24"/>
          <w:szCs w:val="24"/>
        </w:rPr>
        <w:t>ekonominių</w:t>
      </w:r>
      <w:r w:rsidR="00C92119">
        <w:rPr>
          <w:rFonts w:ascii="Times New Roman" w:hAnsi="Times New Roman" w:cs="Times New Roman"/>
          <w:sz w:val="24"/>
          <w:szCs w:val="24"/>
        </w:rPr>
        <w:t xml:space="preserve"> partnerių atstovus, kurie programos įgyvendinimo koordinavimo darbo grupės posėdžiuose dalyvautų stebėtojų teisėmis. </w:t>
      </w:r>
    </w:p>
    <w:p w:rsidR="00EF3E21" w:rsidRDefault="003D7367" w:rsidP="00257A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miesto savivaldybės administracija 2016 m. vasario 18 d. gavo raštą Nr. 1D-1023 (22)</w:t>
      </w:r>
      <w:r w:rsidR="00C92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iš Vidaus reikalų ministerijos „Dėl Klaipėdos miesto integruotos teritorijų vystymo programos įgyvendinimo koordinavimo darbo grupės sudarymo“</w:t>
      </w:r>
      <w:r w:rsidR="00B743ED">
        <w:rPr>
          <w:rFonts w:ascii="Times New Roman" w:hAnsi="Times New Roman" w:cs="Times New Roman"/>
          <w:sz w:val="24"/>
          <w:szCs w:val="24"/>
        </w:rPr>
        <w:t xml:space="preserve"> (pridedamas). Š</w:t>
      </w:r>
      <w:r w:rsidR="00C92119">
        <w:rPr>
          <w:rFonts w:ascii="Times New Roman" w:hAnsi="Times New Roman" w:cs="Times New Roman"/>
          <w:sz w:val="24"/>
          <w:szCs w:val="24"/>
        </w:rPr>
        <w:t xml:space="preserve">iuo raštu prašoma nurodyti </w:t>
      </w:r>
      <w:r w:rsidR="000D5DCD">
        <w:rPr>
          <w:rFonts w:ascii="Times New Roman" w:hAnsi="Times New Roman" w:cs="Times New Roman"/>
          <w:sz w:val="24"/>
          <w:szCs w:val="24"/>
        </w:rPr>
        <w:t xml:space="preserve">deleguojamus asmenis. </w:t>
      </w:r>
    </w:p>
    <w:p w:rsidR="000D5DCD" w:rsidRDefault="000D5DCD" w:rsidP="00257A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ED3" w:rsidRDefault="00D24932" w:rsidP="00257A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8B1">
        <w:rPr>
          <w:rFonts w:ascii="Times New Roman" w:hAnsi="Times New Roman" w:cs="Times New Roman"/>
          <w:b/>
          <w:sz w:val="24"/>
          <w:szCs w:val="24"/>
        </w:rPr>
        <w:t>3. Kokių laukiama rezultatų</w:t>
      </w:r>
      <w:r w:rsidR="001158B1" w:rsidRPr="001158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70B8" w:rsidRPr="007F543B" w:rsidRDefault="00C92119" w:rsidP="00257A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Pritarus sprendimo projektui, </w:t>
      </w:r>
      <w:r w:rsidR="00264213">
        <w:rPr>
          <w:rFonts w:ascii="Times New Roman" w:hAnsi="Times New Roman" w:cs="Times New Roman"/>
          <w:sz w:val="24"/>
          <w:szCs w:val="24"/>
        </w:rPr>
        <w:t>Klaipėdos miesto integruotos teritorij</w:t>
      </w:r>
      <w:r w:rsidR="009421A2">
        <w:rPr>
          <w:rFonts w:ascii="Times New Roman" w:hAnsi="Times New Roman" w:cs="Times New Roman"/>
          <w:sz w:val="24"/>
          <w:szCs w:val="24"/>
        </w:rPr>
        <w:t>os</w:t>
      </w:r>
      <w:r w:rsidR="00264213">
        <w:rPr>
          <w:rFonts w:ascii="Times New Roman" w:hAnsi="Times New Roman" w:cs="Times New Roman"/>
          <w:sz w:val="24"/>
          <w:szCs w:val="24"/>
        </w:rPr>
        <w:t xml:space="preserve"> vystymo programos įgyvendinimo koordinavimo darbo grupės</w:t>
      </w:r>
      <w:r w:rsidR="009421A2">
        <w:rPr>
          <w:rFonts w:ascii="Times New Roman" w:hAnsi="Times New Roman" w:cs="Times New Roman"/>
          <w:sz w:val="24"/>
          <w:szCs w:val="24"/>
        </w:rPr>
        <w:t xml:space="preserve"> personalinę</w:t>
      </w:r>
      <w:r w:rsidR="00264213">
        <w:rPr>
          <w:rFonts w:ascii="Times New Roman" w:hAnsi="Times New Roman" w:cs="Times New Roman"/>
          <w:sz w:val="24"/>
          <w:szCs w:val="24"/>
        </w:rPr>
        <w:t xml:space="preserve"> sudėtį tvirtins </w:t>
      </w:r>
      <w:r w:rsidR="000D5DCD">
        <w:rPr>
          <w:rFonts w:ascii="Times New Roman" w:hAnsi="Times New Roman" w:cs="Times New Roman"/>
          <w:sz w:val="24"/>
          <w:szCs w:val="24"/>
        </w:rPr>
        <w:t>vidaus reikalų ministras</w:t>
      </w:r>
      <w:r w:rsidR="00264213">
        <w:rPr>
          <w:rFonts w:ascii="Times New Roman" w:hAnsi="Times New Roman" w:cs="Times New Roman"/>
          <w:sz w:val="24"/>
          <w:szCs w:val="24"/>
        </w:rPr>
        <w:t xml:space="preserve">. </w:t>
      </w:r>
      <w:r w:rsidR="000E43B1">
        <w:rPr>
          <w:rFonts w:ascii="Times New Roman" w:hAnsi="Times New Roman" w:cs="Times New Roman"/>
          <w:sz w:val="24"/>
          <w:szCs w:val="24"/>
        </w:rPr>
        <w:t>Po darbo grupės sudarymo bus sudarytos sąlygos Klaipėdos miesto integruotos teritorijų vystymo programos įgyvendinimo koordinavimui, veiksmų suderinimui tarp ministerijų ir savivaldybės, reikalui esant, programos pakeitimų suderinimui.</w:t>
      </w:r>
      <w:bookmarkStart w:id="0" w:name="_GoBack"/>
      <w:bookmarkEnd w:id="0"/>
      <w:r w:rsidR="000D5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ECA" w:rsidRDefault="00B65ECA" w:rsidP="00257A0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932" w:rsidRPr="009421A2" w:rsidRDefault="00D24932" w:rsidP="009421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1A2">
        <w:rPr>
          <w:rFonts w:ascii="Times New Roman" w:hAnsi="Times New Roman" w:cs="Times New Roman"/>
          <w:b/>
          <w:sz w:val="24"/>
          <w:szCs w:val="24"/>
        </w:rPr>
        <w:t>4. Sprendimo projekto metu gauti specialistų vertinimai</w:t>
      </w:r>
    </w:p>
    <w:p w:rsidR="009421A2" w:rsidRDefault="009421A2" w:rsidP="00942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1A2">
        <w:rPr>
          <w:rFonts w:ascii="Times New Roman" w:hAnsi="Times New Roman" w:cs="Times New Roman"/>
          <w:sz w:val="24"/>
          <w:szCs w:val="24"/>
        </w:rPr>
        <w:t xml:space="preserve">Sprendimo projektas derintas su Dokumentų valdymo specialistu, Teisės skyriaus specialistu, </w:t>
      </w:r>
      <w:r>
        <w:rPr>
          <w:rFonts w:ascii="Times New Roman" w:hAnsi="Times New Roman" w:cs="Times New Roman"/>
          <w:sz w:val="24"/>
          <w:szCs w:val="24"/>
        </w:rPr>
        <w:t xml:space="preserve">Strateginio planavimo skyriaus vedėja, </w:t>
      </w:r>
      <w:r w:rsidRPr="009421A2">
        <w:rPr>
          <w:rFonts w:ascii="Times New Roman" w:hAnsi="Times New Roman" w:cs="Times New Roman"/>
          <w:sz w:val="24"/>
          <w:szCs w:val="24"/>
        </w:rPr>
        <w:t>Investicijų ir ekonomikos</w:t>
      </w:r>
      <w:r>
        <w:rPr>
          <w:rFonts w:ascii="Times New Roman" w:hAnsi="Times New Roman" w:cs="Times New Roman"/>
          <w:sz w:val="24"/>
          <w:szCs w:val="24"/>
        </w:rPr>
        <w:t xml:space="preserve"> departamento</w:t>
      </w:r>
      <w:r w:rsidRPr="009421A2">
        <w:rPr>
          <w:rFonts w:ascii="Times New Roman" w:hAnsi="Times New Roman" w:cs="Times New Roman"/>
          <w:sz w:val="24"/>
          <w:szCs w:val="24"/>
        </w:rPr>
        <w:t xml:space="preserve"> direktori</w:t>
      </w:r>
      <w:r>
        <w:rPr>
          <w:rFonts w:ascii="Times New Roman" w:hAnsi="Times New Roman" w:cs="Times New Roman"/>
          <w:sz w:val="24"/>
          <w:szCs w:val="24"/>
        </w:rPr>
        <w:t>umi</w:t>
      </w:r>
      <w:r w:rsidRPr="009421A2">
        <w:rPr>
          <w:rFonts w:ascii="Times New Roman" w:hAnsi="Times New Roman" w:cs="Times New Roman"/>
          <w:sz w:val="24"/>
          <w:szCs w:val="24"/>
        </w:rPr>
        <w:t>, Savivaldybės administracijos direktoriaus pavaduotoja.</w:t>
      </w:r>
    </w:p>
    <w:p w:rsidR="009421A2" w:rsidRPr="009421A2" w:rsidRDefault="009421A2" w:rsidP="009421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932" w:rsidRPr="008B0A17" w:rsidRDefault="00D24932" w:rsidP="00257A0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A17">
        <w:rPr>
          <w:rFonts w:ascii="Times New Roman" w:hAnsi="Times New Roman" w:cs="Times New Roman"/>
          <w:b/>
          <w:sz w:val="24"/>
          <w:szCs w:val="24"/>
        </w:rPr>
        <w:t>5. Išlaidų sąmatos, skaičiavimai, reikalingi pagrindimai ir paaiškinimai</w:t>
      </w:r>
    </w:p>
    <w:p w:rsidR="00D24932" w:rsidRPr="008B0A17" w:rsidRDefault="009421A2" w:rsidP="00257A0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p w:rsidR="00AE51D2" w:rsidRDefault="00AE51D2" w:rsidP="00257A0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932" w:rsidRPr="00AE51D2" w:rsidRDefault="00D24932" w:rsidP="00257A0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1D2">
        <w:rPr>
          <w:rFonts w:ascii="Times New Roman" w:hAnsi="Times New Roman" w:cs="Times New Roman"/>
          <w:b/>
          <w:sz w:val="24"/>
          <w:szCs w:val="24"/>
        </w:rPr>
        <w:t>6. Lėšų poreikis sprendimo įgyvendinimui</w:t>
      </w:r>
    </w:p>
    <w:p w:rsidR="00E902A1" w:rsidRDefault="009421A2" w:rsidP="000557C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p w:rsidR="00E902A1" w:rsidRDefault="00E902A1" w:rsidP="00257A0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932" w:rsidRPr="00AE51D2" w:rsidRDefault="00D24932" w:rsidP="00257A0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1D2">
        <w:rPr>
          <w:rFonts w:ascii="Times New Roman" w:hAnsi="Times New Roman" w:cs="Times New Roman"/>
          <w:b/>
          <w:sz w:val="24"/>
          <w:szCs w:val="24"/>
        </w:rPr>
        <w:t>7. Galimo teigiamos ar neigiamos sprendimo priėmimo pasekmės</w:t>
      </w:r>
    </w:p>
    <w:p w:rsidR="00D24932" w:rsidRPr="00AE51D2" w:rsidRDefault="00D24932" w:rsidP="00257A0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1D2">
        <w:rPr>
          <w:rFonts w:ascii="Times New Roman" w:hAnsi="Times New Roman" w:cs="Times New Roman"/>
          <w:sz w:val="24"/>
          <w:szCs w:val="24"/>
        </w:rPr>
        <w:t>Neigiamų sprendimo priėmimo pasekmių nenumatoma.</w:t>
      </w:r>
    </w:p>
    <w:p w:rsidR="00D24932" w:rsidRPr="00AE51D2" w:rsidRDefault="00D24932" w:rsidP="00257A0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1D2">
        <w:rPr>
          <w:rFonts w:ascii="Times New Roman" w:hAnsi="Times New Roman" w:cs="Times New Roman"/>
          <w:sz w:val="24"/>
          <w:szCs w:val="24"/>
        </w:rPr>
        <w:lastRenderedPageBreak/>
        <w:t xml:space="preserve">Teigiamos pasekmės – </w:t>
      </w:r>
      <w:r w:rsidR="009421A2">
        <w:rPr>
          <w:rFonts w:ascii="Times New Roman" w:hAnsi="Times New Roman" w:cs="Times New Roman"/>
          <w:sz w:val="24"/>
          <w:szCs w:val="24"/>
        </w:rPr>
        <w:t>sudarytos sąlygos patvirtinti Klaipėdos miesto integruotos teritorijos vystymo programos įgyvendinimo koordinavimo darbo grupės sudėtį.</w:t>
      </w:r>
    </w:p>
    <w:p w:rsidR="009421A2" w:rsidRDefault="009421A2" w:rsidP="00257A0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4932" w:rsidRPr="009421A2" w:rsidRDefault="009421A2" w:rsidP="00257A0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1A2">
        <w:rPr>
          <w:rFonts w:ascii="Times New Roman" w:hAnsi="Times New Roman" w:cs="Times New Roman"/>
          <w:sz w:val="24"/>
          <w:szCs w:val="24"/>
        </w:rPr>
        <w:t>PRIDEDAMA.</w:t>
      </w:r>
      <w:r>
        <w:rPr>
          <w:rFonts w:ascii="Times New Roman" w:hAnsi="Times New Roman" w:cs="Times New Roman"/>
          <w:sz w:val="24"/>
          <w:szCs w:val="24"/>
        </w:rPr>
        <w:t xml:space="preserve"> Vidaus reikalų ministerijos 2016 m. vasario 18 d. raštas Nr. 1D-1023 (22) „Dėl Klaipėdos miesto integruotos teritorijų vystymo programos įgyvendinimo koordinavimo darbo grupės sudarymo“, kopija </w:t>
      </w:r>
      <w:r w:rsidR="0010010C">
        <w:rPr>
          <w:rFonts w:ascii="Times New Roman" w:hAnsi="Times New Roman" w:cs="Times New Roman"/>
          <w:sz w:val="24"/>
          <w:szCs w:val="24"/>
        </w:rPr>
        <w:t>2 lapai.</w:t>
      </w:r>
    </w:p>
    <w:p w:rsidR="009421A2" w:rsidRDefault="009421A2" w:rsidP="00257A06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1A2" w:rsidRDefault="009421A2" w:rsidP="00257A06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932" w:rsidRPr="00AE51D2" w:rsidRDefault="00D24932" w:rsidP="00257A06">
      <w:pPr>
        <w:tabs>
          <w:tab w:val="left" w:pos="7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1D2">
        <w:rPr>
          <w:rFonts w:ascii="Times New Roman" w:hAnsi="Times New Roman" w:cs="Times New Roman"/>
          <w:sz w:val="24"/>
          <w:szCs w:val="24"/>
        </w:rPr>
        <w:t>Projektų skyriaus vedėja</w:t>
      </w:r>
      <w:r w:rsidRPr="00AE51D2">
        <w:rPr>
          <w:rFonts w:ascii="Times New Roman" w:hAnsi="Times New Roman" w:cs="Times New Roman"/>
          <w:sz w:val="24"/>
          <w:szCs w:val="24"/>
        </w:rPr>
        <w:tab/>
        <w:t>Elona Jurkevičienė</w:t>
      </w:r>
    </w:p>
    <w:sectPr w:rsidR="00D24932" w:rsidRPr="00AE51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40337"/>
    <w:multiLevelType w:val="hybridMultilevel"/>
    <w:tmpl w:val="7FE26ABC"/>
    <w:lvl w:ilvl="0" w:tplc="140EC30E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993204C"/>
    <w:multiLevelType w:val="hybridMultilevel"/>
    <w:tmpl w:val="65060E50"/>
    <w:lvl w:ilvl="0" w:tplc="99C46B00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  <w:i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E693170"/>
    <w:multiLevelType w:val="hybridMultilevel"/>
    <w:tmpl w:val="91225A74"/>
    <w:lvl w:ilvl="0" w:tplc="B5028D2E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8F55A12"/>
    <w:multiLevelType w:val="hybridMultilevel"/>
    <w:tmpl w:val="1AA6A00A"/>
    <w:lvl w:ilvl="0" w:tplc="D8B8CE62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267667F"/>
    <w:multiLevelType w:val="hybridMultilevel"/>
    <w:tmpl w:val="D5B87236"/>
    <w:lvl w:ilvl="0" w:tplc="565461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E1"/>
    <w:rsid w:val="0001096E"/>
    <w:rsid w:val="00030E7E"/>
    <w:rsid w:val="00032CBD"/>
    <w:rsid w:val="000416C6"/>
    <w:rsid w:val="00043EC5"/>
    <w:rsid w:val="000557CE"/>
    <w:rsid w:val="00090668"/>
    <w:rsid w:val="00096590"/>
    <w:rsid w:val="000A1C20"/>
    <w:rsid w:val="000B3060"/>
    <w:rsid w:val="000D5DCD"/>
    <w:rsid w:val="000E43B1"/>
    <w:rsid w:val="000E7467"/>
    <w:rsid w:val="0010010C"/>
    <w:rsid w:val="00107F05"/>
    <w:rsid w:val="00111ED3"/>
    <w:rsid w:val="001158B1"/>
    <w:rsid w:val="00152C8E"/>
    <w:rsid w:val="00161D2C"/>
    <w:rsid w:val="0016383A"/>
    <w:rsid w:val="00164426"/>
    <w:rsid w:val="001B7799"/>
    <w:rsid w:val="001C0134"/>
    <w:rsid w:val="002053D1"/>
    <w:rsid w:val="00224B93"/>
    <w:rsid w:val="00257A06"/>
    <w:rsid w:val="00264213"/>
    <w:rsid w:val="002668BA"/>
    <w:rsid w:val="00272ED3"/>
    <w:rsid w:val="002C59DE"/>
    <w:rsid w:val="002E3AD5"/>
    <w:rsid w:val="002F686E"/>
    <w:rsid w:val="00301EC4"/>
    <w:rsid w:val="00320B22"/>
    <w:rsid w:val="003306B0"/>
    <w:rsid w:val="00330CBD"/>
    <w:rsid w:val="00334CBE"/>
    <w:rsid w:val="0034729B"/>
    <w:rsid w:val="00374D6D"/>
    <w:rsid w:val="003A4D9A"/>
    <w:rsid w:val="003B3A6B"/>
    <w:rsid w:val="003D7367"/>
    <w:rsid w:val="003E7691"/>
    <w:rsid w:val="00417867"/>
    <w:rsid w:val="0043061B"/>
    <w:rsid w:val="0045566A"/>
    <w:rsid w:val="004674F7"/>
    <w:rsid w:val="00475C97"/>
    <w:rsid w:val="00491FDF"/>
    <w:rsid w:val="004A2955"/>
    <w:rsid w:val="00547DD7"/>
    <w:rsid w:val="005676D0"/>
    <w:rsid w:val="00571AF7"/>
    <w:rsid w:val="00573465"/>
    <w:rsid w:val="005C3F1B"/>
    <w:rsid w:val="006259C2"/>
    <w:rsid w:val="006341F5"/>
    <w:rsid w:val="00652D67"/>
    <w:rsid w:val="00657A3D"/>
    <w:rsid w:val="006604B8"/>
    <w:rsid w:val="0066289B"/>
    <w:rsid w:val="00681868"/>
    <w:rsid w:val="006A3DD8"/>
    <w:rsid w:val="006C03F5"/>
    <w:rsid w:val="006C2A3A"/>
    <w:rsid w:val="006D2AD7"/>
    <w:rsid w:val="006F5E4D"/>
    <w:rsid w:val="007333D4"/>
    <w:rsid w:val="007566A6"/>
    <w:rsid w:val="00793765"/>
    <w:rsid w:val="007952DC"/>
    <w:rsid w:val="007B2507"/>
    <w:rsid w:val="007F543B"/>
    <w:rsid w:val="00805A13"/>
    <w:rsid w:val="00807F4C"/>
    <w:rsid w:val="00820E96"/>
    <w:rsid w:val="00841141"/>
    <w:rsid w:val="008A000E"/>
    <w:rsid w:val="008A4EDA"/>
    <w:rsid w:val="008A583C"/>
    <w:rsid w:val="008B0A17"/>
    <w:rsid w:val="008B64F6"/>
    <w:rsid w:val="00906632"/>
    <w:rsid w:val="00940F6E"/>
    <w:rsid w:val="009421A2"/>
    <w:rsid w:val="00995679"/>
    <w:rsid w:val="009A3B0A"/>
    <w:rsid w:val="009A4D28"/>
    <w:rsid w:val="009A69ED"/>
    <w:rsid w:val="009C1A38"/>
    <w:rsid w:val="009E0A68"/>
    <w:rsid w:val="009F09A2"/>
    <w:rsid w:val="00A10015"/>
    <w:rsid w:val="00A44654"/>
    <w:rsid w:val="00A4528B"/>
    <w:rsid w:val="00A46DCE"/>
    <w:rsid w:val="00A5043A"/>
    <w:rsid w:val="00A8343F"/>
    <w:rsid w:val="00AA0046"/>
    <w:rsid w:val="00AE51D2"/>
    <w:rsid w:val="00AF728E"/>
    <w:rsid w:val="00B26ADC"/>
    <w:rsid w:val="00B3239F"/>
    <w:rsid w:val="00B4069D"/>
    <w:rsid w:val="00B65ECA"/>
    <w:rsid w:val="00B743ED"/>
    <w:rsid w:val="00B86E00"/>
    <w:rsid w:val="00B95561"/>
    <w:rsid w:val="00BA51DE"/>
    <w:rsid w:val="00BA67B2"/>
    <w:rsid w:val="00BB70B8"/>
    <w:rsid w:val="00BD19CE"/>
    <w:rsid w:val="00BE11D5"/>
    <w:rsid w:val="00C073A2"/>
    <w:rsid w:val="00C7451D"/>
    <w:rsid w:val="00C82483"/>
    <w:rsid w:val="00C9046F"/>
    <w:rsid w:val="00C92119"/>
    <w:rsid w:val="00CD1D95"/>
    <w:rsid w:val="00D24932"/>
    <w:rsid w:val="00D56381"/>
    <w:rsid w:val="00D64154"/>
    <w:rsid w:val="00DB0E48"/>
    <w:rsid w:val="00DE7F90"/>
    <w:rsid w:val="00E17FD1"/>
    <w:rsid w:val="00E210E1"/>
    <w:rsid w:val="00E347F3"/>
    <w:rsid w:val="00E56E4C"/>
    <w:rsid w:val="00E6017C"/>
    <w:rsid w:val="00E902A1"/>
    <w:rsid w:val="00E95E21"/>
    <w:rsid w:val="00EA0C4E"/>
    <w:rsid w:val="00EA1CE1"/>
    <w:rsid w:val="00EA4CC2"/>
    <w:rsid w:val="00EB52AE"/>
    <w:rsid w:val="00EE23D9"/>
    <w:rsid w:val="00EF3E21"/>
    <w:rsid w:val="00F453C1"/>
    <w:rsid w:val="00F55670"/>
    <w:rsid w:val="00F5789C"/>
    <w:rsid w:val="00F97D14"/>
    <w:rsid w:val="00FD1C7C"/>
    <w:rsid w:val="00FD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0EB37-B817-47C0-B04A-BDEDC99C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D19C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4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ntTable.xml" Type="http://schemas.openxmlformats.org/officeDocument/2006/relationships/fontTable"/>
<Relationship Id="rId7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228A0-E1CE-4634-AE90-C3DF5ADD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2152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2016-02-15T13:11:00Z</dcterms:created>
  <dc:creator>Audrone Orentiene</dc:creator>
  <cp:lastModifiedBy>Violeta Pronskuviene</cp:lastModifiedBy>
  <cp:lastPrinted>2016-03-04T11:49:00Z</cp:lastPrinted>
  <dcterms:modified xsi:type="dcterms:W3CDTF">2016-03-04T12:09:00Z</dcterms:modified>
  <cp:revision>6</cp:revision>
</cp:coreProperties>
</file>