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AE" w:rsidRDefault="002218AE" w:rsidP="002218AE">
      <w:pPr>
        <w:jc w:val="center"/>
        <w:rPr>
          <w:b/>
        </w:rPr>
      </w:pPr>
      <w:r>
        <w:rPr>
          <w:b/>
        </w:rPr>
        <w:t xml:space="preserve">AIŠKINAMASIS RAŠTAS </w:t>
      </w:r>
    </w:p>
    <w:p w:rsidR="00D75DF5" w:rsidRDefault="00D75DF5" w:rsidP="00D75DF5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DĖL KLAIPĖDOS MIESTO SAVIVALDYBĖS TARYBOS 2016 M. SAUSIO 28 D. SPRENDIMO NR. T2-22 „DĖL PRITARIMO KLAIPĖDOS MIESTO INTEGRUOTŲ INVESTICIJŲ TERITORIJOS VIETOS VEIKLOS GRUPĖS 2016–2022 METŲ VIETOS PLĖTROS STRATEGIJOS PROJEKTUI“ PAKEITIMO</w:t>
      </w:r>
    </w:p>
    <w:p w:rsidR="002218AE" w:rsidRDefault="002218AE" w:rsidP="00055773">
      <w:pPr>
        <w:pStyle w:val="HTMLiankstoformatuotas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AE" w:rsidRPr="002218AE" w:rsidRDefault="002218AE" w:rsidP="002218AE">
      <w:pPr>
        <w:pStyle w:val="HTMLiankstoformatuotas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8AE">
        <w:rPr>
          <w:rFonts w:ascii="Times New Roman" w:hAnsi="Times New Roman" w:cs="Times New Roman"/>
          <w:bCs/>
          <w:sz w:val="24"/>
          <w:szCs w:val="24"/>
        </w:rPr>
        <w:t xml:space="preserve">2016 m. </w:t>
      </w:r>
      <w:r w:rsidR="00055773">
        <w:rPr>
          <w:rFonts w:ascii="Times New Roman" w:hAnsi="Times New Roman" w:cs="Times New Roman"/>
          <w:bCs/>
          <w:sz w:val="24"/>
          <w:szCs w:val="24"/>
        </w:rPr>
        <w:t>kovo 9</w:t>
      </w:r>
      <w:r w:rsidRPr="002218AE">
        <w:rPr>
          <w:rFonts w:ascii="Times New Roman" w:hAnsi="Times New Roman" w:cs="Times New Roman"/>
          <w:bCs/>
          <w:sz w:val="24"/>
          <w:szCs w:val="24"/>
        </w:rPr>
        <w:t xml:space="preserve"> d.</w:t>
      </w:r>
    </w:p>
    <w:p w:rsidR="002218AE" w:rsidRDefault="002218AE" w:rsidP="002218AE">
      <w:pPr>
        <w:pStyle w:val="HTMLiankstoformatuotas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18AE">
        <w:rPr>
          <w:rFonts w:ascii="Times New Roman" w:hAnsi="Times New Roman" w:cs="Times New Roman"/>
          <w:bCs/>
          <w:sz w:val="24"/>
          <w:szCs w:val="24"/>
        </w:rPr>
        <w:t>Klaipėda</w:t>
      </w:r>
    </w:p>
    <w:p w:rsidR="00C95E51" w:rsidRDefault="00C95E51" w:rsidP="002218AE">
      <w:pPr>
        <w:pStyle w:val="HTMLiankstoformatuotas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773" w:rsidRPr="0070794C" w:rsidRDefault="00DC3BEF" w:rsidP="0070794C">
      <w:pPr>
        <w:pStyle w:val="Sraopastraipa"/>
        <w:numPr>
          <w:ilvl w:val="0"/>
          <w:numId w:val="4"/>
        </w:numPr>
        <w:jc w:val="both"/>
        <w:rPr>
          <w:b/>
        </w:rPr>
      </w:pPr>
      <w:r w:rsidRPr="00055773">
        <w:rPr>
          <w:b/>
        </w:rPr>
        <w:t>Sprendimo projekto esmė, tikslai ir uždaviniai.</w:t>
      </w:r>
    </w:p>
    <w:p w:rsidR="00DC3BEF" w:rsidRPr="000330D8" w:rsidRDefault="00055773" w:rsidP="000330D8">
      <w:pPr>
        <w:ind w:firstLine="720"/>
        <w:jc w:val="both"/>
      </w:pPr>
      <w:r w:rsidRPr="00055773">
        <w:t>Sprendimo esmė – ištaisyti technin</w:t>
      </w:r>
      <w:r>
        <w:t xml:space="preserve">ę </w:t>
      </w:r>
      <w:r w:rsidRPr="00055773">
        <w:t>klaid</w:t>
      </w:r>
      <w:r>
        <w:t xml:space="preserve">ą, įsivėlusią Klaipėdos miesto savivaldybės tarybos 2016 m. sausio 28 d. sprendimu Nr. T2-22 patvirtintame </w:t>
      </w:r>
      <w:r w:rsidRPr="00055773">
        <w:rPr>
          <w:bCs/>
        </w:rPr>
        <w:t>Klaipėdos miesto integruotų investicijų teritorijos vietos veiklos grupės 2016–2022 metų vietos plėtros strategijos projekt</w:t>
      </w:r>
      <w:r>
        <w:rPr>
          <w:bCs/>
        </w:rPr>
        <w:t>e,</w:t>
      </w:r>
      <w:r w:rsidRPr="00055773">
        <w:rPr>
          <w:bCs/>
        </w:rPr>
        <w:t xml:space="preserve"> IX skyriaus „Strategijos valdymo ir stebėsenos tvarkos apibūdinimas“ punktų numeracij</w:t>
      </w:r>
      <w:r>
        <w:rPr>
          <w:bCs/>
        </w:rPr>
        <w:t>oje.</w:t>
      </w:r>
      <w:r w:rsidR="00C3171F">
        <w:rPr>
          <w:bCs/>
        </w:rPr>
        <w:t xml:space="preserve"> Savivaldybės tarybai priėmus sprendimą ir jį paskelbus Klaipėdos miesto savivaldybės tarybos interneto svetainėje bei pateikus registruoti teisės aktų registre, pastebėta, kad minėtame skyriuje yra du 25 ir du 27 punktai. </w:t>
      </w:r>
      <w:r>
        <w:rPr>
          <w:bCs/>
        </w:rPr>
        <w:t xml:space="preserve"> </w:t>
      </w:r>
    </w:p>
    <w:p w:rsidR="00C95E51" w:rsidRDefault="00055773" w:rsidP="00055773">
      <w:pPr>
        <w:jc w:val="both"/>
        <w:rPr>
          <w:b/>
        </w:rPr>
      </w:pPr>
      <w:r>
        <w:rPr>
          <w:b/>
        </w:rPr>
        <w:t xml:space="preserve">          </w:t>
      </w:r>
      <w:r w:rsidR="00C95E51" w:rsidRPr="00222344">
        <w:rPr>
          <w:b/>
        </w:rPr>
        <w:t xml:space="preserve"> 2. Projekto rengimo priežastys ir kuo remiantis parengtas sprendimo projektas.</w:t>
      </w:r>
    </w:p>
    <w:p w:rsidR="006D3B1D" w:rsidRPr="004F5FB5" w:rsidRDefault="00A85251" w:rsidP="00EC7991">
      <w:pPr>
        <w:pStyle w:val="HTMLiankstoformatuota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503">
        <w:rPr>
          <w:rFonts w:ascii="Times New Roman" w:hAnsi="Times New Roman" w:cs="Times New Roman"/>
          <w:sz w:val="24"/>
          <w:szCs w:val="24"/>
        </w:rPr>
        <w:tab/>
      </w:r>
      <w:r w:rsidR="006D3B1D" w:rsidRPr="002F1503">
        <w:rPr>
          <w:rFonts w:ascii="Times New Roman" w:hAnsi="Times New Roman" w:cs="Times New Roman"/>
          <w:sz w:val="24"/>
          <w:szCs w:val="24"/>
        </w:rPr>
        <w:t>Savivaldy</w:t>
      </w:r>
      <w:r w:rsidR="00433FB9" w:rsidRPr="002F1503">
        <w:rPr>
          <w:rFonts w:ascii="Times New Roman" w:hAnsi="Times New Roman" w:cs="Times New Roman"/>
          <w:sz w:val="24"/>
          <w:szCs w:val="24"/>
        </w:rPr>
        <w:t>bės administracijos direktorius, remdamasis Lietuvos Respublikos teisėkūros pagrindų įstatymo 18 straipsnio „Teisės aktų priėmimas ir registravimas“ 2 dalimi, kurioje teigiama, kad „p</w:t>
      </w:r>
      <w:r w:rsidR="00433FB9" w:rsidRPr="002F1503">
        <w:rPr>
          <w:rFonts w:ascii="Times New Roman" w:hAnsi="Times New Roman" w:cs="Times New Roman"/>
          <w:color w:val="000000"/>
          <w:sz w:val="24"/>
          <w:szCs w:val="24"/>
        </w:rPr>
        <w:t>riimtas teisės aktas negali būti taisomas, išskyrus po teisės akto priėmimo pastebėtas rašybos ir gramatines klaidas, nekeičiančias teisės akto turinio ir prasmės</w:t>
      </w:r>
      <w:r w:rsidR="002F27DA" w:rsidRPr="002F150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33FB9" w:rsidRPr="002F15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330D8" w:rsidRPr="002F1503">
        <w:rPr>
          <w:rFonts w:ascii="Times New Roman" w:hAnsi="Times New Roman" w:cs="Times New Roman"/>
          <w:sz w:val="24"/>
          <w:szCs w:val="24"/>
        </w:rPr>
        <w:t xml:space="preserve"> </w:t>
      </w:r>
      <w:r w:rsidR="006D3B1D" w:rsidRPr="002F1503">
        <w:rPr>
          <w:rFonts w:ascii="Times New Roman" w:hAnsi="Times New Roman" w:cs="Times New Roman"/>
          <w:sz w:val="24"/>
          <w:szCs w:val="24"/>
        </w:rPr>
        <w:t xml:space="preserve">2016 m. vasario 23 d. raštu Nr. TAS-40 kreipėsi į  Merą prašydamas ištaisyti pateiktame registruoti dokumente techninę klaidą – pakeisti punktų numeraciją. </w:t>
      </w:r>
      <w:r w:rsidR="000330D8" w:rsidRPr="002F1503">
        <w:rPr>
          <w:rFonts w:ascii="Times New Roman" w:hAnsi="Times New Roman" w:cs="Times New Roman"/>
          <w:sz w:val="24"/>
          <w:szCs w:val="24"/>
        </w:rPr>
        <w:t xml:space="preserve">Tačiau </w:t>
      </w:r>
      <w:r w:rsidR="006D3B1D" w:rsidRPr="002F1503">
        <w:rPr>
          <w:rFonts w:ascii="Times New Roman" w:hAnsi="Times New Roman" w:cs="Times New Roman"/>
          <w:sz w:val="24"/>
          <w:szCs w:val="24"/>
        </w:rPr>
        <w:t>2016 m. kovo 7 d. gautas Mero raštas (Nr. TAS-58, pridedamas prie aiškinamojo</w:t>
      </w:r>
      <w:r w:rsidR="00433FB9" w:rsidRPr="002F1503">
        <w:rPr>
          <w:rFonts w:ascii="Times New Roman" w:hAnsi="Times New Roman" w:cs="Times New Roman"/>
          <w:sz w:val="24"/>
          <w:szCs w:val="24"/>
        </w:rPr>
        <w:t xml:space="preserve"> rašto), kuriame teigiama, kad pakeisti dokumento</w:t>
      </w:r>
      <w:r w:rsidR="006D3B1D" w:rsidRPr="002F1503">
        <w:rPr>
          <w:rFonts w:ascii="Times New Roman" w:hAnsi="Times New Roman" w:cs="Times New Roman"/>
          <w:sz w:val="24"/>
          <w:szCs w:val="24"/>
        </w:rPr>
        <w:t xml:space="preserve"> pakoreguo</w:t>
      </w:r>
      <w:r w:rsidR="00433FB9" w:rsidRPr="002F1503">
        <w:rPr>
          <w:rFonts w:ascii="Times New Roman" w:hAnsi="Times New Roman" w:cs="Times New Roman"/>
          <w:sz w:val="24"/>
          <w:szCs w:val="24"/>
        </w:rPr>
        <w:t>jant</w:t>
      </w:r>
      <w:r w:rsidR="006D3B1D" w:rsidRPr="002F1503">
        <w:rPr>
          <w:rFonts w:ascii="Times New Roman" w:hAnsi="Times New Roman" w:cs="Times New Roman"/>
          <w:sz w:val="24"/>
          <w:szCs w:val="24"/>
        </w:rPr>
        <w:t xml:space="preserve"> numeracij</w:t>
      </w:r>
      <w:r w:rsidR="00433FB9" w:rsidRPr="002F1503">
        <w:rPr>
          <w:rFonts w:ascii="Times New Roman" w:hAnsi="Times New Roman" w:cs="Times New Roman"/>
          <w:sz w:val="24"/>
          <w:szCs w:val="24"/>
        </w:rPr>
        <w:t xml:space="preserve">ą </w:t>
      </w:r>
      <w:r w:rsidR="006D3B1D" w:rsidRPr="002F1503">
        <w:rPr>
          <w:rFonts w:ascii="Times New Roman" w:hAnsi="Times New Roman" w:cs="Times New Roman"/>
          <w:sz w:val="24"/>
          <w:szCs w:val="24"/>
        </w:rPr>
        <w:t xml:space="preserve">negalima </w:t>
      </w:r>
      <w:r w:rsidR="009A65AD" w:rsidRPr="002F1503">
        <w:rPr>
          <w:rFonts w:ascii="Times New Roman" w:hAnsi="Times New Roman" w:cs="Times New Roman"/>
          <w:sz w:val="24"/>
          <w:szCs w:val="24"/>
        </w:rPr>
        <w:t xml:space="preserve">ir </w:t>
      </w:r>
      <w:r w:rsidR="002F27DA" w:rsidRPr="002F1503">
        <w:rPr>
          <w:rFonts w:ascii="Times New Roman" w:hAnsi="Times New Roman" w:cs="Times New Roman"/>
          <w:sz w:val="24"/>
          <w:szCs w:val="24"/>
        </w:rPr>
        <w:t>pasiūlyta</w:t>
      </w:r>
      <w:r w:rsidR="009A65AD" w:rsidRPr="002F1503">
        <w:rPr>
          <w:rFonts w:ascii="Times New Roman" w:hAnsi="Times New Roman" w:cs="Times New Roman"/>
          <w:sz w:val="24"/>
          <w:szCs w:val="24"/>
        </w:rPr>
        <w:t xml:space="preserve"> </w:t>
      </w:r>
      <w:r w:rsidR="006D3B1D" w:rsidRPr="002F1503">
        <w:rPr>
          <w:rFonts w:ascii="Times New Roman" w:hAnsi="Times New Roman" w:cs="Times New Roman"/>
          <w:sz w:val="24"/>
          <w:szCs w:val="24"/>
        </w:rPr>
        <w:t xml:space="preserve">parengti Klaipėdos miesto savivaldybės tarybos sprendimo projektą dėl </w:t>
      </w:r>
      <w:r w:rsidR="002F1503" w:rsidRPr="002F1503">
        <w:rPr>
          <w:rFonts w:ascii="Times New Roman" w:hAnsi="Times New Roman" w:cs="Times New Roman"/>
          <w:sz w:val="24"/>
          <w:szCs w:val="24"/>
        </w:rPr>
        <w:t>K</w:t>
      </w:r>
      <w:r w:rsidR="002F1503" w:rsidRPr="002F1503">
        <w:rPr>
          <w:rFonts w:ascii="Times New Roman" w:hAnsi="Times New Roman" w:cs="Times New Roman"/>
          <w:bCs/>
          <w:sz w:val="24"/>
          <w:szCs w:val="24"/>
        </w:rPr>
        <w:t>laipėdos miesto savivaldybės tarybos 2016 m. sausio 28 d. sprendimo Nr. T2-22 „Dėl pritarimo Klaipėdos miesto integruotų investicijų teritorijos vietos veiklos grupės 2016–2022 metų vietos plėtros strategijos projektui“ pakeitimo.</w:t>
      </w:r>
      <w:bookmarkStart w:id="0" w:name="_GoBack"/>
      <w:bookmarkEnd w:id="0"/>
    </w:p>
    <w:p w:rsidR="00DC3BEF" w:rsidRDefault="00EC7991" w:rsidP="00EC7991">
      <w:pPr>
        <w:ind w:firstLine="720"/>
        <w:jc w:val="both"/>
        <w:rPr>
          <w:b/>
          <w:bCs/>
        </w:rPr>
      </w:pPr>
      <w:r>
        <w:rPr>
          <w:b/>
          <w:bCs/>
        </w:rPr>
        <w:t>3</w:t>
      </w:r>
      <w:r w:rsidR="00C95E51" w:rsidRPr="000C0ED7">
        <w:rPr>
          <w:b/>
          <w:bCs/>
        </w:rPr>
        <w:t>. Sprendimo projekto rengimo metu gauti specialistų vertinimai.</w:t>
      </w:r>
    </w:p>
    <w:p w:rsidR="00222344" w:rsidRPr="00C95E51" w:rsidRDefault="00C95E51" w:rsidP="000330D8">
      <w:pPr>
        <w:ind w:firstLine="720"/>
        <w:jc w:val="both"/>
        <w:rPr>
          <w:bCs/>
        </w:rPr>
      </w:pPr>
      <w:r>
        <w:rPr>
          <w:bCs/>
        </w:rPr>
        <w:t>Negauta.</w:t>
      </w:r>
    </w:p>
    <w:p w:rsidR="00DC3BEF" w:rsidRDefault="00EC7991" w:rsidP="00EC7991">
      <w:pPr>
        <w:ind w:firstLine="720"/>
        <w:jc w:val="both"/>
        <w:rPr>
          <w:b/>
          <w:bCs/>
        </w:rPr>
      </w:pPr>
      <w:r>
        <w:rPr>
          <w:b/>
          <w:bCs/>
        </w:rPr>
        <w:t>4</w:t>
      </w:r>
      <w:r w:rsidR="00C95E51" w:rsidRPr="000C0ED7">
        <w:rPr>
          <w:b/>
          <w:bCs/>
        </w:rPr>
        <w:t>. Išlaidų sąmatos, skaičiavimai, reikalingi pagrindimai ir paaiškinimai.</w:t>
      </w:r>
    </w:p>
    <w:p w:rsidR="00C95E51" w:rsidRPr="000330D8" w:rsidRDefault="00EC7991" w:rsidP="000330D8">
      <w:pPr>
        <w:ind w:firstLine="720"/>
      </w:pPr>
      <w:r>
        <w:t>Nėra.</w:t>
      </w:r>
    </w:p>
    <w:p w:rsidR="00506136" w:rsidRDefault="00EC7991" w:rsidP="00B72FD9">
      <w:pPr>
        <w:ind w:firstLine="720"/>
        <w:jc w:val="both"/>
        <w:rPr>
          <w:b/>
          <w:bCs/>
        </w:rPr>
      </w:pPr>
      <w:r>
        <w:rPr>
          <w:b/>
        </w:rPr>
        <w:t>5</w:t>
      </w:r>
      <w:r w:rsidR="00C95E51" w:rsidRPr="000C0ED7">
        <w:rPr>
          <w:b/>
        </w:rPr>
        <w:t>. Lėšų poreikis sprendimo įgyvendinimui</w:t>
      </w:r>
      <w:r w:rsidR="00C95E51" w:rsidRPr="000C0ED7">
        <w:rPr>
          <w:b/>
          <w:bCs/>
        </w:rPr>
        <w:t>.</w:t>
      </w:r>
    </w:p>
    <w:p w:rsidR="00DC3BEF" w:rsidRPr="000330D8" w:rsidRDefault="00EC7991" w:rsidP="000330D8">
      <w:pPr>
        <w:ind w:firstLine="720"/>
        <w:jc w:val="both"/>
        <w:rPr>
          <w:bCs/>
        </w:rPr>
      </w:pPr>
      <w:r w:rsidRPr="00EC7991">
        <w:rPr>
          <w:bCs/>
        </w:rPr>
        <w:t>Nėra.</w:t>
      </w:r>
    </w:p>
    <w:p w:rsidR="00C95E51" w:rsidRDefault="00EC7991" w:rsidP="00C95E51">
      <w:pPr>
        <w:ind w:firstLine="720"/>
        <w:jc w:val="both"/>
        <w:rPr>
          <w:b/>
          <w:bCs/>
        </w:rPr>
      </w:pPr>
      <w:r>
        <w:rPr>
          <w:b/>
          <w:bCs/>
        </w:rPr>
        <w:t>6</w:t>
      </w:r>
      <w:r w:rsidR="00C95E51" w:rsidRPr="000C0ED7">
        <w:rPr>
          <w:b/>
          <w:bCs/>
        </w:rPr>
        <w:t>. Galimos teigiamos ar neigiamos sprendimo priėmimo pasekmės.</w:t>
      </w:r>
    </w:p>
    <w:p w:rsidR="00EC7991" w:rsidRPr="00EC7991" w:rsidRDefault="00EC7991" w:rsidP="00C95E51">
      <w:pPr>
        <w:ind w:firstLine="720"/>
        <w:jc w:val="both"/>
        <w:rPr>
          <w:bCs/>
        </w:rPr>
      </w:pPr>
      <w:r w:rsidRPr="00EC7991">
        <w:rPr>
          <w:bCs/>
        </w:rPr>
        <w:t xml:space="preserve">Teigiama pasekmė – bus ištaisyta techninė klaida. Neigiamų pasekmių nenumatoma. </w:t>
      </w:r>
    </w:p>
    <w:p w:rsidR="00D539B3" w:rsidRDefault="00D539B3" w:rsidP="000330D8">
      <w:pPr>
        <w:jc w:val="both"/>
      </w:pPr>
    </w:p>
    <w:p w:rsidR="00D539B3" w:rsidRDefault="00D539B3" w:rsidP="00C95E51">
      <w:pPr>
        <w:ind w:firstLine="720"/>
        <w:jc w:val="both"/>
      </w:pPr>
      <w:r>
        <w:t>PRIDEDAMA: Klaipėdos miesto savivaldybės mero 2016 m. kovo 7 d. raštas Nr. TAS-58 „Dėl tarybos sprendimo“</w:t>
      </w:r>
      <w:r w:rsidR="006A56BB">
        <w:t>;</w:t>
      </w:r>
      <w:r>
        <w:t xml:space="preserve"> </w:t>
      </w:r>
      <w:r w:rsidR="000330D8">
        <w:t>Klaipėdos miesto savivaldybės administracijos direktoriaus raštas „Dėl korektūros klaidų ištaisymo“, 2</w:t>
      </w:r>
      <w:r>
        <w:t xml:space="preserve"> lapa</w:t>
      </w:r>
      <w:r w:rsidR="000330D8">
        <w:t>i</w:t>
      </w:r>
      <w:r>
        <w:t>.</w:t>
      </w:r>
    </w:p>
    <w:p w:rsidR="009A65AD" w:rsidRPr="000C0ED7" w:rsidRDefault="009A65AD" w:rsidP="00C95E51">
      <w:pPr>
        <w:ind w:firstLine="720"/>
        <w:jc w:val="both"/>
      </w:pPr>
    </w:p>
    <w:p w:rsidR="00EC7991" w:rsidRDefault="00EC7991"/>
    <w:p w:rsidR="00686D07" w:rsidRDefault="00055773">
      <w:r>
        <w:t xml:space="preserve">Strateginio planavimo skyriaus vedėja </w:t>
      </w:r>
      <w:r>
        <w:tab/>
      </w:r>
      <w:r>
        <w:tab/>
      </w:r>
      <w:r>
        <w:tab/>
      </w:r>
      <w:r w:rsidR="000330D8">
        <w:t xml:space="preserve">                        </w:t>
      </w:r>
      <w:r>
        <w:t xml:space="preserve">Indrė </w:t>
      </w:r>
      <w:proofErr w:type="spellStart"/>
      <w:r>
        <w:t>Butenienė</w:t>
      </w:r>
      <w:proofErr w:type="spellEnd"/>
    </w:p>
    <w:sectPr w:rsidR="00686D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343"/>
    <w:multiLevelType w:val="multilevel"/>
    <w:tmpl w:val="638C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1" w15:restartNumberingAfterBreak="0">
    <w:nsid w:val="1CB45BB3"/>
    <w:multiLevelType w:val="hybridMultilevel"/>
    <w:tmpl w:val="4DC6395E"/>
    <w:lvl w:ilvl="0" w:tplc="577A4C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7635AB"/>
    <w:multiLevelType w:val="hybridMultilevel"/>
    <w:tmpl w:val="E1921B90"/>
    <w:lvl w:ilvl="0" w:tplc="9D94D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D303A"/>
    <w:multiLevelType w:val="hybridMultilevel"/>
    <w:tmpl w:val="E3B40032"/>
    <w:lvl w:ilvl="0" w:tplc="311A35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2C"/>
    <w:rsid w:val="000330D8"/>
    <w:rsid w:val="00055773"/>
    <w:rsid w:val="000E6FBF"/>
    <w:rsid w:val="00177155"/>
    <w:rsid w:val="001865C3"/>
    <w:rsid w:val="001B122C"/>
    <w:rsid w:val="002218AE"/>
    <w:rsid w:val="00222344"/>
    <w:rsid w:val="002F1503"/>
    <w:rsid w:val="002F27DA"/>
    <w:rsid w:val="003104F2"/>
    <w:rsid w:val="00311094"/>
    <w:rsid w:val="00320A30"/>
    <w:rsid w:val="00433FB9"/>
    <w:rsid w:val="004C3D53"/>
    <w:rsid w:val="004D43D9"/>
    <w:rsid w:val="004F5FB5"/>
    <w:rsid w:val="00506136"/>
    <w:rsid w:val="00606178"/>
    <w:rsid w:val="006A56BB"/>
    <w:rsid w:val="006D3B1D"/>
    <w:rsid w:val="0070794C"/>
    <w:rsid w:val="00733D74"/>
    <w:rsid w:val="008D054A"/>
    <w:rsid w:val="0090594B"/>
    <w:rsid w:val="00922B87"/>
    <w:rsid w:val="009A65AD"/>
    <w:rsid w:val="00A52908"/>
    <w:rsid w:val="00A85251"/>
    <w:rsid w:val="00B72FD9"/>
    <w:rsid w:val="00C20AB0"/>
    <w:rsid w:val="00C3171F"/>
    <w:rsid w:val="00C95E51"/>
    <w:rsid w:val="00D539B3"/>
    <w:rsid w:val="00D75DF5"/>
    <w:rsid w:val="00DA6D5C"/>
    <w:rsid w:val="00DC3BEF"/>
    <w:rsid w:val="00DF4D78"/>
    <w:rsid w:val="00EC7991"/>
    <w:rsid w:val="00EF5B08"/>
    <w:rsid w:val="00F2508D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3381"/>
  <w15:chartTrackingRefBased/>
  <w15:docId w15:val="{FA0BF130-31B6-479C-B306-74C55CEC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22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218AE"/>
    <w:rPr>
      <w:rFonts w:ascii="Courier New" w:eastAsia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C95E5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222344"/>
    <w:rPr>
      <w:rFonts w:ascii="Tahoma" w:hAnsi="Tahoma" w:cs="Tahoma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rsid w:val="002223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222344"/>
  </w:style>
  <w:style w:type="character" w:styleId="Hipersaitas">
    <w:name w:val="Hyperlink"/>
    <w:basedOn w:val="Numatytasispastraiposriftas"/>
    <w:uiPriority w:val="99"/>
    <w:unhideWhenUsed/>
    <w:rsid w:val="00F67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2016-01-13T13:25:00Z</dcterms:created>
  <dc:creator>Indre Buteniene</dc:creator>
  <cp:lastModifiedBy>Indre Buteniene</cp:lastModifiedBy>
  <cp:lastPrinted>2016-03-09T07:33:00Z</cp:lastPrinted>
  <dcterms:modified xsi:type="dcterms:W3CDTF">2016-03-09T08:53:00Z</dcterms:modified>
  <cp:revision>49</cp:revision>
</cp:coreProperties>
</file>