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BA3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442BA3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442BA3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42BA4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A7026" w:rsidRPr="00BA7026">
        <w:rPr>
          <w:b/>
          <w:caps/>
        </w:rPr>
        <w:t>NEVEIKSNIŲ ASMENŲ BŪKLĖS PERŽIŪRĖJIMO KOMISIJOS SUDĖTIES PATVIRTINIMO</w:t>
      </w:r>
    </w:p>
    <w:p w14:paraId="1442BA41" w14:textId="77777777" w:rsidR="00446AC7" w:rsidRDefault="00446AC7" w:rsidP="003077A5">
      <w:pPr>
        <w:jc w:val="center"/>
      </w:pPr>
    </w:p>
    <w:bookmarkStart w:id="1" w:name="registravimoDataIlga"/>
    <w:p w14:paraId="1442BA4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T1-174</w:t>
      </w:r>
      <w:r>
        <w:rPr>
          <w:noProof/>
        </w:rPr>
        <w:fldChar w:fldCharType="end"/>
      </w:r>
      <w:bookmarkEnd w:id="2"/>
    </w:p>
    <w:p w14:paraId="1442BA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42BA44" w14:textId="77777777" w:rsidR="00446AC7" w:rsidRPr="00062FFE" w:rsidRDefault="00446AC7" w:rsidP="003077A5">
      <w:pPr>
        <w:jc w:val="center"/>
      </w:pPr>
    </w:p>
    <w:p w14:paraId="1442BA46" w14:textId="55EB66F3" w:rsidR="0063704A" w:rsidRDefault="0063704A" w:rsidP="0063704A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</w:t>
      </w:r>
      <w:r w:rsidR="00C96970">
        <w:t> </w:t>
      </w:r>
      <w:r>
        <w:t>punktu ir 4 dalimi, Lietuvos Respublikos civilinio kodekso 2.10</w:t>
      </w:r>
      <w:r w:rsidR="000632DC" w:rsidRPr="00627D44">
        <w:rPr>
          <w:b/>
          <w:bCs/>
          <w:vertAlign w:val="superscript"/>
          <w:lang w:eastAsia="lt-LT"/>
        </w:rPr>
        <w:t>1</w:t>
      </w:r>
      <w:r>
        <w:t xml:space="preserve"> straipsniu, Lietuvos Respublikos Vyriausybės 2015 m. spalio 26 d. nutarimu Nr. 1123 „Dėl </w:t>
      </w:r>
      <w:r w:rsidR="000B06D7">
        <w:t>N</w:t>
      </w:r>
      <w:r>
        <w:t>eveiksnių asmenų būklės peržiūrėjimo komisijų pavyzdinių nuostatų patvirtinimo“</w:t>
      </w:r>
      <w:r w:rsidR="007D2A4E">
        <w:t xml:space="preserve">, Lietuvos Respublikos Vyriausybės 2015 m. gruodžio 23 d. nutarimu Nr. 1355 „Dėl </w:t>
      </w:r>
      <w:r w:rsidR="000B06D7">
        <w:t>N</w:t>
      </w:r>
      <w:r w:rsidR="007D2A4E" w:rsidRPr="007D2A4E">
        <w:t>eveiksnių asmenų būklės peržiūrėjimo komisijos narių darbo apmokėjimo tvarkos aprašo patvirtinimo</w:t>
      </w:r>
      <w:r w:rsidR="007D2A4E">
        <w:t>“</w:t>
      </w:r>
      <w:r w:rsidR="007D2A4E" w:rsidRPr="007D2A4E">
        <w:t xml:space="preserve"> </w:t>
      </w:r>
      <w:r>
        <w:t xml:space="preserve">ir Lietuvos Respublikos socialinės apsaugos ir darbo ministro 2015 m. gruodžio 10 d. įsakymu </w:t>
      </w:r>
      <w:r w:rsidR="00C83974">
        <w:t>Nr. A1-</w:t>
      </w:r>
      <w:r>
        <w:t xml:space="preserve">742 „Dėl </w:t>
      </w:r>
      <w:r w:rsidR="000B06D7">
        <w:t>A</w:t>
      </w:r>
      <w:r>
        <w:t>smens gebėjimo pasirūpinti savimi ir priimti kasdienius sprendimus nustatymo tvarkos aprašo patvirtinimo“, Klaipėdos miesto savival</w:t>
      </w:r>
      <w:r w:rsidR="00C96970">
        <w:t xml:space="preserve">dybės taryba </w:t>
      </w:r>
      <w:r w:rsidR="00C96970" w:rsidRPr="00C96970">
        <w:rPr>
          <w:spacing w:val="60"/>
        </w:rPr>
        <w:t>nusprendž</w:t>
      </w:r>
      <w:r w:rsidRPr="00C96970">
        <w:rPr>
          <w:spacing w:val="60"/>
        </w:rPr>
        <w:t>i</w:t>
      </w:r>
      <w:r w:rsidR="00E2112D">
        <w:t xml:space="preserve">a: </w:t>
      </w:r>
    </w:p>
    <w:p w14:paraId="1442BA47" w14:textId="687D7559" w:rsidR="0063704A" w:rsidRDefault="0063704A" w:rsidP="0063704A">
      <w:pPr>
        <w:tabs>
          <w:tab w:val="left" w:pos="912"/>
        </w:tabs>
        <w:ind w:firstLine="709"/>
        <w:jc w:val="both"/>
      </w:pPr>
      <w:r>
        <w:t>1.</w:t>
      </w:r>
      <w:r w:rsidR="00C96970">
        <w:t> </w:t>
      </w:r>
      <w:r>
        <w:t xml:space="preserve">Patvirtinti </w:t>
      </w:r>
      <w:r w:rsidR="00E97279">
        <w:t>N</w:t>
      </w:r>
      <w:r>
        <w:t xml:space="preserve">eveiksnių asmenų būklės peržiūrėjimo komisijos </w:t>
      </w:r>
      <w:r w:rsidR="008F5CA1">
        <w:t xml:space="preserve">(toliau – Komisija) </w:t>
      </w:r>
      <w:r>
        <w:t>sudėtį:</w:t>
      </w:r>
    </w:p>
    <w:p w14:paraId="256D0FB8" w14:textId="77777777" w:rsidR="00C96970" w:rsidRDefault="00C96970" w:rsidP="00C96970">
      <w:pPr>
        <w:tabs>
          <w:tab w:val="left" w:pos="912"/>
        </w:tabs>
        <w:ind w:firstLine="709"/>
        <w:jc w:val="both"/>
      </w:pPr>
      <w:r>
        <w:t xml:space="preserve">Regina </w:t>
      </w:r>
      <w:proofErr w:type="spellStart"/>
      <w:r>
        <w:t>Černauskienė</w:t>
      </w:r>
      <w:proofErr w:type="spellEnd"/>
      <w:r>
        <w:t>, VšĮ „Globojančios rankos“ direktorė;</w:t>
      </w:r>
    </w:p>
    <w:p w14:paraId="1442BA48" w14:textId="77777777" w:rsidR="0063704A" w:rsidRDefault="0063704A" w:rsidP="0063704A">
      <w:pPr>
        <w:tabs>
          <w:tab w:val="left" w:pos="912"/>
        </w:tabs>
        <w:ind w:firstLine="709"/>
        <w:jc w:val="both"/>
      </w:pPr>
      <w:r>
        <w:t>Danutė Daukantienė, BĮ Neįgaliųjų dienos centro direktorė;</w:t>
      </w:r>
    </w:p>
    <w:p w14:paraId="1442BA49" w14:textId="6EBF0ECC" w:rsidR="0063704A" w:rsidRDefault="0063704A" w:rsidP="0063704A">
      <w:pPr>
        <w:tabs>
          <w:tab w:val="left" w:pos="912"/>
        </w:tabs>
        <w:ind w:firstLine="709"/>
        <w:jc w:val="both"/>
      </w:pPr>
      <w:r>
        <w:t>Aleksandras Slatvickis, VšĮ Klaipėdos</w:t>
      </w:r>
      <w:r w:rsidR="000B06D7">
        <w:t xml:space="preserve"> psichikos sveikatos centro vyriausiasis</w:t>
      </w:r>
      <w:r w:rsidR="008F5CA1">
        <w:t xml:space="preserve"> gydytojas;</w:t>
      </w:r>
    </w:p>
    <w:p w14:paraId="1442BA4C" w14:textId="21F77BD2" w:rsidR="0063704A" w:rsidRDefault="00FE3A2E" w:rsidP="0063704A">
      <w:pPr>
        <w:tabs>
          <w:tab w:val="left" w:pos="912"/>
        </w:tabs>
        <w:ind w:firstLine="709"/>
        <w:jc w:val="both"/>
      </w:pPr>
      <w:r>
        <w:t xml:space="preserve">Raimonda </w:t>
      </w:r>
      <w:proofErr w:type="spellStart"/>
      <w:r>
        <w:t>Šopa</w:t>
      </w:r>
      <w:r w:rsidR="0063704A">
        <w:t>rienė</w:t>
      </w:r>
      <w:proofErr w:type="spellEnd"/>
      <w:r w:rsidR="0063704A">
        <w:t>, VšĮ Klaipėdos psichikos sveikatos centro v</w:t>
      </w:r>
      <w:r w:rsidR="00B73090">
        <w:t>yriausioji socialinė darbuotoja</w:t>
      </w:r>
      <w:r w:rsidR="00C96970">
        <w:t>;</w:t>
      </w:r>
    </w:p>
    <w:p w14:paraId="4D2F7BD9" w14:textId="2F2C3D93" w:rsidR="00C96970" w:rsidRDefault="00C96970" w:rsidP="00C96970">
      <w:pPr>
        <w:tabs>
          <w:tab w:val="left" w:pos="912"/>
        </w:tabs>
        <w:ind w:firstLine="709"/>
        <w:jc w:val="both"/>
      </w:pPr>
      <w:r>
        <w:t xml:space="preserve">Justė </w:t>
      </w:r>
      <w:proofErr w:type="spellStart"/>
      <w:r>
        <w:t>Visakavičienė</w:t>
      </w:r>
      <w:proofErr w:type="spellEnd"/>
      <w:r>
        <w:t>, Klaipėdos teritorinės darbo biržos patarėja.</w:t>
      </w:r>
    </w:p>
    <w:p w14:paraId="1442BA4D" w14:textId="62D9F48B" w:rsidR="0063704A" w:rsidRDefault="00E60D14" w:rsidP="0063704A">
      <w:pPr>
        <w:tabs>
          <w:tab w:val="left" w:pos="912"/>
        </w:tabs>
        <w:ind w:firstLine="709"/>
        <w:jc w:val="both"/>
      </w:pPr>
      <w:r>
        <w:t>2</w:t>
      </w:r>
      <w:r w:rsidR="0063704A">
        <w:t>.</w:t>
      </w:r>
      <w:r w:rsidR="008F5CA1">
        <w:t> </w:t>
      </w:r>
      <w:r w:rsidR="0063704A">
        <w:t xml:space="preserve">Skirti </w:t>
      </w:r>
      <w:r w:rsidR="008F5CA1">
        <w:t>K</w:t>
      </w:r>
      <w:r w:rsidR="0063704A" w:rsidRPr="00054A61">
        <w:t>omisijos</w:t>
      </w:r>
      <w:r w:rsidR="0063704A">
        <w:t xml:space="preserve"> pirm</w:t>
      </w:r>
      <w:r w:rsidR="009845C6">
        <w:t>ininku</w:t>
      </w:r>
      <w:r w:rsidR="00507EE1">
        <w:t xml:space="preserve"> (-e)</w:t>
      </w:r>
      <w:r w:rsidR="009845C6">
        <w:t xml:space="preserve"> ________________</w:t>
      </w:r>
      <w:r w:rsidR="008F5CA1">
        <w:t>_________________</w:t>
      </w:r>
      <w:r w:rsidR="0063704A">
        <w:t>.</w:t>
      </w:r>
    </w:p>
    <w:p w14:paraId="1442BA4E" w14:textId="26D056DB" w:rsidR="0063704A" w:rsidRDefault="00E60D14" w:rsidP="0063704A">
      <w:pPr>
        <w:tabs>
          <w:tab w:val="left" w:pos="912"/>
        </w:tabs>
        <w:ind w:firstLine="709"/>
        <w:jc w:val="both"/>
      </w:pPr>
      <w:r>
        <w:t>3</w:t>
      </w:r>
      <w:r w:rsidR="0063704A">
        <w:t>.</w:t>
      </w:r>
      <w:r w:rsidR="008F5CA1">
        <w:t> </w:t>
      </w:r>
      <w:r w:rsidR="0063704A">
        <w:t xml:space="preserve">Įpareigoti </w:t>
      </w:r>
      <w:r w:rsidR="00101B44">
        <w:rPr>
          <w:shd w:val="clear" w:color="auto" w:fill="FFFFFF"/>
        </w:rPr>
        <w:t>pirminės sveikatos priežiūros įstaigų, teikiančių pirminės psichikos sveikatos priežiūros paslaugas Klaipėdos mieste</w:t>
      </w:r>
      <w:r w:rsidR="00101B44">
        <w:t xml:space="preserve">, </w:t>
      </w:r>
      <w:r w:rsidR="0063704A">
        <w:t xml:space="preserve">vadovus paskirti socialinius darbuotojus, atitinkančius </w:t>
      </w:r>
      <w:r w:rsidR="00507EE1">
        <w:t xml:space="preserve">Asmens gebėjimo pasirūpinti savimi ir priimti kasdienius sprendimus nustatymo tvarkos aprašo, patvirtinto </w:t>
      </w:r>
      <w:r w:rsidR="0063704A">
        <w:t>Lietuvos Respublikos socialinės apsaugos ir darbo ministro 2015 m. gruodžio 10 d. įsakymu Nr.</w:t>
      </w:r>
      <w:r w:rsidR="000B06D7">
        <w:t> </w:t>
      </w:r>
      <w:r w:rsidR="0063704A">
        <w:t>A1-742</w:t>
      </w:r>
      <w:r w:rsidR="00507EE1">
        <w:t>,</w:t>
      </w:r>
      <w:r w:rsidR="0063704A">
        <w:t xml:space="preserve"> 3 punkte nustatytas sąlygas, kurie teisės aktų nustatyta tvarka vertintų neveiksnaus asmens asmens galimybes pasirūpinti savimi ir priimti kasdienius sprendimus ir parengtų išvadas </w:t>
      </w:r>
      <w:r w:rsidR="008F5CA1">
        <w:t>K</w:t>
      </w:r>
      <w:r w:rsidR="0063704A">
        <w:t>omisijai.</w:t>
      </w:r>
    </w:p>
    <w:p w14:paraId="43B56302" w14:textId="45A534A5" w:rsidR="008F5CA1" w:rsidRDefault="00E60D14" w:rsidP="0063704A">
      <w:pPr>
        <w:tabs>
          <w:tab w:val="left" w:pos="912"/>
        </w:tabs>
        <w:ind w:firstLine="709"/>
        <w:jc w:val="both"/>
      </w:pPr>
      <w:r>
        <w:t>4</w:t>
      </w:r>
      <w:r w:rsidR="0063704A">
        <w:t>.</w:t>
      </w:r>
      <w:r w:rsidR="00C22B9F">
        <w:t> </w:t>
      </w:r>
      <w:r w:rsidR="000B06D7">
        <w:t>Nustatyti, kad</w:t>
      </w:r>
      <w:r w:rsidR="008F5CA1">
        <w:t>:</w:t>
      </w:r>
    </w:p>
    <w:p w14:paraId="1442BA4F" w14:textId="5C5275C2" w:rsidR="0063704A" w:rsidRDefault="008F5CA1" w:rsidP="0063704A">
      <w:pPr>
        <w:tabs>
          <w:tab w:val="left" w:pos="912"/>
        </w:tabs>
        <w:ind w:firstLine="709"/>
        <w:jc w:val="both"/>
      </w:pPr>
      <w:r>
        <w:t>4.1.</w:t>
      </w:r>
      <w:r w:rsidR="000B06D7">
        <w:t xml:space="preserve"> </w:t>
      </w:r>
      <w:r>
        <w:t>K</w:t>
      </w:r>
      <w:r w:rsidR="00B94639">
        <w:t>omisija</w:t>
      </w:r>
      <w:r w:rsidR="0063704A">
        <w:t xml:space="preserve"> </w:t>
      </w:r>
      <w:r w:rsidR="00FE45F7">
        <w:t>veik</w:t>
      </w:r>
      <w:r w:rsidR="00643D90">
        <w:t>ia</w:t>
      </w:r>
      <w:r w:rsidR="00FE45F7">
        <w:t xml:space="preserve"> ir vykd</w:t>
      </w:r>
      <w:r w:rsidR="00643D90">
        <w:t>o</w:t>
      </w:r>
      <w:r w:rsidR="00FE45F7">
        <w:t xml:space="preserve"> savo funkcijas Klaipėdos miesto savivaldybės ir</w:t>
      </w:r>
      <w:r w:rsidR="0063704A">
        <w:t xml:space="preserve"> Neringos savivaldybės teritorijoje</w:t>
      </w:r>
      <w:r w:rsidR="00855750">
        <w:t>;</w:t>
      </w:r>
    </w:p>
    <w:p w14:paraId="1442BA50" w14:textId="5A8BCD52" w:rsidR="00B94639" w:rsidRPr="00E72A2B" w:rsidRDefault="008F5CA1" w:rsidP="0063704A">
      <w:pPr>
        <w:tabs>
          <w:tab w:val="left" w:pos="912"/>
        </w:tabs>
        <w:ind w:firstLine="709"/>
        <w:jc w:val="both"/>
      </w:pPr>
      <w:r>
        <w:t>4.2</w:t>
      </w:r>
      <w:r w:rsidR="00B94639" w:rsidRPr="00E72A2B">
        <w:t xml:space="preserve">. </w:t>
      </w:r>
      <w:r>
        <w:rPr>
          <w:lang w:eastAsia="lt-LT"/>
        </w:rPr>
        <w:t>a</w:t>
      </w:r>
      <w:r w:rsidR="000C43ED" w:rsidRPr="00E72A2B">
        <w:rPr>
          <w:lang w:eastAsia="lt-LT"/>
        </w:rPr>
        <w:t xml:space="preserve">tlygį už darbą </w:t>
      </w:r>
      <w:r>
        <w:rPr>
          <w:lang w:eastAsia="lt-LT"/>
        </w:rPr>
        <w:t>K</w:t>
      </w:r>
      <w:r w:rsidR="00E97279" w:rsidRPr="00E72A2B">
        <w:rPr>
          <w:lang w:eastAsia="lt-LT"/>
        </w:rPr>
        <w:t xml:space="preserve">omisijos posėdyje </w:t>
      </w:r>
      <w:r>
        <w:rPr>
          <w:lang w:eastAsia="lt-LT"/>
        </w:rPr>
        <w:t>K</w:t>
      </w:r>
      <w:r w:rsidR="000C43ED" w:rsidRPr="00E72A2B">
        <w:rPr>
          <w:lang w:eastAsia="lt-LT"/>
        </w:rPr>
        <w:t>omisijos nariams mok</w:t>
      </w:r>
      <w:r w:rsidR="00643D90">
        <w:rPr>
          <w:lang w:eastAsia="lt-LT"/>
        </w:rPr>
        <w:t>a</w:t>
      </w:r>
      <w:r w:rsidR="000C43ED" w:rsidRPr="00E72A2B">
        <w:rPr>
          <w:lang w:eastAsia="lt-LT"/>
        </w:rPr>
        <w:t xml:space="preserve"> Klaipėdos miesto savivaldybės administracija teisės aktų nustatyta tvarka iš </w:t>
      </w:r>
      <w:r w:rsidR="00840F59" w:rsidRPr="00E72A2B">
        <w:rPr>
          <w:bCs/>
          <w:lang w:eastAsia="lt-LT"/>
        </w:rPr>
        <w:t>Lietuvos Respublikos valstybės biudžeto šiam tikslui skiriamos specialiosios tikslinės dotacijos savivaldybių biudžetams.</w:t>
      </w:r>
    </w:p>
    <w:p w14:paraId="1442BA51" w14:textId="77777777" w:rsidR="0063704A" w:rsidRDefault="0063704A" w:rsidP="0063704A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14:paraId="1442BA52" w14:textId="77777777" w:rsidR="0063704A" w:rsidRDefault="0063704A" w:rsidP="0063704A">
      <w:pPr>
        <w:jc w:val="both"/>
      </w:pPr>
    </w:p>
    <w:p w14:paraId="4376161A" w14:textId="77777777" w:rsidR="008F5CA1" w:rsidRDefault="008F5CA1" w:rsidP="0063704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3704A" w14:paraId="1442BA56" w14:textId="77777777" w:rsidTr="00D8552C">
        <w:tc>
          <w:tcPr>
            <w:tcW w:w="6629" w:type="dxa"/>
            <w:shd w:val="clear" w:color="auto" w:fill="auto"/>
          </w:tcPr>
          <w:p w14:paraId="1442BA54" w14:textId="77777777" w:rsidR="0063704A" w:rsidRDefault="0063704A" w:rsidP="00D8552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42BA55" w14:textId="77777777" w:rsidR="0063704A" w:rsidRDefault="0063704A" w:rsidP="00D8552C">
            <w:pPr>
              <w:jc w:val="right"/>
            </w:pPr>
          </w:p>
        </w:tc>
      </w:tr>
    </w:tbl>
    <w:p w14:paraId="1442BA57" w14:textId="77777777" w:rsidR="0063704A" w:rsidRDefault="0063704A" w:rsidP="0063704A">
      <w:pPr>
        <w:jc w:val="both"/>
      </w:pPr>
    </w:p>
    <w:p w14:paraId="763B7013" w14:textId="77777777" w:rsidR="00855750" w:rsidRPr="00D50F7E" w:rsidRDefault="00855750" w:rsidP="0063704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3704A" w14:paraId="1442BA5A" w14:textId="77777777" w:rsidTr="00D8552C">
        <w:tc>
          <w:tcPr>
            <w:tcW w:w="6629" w:type="dxa"/>
            <w:shd w:val="clear" w:color="auto" w:fill="auto"/>
          </w:tcPr>
          <w:p w14:paraId="1442BA58" w14:textId="77777777" w:rsidR="0063704A" w:rsidRDefault="0063704A" w:rsidP="00D8552C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442BA59" w14:textId="77777777" w:rsidR="0063704A" w:rsidRDefault="0063704A" w:rsidP="00D8552C">
            <w:pPr>
              <w:jc w:val="right"/>
            </w:pPr>
            <w:r>
              <w:t>Saulius Budinas</w:t>
            </w:r>
          </w:p>
        </w:tc>
      </w:tr>
    </w:tbl>
    <w:p w14:paraId="1442BA5B" w14:textId="77777777" w:rsidR="00FE1C9B" w:rsidRDefault="00FE1C9B" w:rsidP="0063704A">
      <w:pPr>
        <w:jc w:val="both"/>
      </w:pPr>
    </w:p>
    <w:p w14:paraId="1442BA5C" w14:textId="77777777" w:rsidR="0063704A" w:rsidRDefault="0063704A" w:rsidP="0063704A">
      <w:pPr>
        <w:jc w:val="both"/>
      </w:pPr>
      <w:r>
        <w:t>Parengė</w:t>
      </w:r>
    </w:p>
    <w:p w14:paraId="1442BA5D" w14:textId="77777777" w:rsidR="0063704A" w:rsidRDefault="0063704A" w:rsidP="0063704A">
      <w:pPr>
        <w:jc w:val="both"/>
      </w:pPr>
      <w:r>
        <w:t xml:space="preserve">Sveikatos apsaugos skyriaus vyriausioji specialistė </w:t>
      </w:r>
    </w:p>
    <w:p w14:paraId="1442BA5E" w14:textId="77777777" w:rsidR="0063704A" w:rsidRDefault="0063704A" w:rsidP="0063704A">
      <w:pPr>
        <w:jc w:val="both"/>
      </w:pPr>
    </w:p>
    <w:p w14:paraId="1442BA5F" w14:textId="77777777" w:rsidR="0063704A" w:rsidRDefault="0063704A" w:rsidP="0063704A">
      <w:pPr>
        <w:jc w:val="both"/>
      </w:pPr>
      <w:r>
        <w:t>Rožė Perminienė, tel. 39 60 70</w:t>
      </w:r>
    </w:p>
    <w:p w14:paraId="1442BA60" w14:textId="77777777" w:rsidR="0063704A" w:rsidRDefault="0063704A" w:rsidP="0063704A">
      <w:pPr>
        <w:jc w:val="both"/>
      </w:pPr>
      <w:r>
        <w:t>2016-05-20</w:t>
      </w:r>
    </w:p>
    <w:sectPr w:rsidR="0063704A" w:rsidSect="00855750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6477" w14:textId="77777777" w:rsidR="00694531" w:rsidRDefault="00694531">
      <w:r>
        <w:separator/>
      </w:r>
    </w:p>
  </w:endnote>
  <w:endnote w:type="continuationSeparator" w:id="0">
    <w:p w14:paraId="0EF0DCB2" w14:textId="77777777" w:rsidR="00694531" w:rsidRDefault="006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041A" w14:textId="77777777" w:rsidR="00694531" w:rsidRDefault="00694531">
      <w:r>
        <w:separator/>
      </w:r>
    </w:p>
  </w:footnote>
  <w:footnote w:type="continuationSeparator" w:id="0">
    <w:p w14:paraId="597C347F" w14:textId="77777777" w:rsidR="00694531" w:rsidRDefault="0069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BA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42BA6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BA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57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42BA6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BA6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42BA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2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2A0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6D7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3ED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B44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A8B"/>
    <w:rsid w:val="001853D9"/>
    <w:rsid w:val="001858AA"/>
    <w:rsid w:val="0019156E"/>
    <w:rsid w:val="0019267E"/>
    <w:rsid w:val="00192824"/>
    <w:rsid w:val="00192A1F"/>
    <w:rsid w:val="00192F5D"/>
    <w:rsid w:val="00194273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A4D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46B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6C5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E9F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C7B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EE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04A"/>
    <w:rsid w:val="00640BC5"/>
    <w:rsid w:val="006413CE"/>
    <w:rsid w:val="00641B6E"/>
    <w:rsid w:val="00643C86"/>
    <w:rsid w:val="00643D90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531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CD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4E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A4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254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F59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750"/>
    <w:rsid w:val="0085604E"/>
    <w:rsid w:val="0085640F"/>
    <w:rsid w:val="00856903"/>
    <w:rsid w:val="00861EED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CA1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4F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22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5C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E3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9A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037"/>
    <w:rsid w:val="00B66D91"/>
    <w:rsid w:val="00B67DB7"/>
    <w:rsid w:val="00B67E2C"/>
    <w:rsid w:val="00B70490"/>
    <w:rsid w:val="00B70AEC"/>
    <w:rsid w:val="00B71108"/>
    <w:rsid w:val="00B72215"/>
    <w:rsid w:val="00B7309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639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026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2E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B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974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970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34E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EF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2D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D14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A2B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279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7DB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DC8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C9B"/>
    <w:rsid w:val="00FE297F"/>
    <w:rsid w:val="00FE2CC5"/>
    <w:rsid w:val="00FE3A2E"/>
    <w:rsid w:val="00FE43BF"/>
    <w:rsid w:val="00FE45F7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2BA3D"/>
  <w15:docId w15:val="{DE6028B8-7DDA-401B-80CD-03FDD56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2016-06-06T05:52:00Z</dcterms:created>
  <dcterms:modified xsi:type="dcterms:W3CDTF">2016-06-06T05:52:00Z</dcterms:modified>
</cp:coreProperties>
</file>