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8252" w14:textId="77777777"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CB3FE5">
        <w:rPr>
          <w:b/>
        </w:rPr>
        <w:t xml:space="preserve"> (N)</w:t>
      </w:r>
    </w:p>
    <w:p w14:paraId="6ABC8253" w14:textId="77777777"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14:paraId="6ABC8254" w14:textId="77777777" w:rsidR="001846B9" w:rsidRDefault="001846B9" w:rsidP="001846B9">
      <w:pPr>
        <w:jc w:val="both"/>
      </w:pPr>
    </w:p>
    <w:p w14:paraId="6ABC8255" w14:textId="77777777"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14:paraId="6ABC8256" w14:textId="658DD279"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socialinio būst</w:t>
      </w:r>
      <w:r w:rsidR="00D8518B">
        <w:t>ų</w:t>
      </w:r>
      <w:r w:rsidR="00D15E10">
        <w:t>, esanči</w:t>
      </w:r>
      <w:r w:rsidR="00D8518B">
        <w:t>ų</w:t>
      </w:r>
      <w:r w:rsidR="00D15E10">
        <w:t xml:space="preserve"> </w:t>
      </w:r>
      <w:r w:rsidR="001E69CF">
        <w:t xml:space="preserve"> </w:t>
      </w:r>
      <w:r w:rsidR="00CC427B">
        <w:rPr>
          <w:i/>
        </w:rPr>
        <w:t>(duomenys neskelbtini)</w:t>
      </w:r>
      <w:r w:rsidR="00CC427B">
        <w:rPr>
          <w:i/>
        </w:rPr>
        <w:t xml:space="preserve"> </w:t>
      </w:r>
      <w:r w:rsidR="0059520F">
        <w:t>nuominink</w:t>
      </w:r>
      <w:r w:rsidR="00D8518B">
        <w:t>ų</w:t>
      </w:r>
      <w:r w:rsidR="00636208">
        <w:t xml:space="preserve"> I</w:t>
      </w:r>
      <w:r w:rsidR="00CB3FE5">
        <w:t>.</w:t>
      </w:r>
      <w:r w:rsidR="00636208">
        <w:t xml:space="preserve"> M</w:t>
      </w:r>
      <w:r w:rsidR="00CB3FE5">
        <w:t>.</w:t>
      </w:r>
      <w:r w:rsidR="00636208">
        <w:t>,  R</w:t>
      </w:r>
      <w:r w:rsidR="00CB3FE5">
        <w:t>.</w:t>
      </w:r>
      <w:r w:rsidR="00636208">
        <w:t xml:space="preserve"> V</w:t>
      </w:r>
      <w:r w:rsidR="00CB3FE5">
        <w:t>.</w:t>
      </w:r>
      <w:r w:rsidR="00636208">
        <w:t xml:space="preserve"> ir V</w:t>
      </w:r>
      <w:r w:rsidR="00CB3FE5">
        <w:t>.</w:t>
      </w:r>
      <w:r w:rsidR="00636208">
        <w:t xml:space="preserve"> K</w:t>
      </w:r>
      <w:r w:rsidR="00CB3FE5">
        <w:t>.</w:t>
      </w:r>
      <w:r w:rsidR="00636208">
        <w:t xml:space="preserve"> </w:t>
      </w:r>
      <w:r w:rsidR="00EF5B0C">
        <w:t xml:space="preserve">prašymus keisti socialinio būsto </w:t>
      </w:r>
      <w:r w:rsidR="001E69CF">
        <w:t xml:space="preserve">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Metin</w:t>
      </w:r>
      <w:r w:rsidR="00EF5B0C">
        <w:t>ių</w:t>
      </w:r>
      <w:r w:rsidR="00482AB7">
        <w:t xml:space="preserve"> gyventojo (šeimos) turto (įskaitant gautas pajamas) deklaracij</w:t>
      </w:r>
      <w:r w:rsidR="0059520F">
        <w:t>ų</w:t>
      </w:r>
      <w:r w:rsidR="00482AB7">
        <w:t xml:space="preserve"> duomenis</w:t>
      </w:r>
      <w:r w:rsidR="0059520F">
        <w:t xml:space="preserve"> nurodyt</w:t>
      </w:r>
      <w:r w:rsidR="00C71B05">
        <w:t>ų</w:t>
      </w:r>
      <w:r w:rsidR="0059520F">
        <w:t xml:space="preserve"> nuominink</w:t>
      </w:r>
      <w:r w:rsidR="00C71B05">
        <w:t>ų</w:t>
      </w:r>
      <w:r w:rsidR="003B53EE">
        <w:t xml:space="preserve"> </w:t>
      </w:r>
      <w:r w:rsidR="00482AB7">
        <w:t xml:space="preserve">deklaruotos pajamos </w:t>
      </w:r>
      <w:r w:rsidR="00EF5B0C">
        <w:t xml:space="preserve">arba turtas </w:t>
      </w:r>
      <w:r w:rsidR="00482AB7">
        <w:t>daugiau kaip 20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nustatytą pajamų dydį.</w:t>
      </w:r>
      <w:r w:rsidR="00EF58F3">
        <w:t xml:space="preserve"> Dėl šios priežasties teisę į socialinio būsto nuomą </w:t>
      </w:r>
      <w:r w:rsidR="00EF5B0C">
        <w:t xml:space="preserve">nurodyti </w:t>
      </w:r>
      <w:r w:rsidR="0059520F">
        <w:t>nuominink</w:t>
      </w:r>
      <w:r w:rsidR="00C71B05">
        <w:t>ai</w:t>
      </w:r>
      <w:r w:rsidR="0059520F">
        <w:t xml:space="preserve"> </w:t>
      </w:r>
      <w:r w:rsidR="00EF58F3">
        <w:t xml:space="preserve"> yra prarad</w:t>
      </w:r>
      <w:r w:rsidR="00C71B05">
        <w:t>ę</w:t>
      </w:r>
      <w:r w:rsidR="00EF58F3">
        <w:t>.</w:t>
      </w:r>
    </w:p>
    <w:p w14:paraId="6ABC8257" w14:textId="77777777"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14:paraId="6ABC8258" w14:textId="214DFD62" w:rsidR="0059520F" w:rsidRDefault="0088646E" w:rsidP="00EF58F3">
      <w:pPr>
        <w:ind w:firstLine="720"/>
        <w:jc w:val="both"/>
      </w:pPr>
      <w:r>
        <w:t>2.1.</w:t>
      </w:r>
      <w:r w:rsidR="009F2ABD">
        <w:t xml:space="preserve">Socialinis būstas </w:t>
      </w:r>
      <w:r w:rsidR="00CC427B">
        <w:rPr>
          <w:i/>
        </w:rPr>
        <w:t>(duomenys neskelbtini)</w:t>
      </w:r>
      <w:r w:rsidR="00CC427B">
        <w:t xml:space="preserve"> </w:t>
      </w:r>
      <w:r w:rsidR="00083C82">
        <w:t>(</w:t>
      </w:r>
      <w:r w:rsidR="00636208">
        <w:t>2</w:t>
      </w:r>
      <w:r w:rsidR="00083C82">
        <w:t xml:space="preserve"> kambariai, </w:t>
      </w:r>
      <w:r w:rsidR="00C71B05">
        <w:t>52,</w:t>
      </w:r>
      <w:r w:rsidR="00636208">
        <w:t>72</w:t>
      </w:r>
      <w:r w:rsidR="00083C82">
        <w:t xml:space="preserve"> kv. m bendro naudingo ploto) Klaipėdos miesto savivaldybės administracijos direktoriaus 20</w:t>
      </w:r>
      <w:r w:rsidR="00636208">
        <w:t>14</w:t>
      </w:r>
      <w:r w:rsidR="00083C82">
        <w:t xml:space="preserve"> m</w:t>
      </w:r>
      <w:r w:rsidR="003B53EE">
        <w:t xml:space="preserve">. </w:t>
      </w:r>
      <w:r w:rsidR="00636208">
        <w:t>rugpjūčio 1</w:t>
      </w:r>
      <w:r w:rsidR="00083C82">
        <w:t xml:space="preserve"> d. įsakymu Nr. AD1-</w:t>
      </w:r>
      <w:r w:rsidR="00636208">
        <w:t>2315</w:t>
      </w:r>
      <w:r w:rsidR="002B10E6">
        <w:t xml:space="preserve"> </w:t>
      </w:r>
      <w:r w:rsidR="00083C82">
        <w:t xml:space="preserve">buvo išnuomotas </w:t>
      </w:r>
      <w:r w:rsidR="00636208">
        <w:t>I</w:t>
      </w:r>
      <w:r w:rsidR="00CB3FE5">
        <w:t>.</w:t>
      </w:r>
      <w:r w:rsidR="00636208">
        <w:t xml:space="preserve"> M</w:t>
      </w:r>
      <w:r w:rsidR="00CB3FE5">
        <w:t>.</w:t>
      </w:r>
      <w:r w:rsidR="00636208">
        <w:t xml:space="preserve"> </w:t>
      </w:r>
      <w:r w:rsidR="00EF2D77">
        <w:t xml:space="preserve"> </w:t>
      </w:r>
      <w:r w:rsidR="00636208">
        <w:t xml:space="preserve">3 </w:t>
      </w:r>
      <w:r w:rsidR="00083C82" w:rsidRPr="00EF5B0C">
        <w:rPr>
          <w:b/>
        </w:rPr>
        <w:t xml:space="preserve"> </w:t>
      </w:r>
      <w:r w:rsidR="00083C82">
        <w:t>asmenų šeimai</w:t>
      </w:r>
      <w:r w:rsidR="008D714B">
        <w:t>, sulaukusiai eilės socialinio būsto nuomai</w:t>
      </w:r>
      <w:r w:rsidR="00EF5B0C">
        <w:t xml:space="preserve"> </w:t>
      </w:r>
      <w:r w:rsidR="00636208">
        <w:t>Socialinio būsto nuomininkų, turinčių teisę į būsto sąlygų pagerinimą,</w:t>
      </w:r>
      <w:r w:rsidR="00EF5B0C">
        <w:t xml:space="preserve"> sąraše</w:t>
      </w:r>
      <w:r w:rsidR="00083C82">
        <w:t xml:space="preserve">. </w:t>
      </w:r>
      <w:r w:rsidR="00315602">
        <w:t>Vykdydama  Įstatym</w:t>
      </w:r>
      <w:r w:rsidR="00934EC7">
        <w:t xml:space="preserve">e nustatytą prievolę, nuomininkė pateikė Savivaldybės administracijai  </w:t>
      </w:r>
      <w:r w:rsidR="00315602">
        <w:t xml:space="preserve">  </w:t>
      </w:r>
      <w:r w:rsidR="00934EC7">
        <w:t>savo</w:t>
      </w:r>
      <w:r w:rsidR="002B10E6">
        <w:t xml:space="preserve"> šeimos </w:t>
      </w:r>
      <w:r w:rsidR="00934EC7">
        <w:t>201</w:t>
      </w:r>
      <w:r w:rsidR="00636208">
        <w:t>4</w:t>
      </w:r>
      <w:r w:rsidR="00934EC7">
        <w:t xml:space="preserve"> metų </w:t>
      </w:r>
      <w:r w:rsidR="00083C82">
        <w:t>Metin</w:t>
      </w:r>
      <w:r w:rsidR="002B10E6">
        <w:t>es</w:t>
      </w:r>
      <w:r w:rsidR="00083C82">
        <w:t xml:space="preserve"> gyventojo (šeimos) turto (įskaitant gautas pajamas) deklaracij</w:t>
      </w:r>
      <w:r w:rsidR="00636208">
        <w:t>ą</w:t>
      </w:r>
      <w:r w:rsidR="00934EC7">
        <w:t>. Nagrinėjant jų duomenis</w:t>
      </w:r>
      <w:r w:rsidR="00083C82">
        <w:t xml:space="preserve">  buvo nustatyta, kad </w:t>
      </w:r>
      <w:r w:rsidR="004B1F64">
        <w:t xml:space="preserve">socialiniame </w:t>
      </w:r>
      <w:r w:rsidR="00083C82">
        <w:t>būste gyvenančios šeimos</w:t>
      </w:r>
      <w:r w:rsidR="003B53EE">
        <w:t xml:space="preserve"> </w:t>
      </w:r>
      <w:r w:rsidR="002B10E6">
        <w:t>201</w:t>
      </w:r>
      <w:r w:rsidR="00636208">
        <w:t>4</w:t>
      </w:r>
      <w:r w:rsidR="002B10E6">
        <w:t xml:space="preserve"> metų </w:t>
      </w:r>
      <w:r w:rsidR="00083C82">
        <w:t>pajamos</w:t>
      </w:r>
      <w:r w:rsidR="00636208">
        <w:t xml:space="preserve"> buvo </w:t>
      </w:r>
      <w:r w:rsidR="00083C82">
        <w:t xml:space="preserve">  </w:t>
      </w:r>
      <w:r w:rsidR="00636208">
        <w:t xml:space="preserve">33287 </w:t>
      </w:r>
      <w:r w:rsidR="00C96D63">
        <w:t>Lt</w:t>
      </w:r>
      <w:r w:rsidR="00083C82">
        <w:t xml:space="preserve"> ir </w:t>
      </w:r>
      <w:r w:rsidR="00C96D63">
        <w:t>24,4</w:t>
      </w:r>
      <w:r w:rsidR="002B10E6">
        <w:t xml:space="preserve"> </w:t>
      </w:r>
      <w:r w:rsidR="00083C82">
        <w:t xml:space="preserve"> proc. viršij</w:t>
      </w:r>
      <w:r w:rsidR="00C96D63">
        <w:t>o</w:t>
      </w:r>
      <w:r w:rsidR="00083C82">
        <w:t xml:space="preserve">  Įstatymo 11 straipsnio 2 dalies 2 punkte nurodytą didžiausią pajamų dydį, nustatytą </w:t>
      </w:r>
      <w:r w:rsidR="00C96D63">
        <w:t>3</w:t>
      </w:r>
      <w:r w:rsidR="003B53EE">
        <w:t xml:space="preserve"> </w:t>
      </w:r>
      <w:r w:rsidR="00083C82">
        <w:t xml:space="preserve">asmenų šeimoms, gyvenančioms Klaipėdos mieste </w:t>
      </w:r>
      <w:r w:rsidR="00C96D63">
        <w:t>–</w:t>
      </w:r>
      <w:r w:rsidR="00083C82">
        <w:t xml:space="preserve"> </w:t>
      </w:r>
      <w:r w:rsidR="00C96D63">
        <w:t>26766 Lt</w:t>
      </w:r>
      <w:r w:rsidR="00083C82">
        <w:t xml:space="preserve">. </w:t>
      </w:r>
    </w:p>
    <w:p w14:paraId="6ABC8259" w14:textId="27AFEA23" w:rsidR="008D714B" w:rsidRDefault="002B10E6" w:rsidP="008D714B">
      <w:pPr>
        <w:ind w:firstLine="720"/>
        <w:jc w:val="both"/>
      </w:pPr>
      <w:r>
        <w:t xml:space="preserve"> </w:t>
      </w:r>
      <w:r w:rsidR="0088646E">
        <w:t xml:space="preserve">2.2. </w:t>
      </w:r>
      <w:r>
        <w:t>Socialinis būstas</w:t>
      </w:r>
      <w:r w:rsidR="00C96D63">
        <w:t xml:space="preserve"> </w:t>
      </w:r>
      <w:r w:rsidR="00CC427B">
        <w:rPr>
          <w:i/>
        </w:rPr>
        <w:t>(duomenys neskelbtini)</w:t>
      </w:r>
      <w:r w:rsidR="00CB3FE5">
        <w:t xml:space="preserve"> </w:t>
      </w:r>
      <w:r w:rsidR="008D714B">
        <w:t>(</w:t>
      </w:r>
      <w:r w:rsidR="00C96D63">
        <w:t>3</w:t>
      </w:r>
      <w:r w:rsidR="008D714B">
        <w:t xml:space="preserve"> kambarys, </w:t>
      </w:r>
      <w:r w:rsidR="00C96D63">
        <w:t>5</w:t>
      </w:r>
      <w:r w:rsidR="00A63CC4">
        <w:t>4,</w:t>
      </w:r>
      <w:r w:rsidR="00C96D63">
        <w:t>61</w:t>
      </w:r>
      <w:r w:rsidR="008D714B">
        <w:t xml:space="preserve"> kv. m bendro naudingo ploto) </w:t>
      </w:r>
      <w:r w:rsidR="00C96D63">
        <w:t>R</w:t>
      </w:r>
      <w:r w:rsidR="00CB3FE5">
        <w:t>.</w:t>
      </w:r>
      <w:r w:rsidR="00C96D63">
        <w:t xml:space="preserve"> V</w:t>
      </w:r>
      <w:r w:rsidR="00CB3FE5">
        <w:t>.</w:t>
      </w:r>
      <w:r w:rsidR="00C96D63">
        <w:t xml:space="preserve"> </w:t>
      </w:r>
      <w:r w:rsidR="00714FE9">
        <w:t xml:space="preserve">šeimai </w:t>
      </w:r>
      <w:r w:rsidR="00937D92">
        <w:t>(</w:t>
      </w:r>
      <w:r w:rsidR="00C96D63">
        <w:t>4</w:t>
      </w:r>
      <w:r w:rsidR="00937D92">
        <w:t xml:space="preserve"> asm</w:t>
      </w:r>
      <w:r w:rsidR="00C96D63">
        <w:t>enys</w:t>
      </w:r>
      <w:r w:rsidR="00937D92">
        <w:t>)</w:t>
      </w:r>
      <w:r w:rsidR="008D714B">
        <w:t>, sulaukusi</w:t>
      </w:r>
      <w:r w:rsidR="00714FE9">
        <w:t>ai</w:t>
      </w:r>
      <w:r w:rsidR="008D714B">
        <w:t xml:space="preserve"> eilės socialinio būsto nuomai </w:t>
      </w:r>
      <w:r w:rsidR="00714FE9">
        <w:t xml:space="preserve">Bendrajame </w:t>
      </w:r>
      <w:r w:rsidR="008D714B">
        <w:t>sąraše, buvo išnuomotas 201</w:t>
      </w:r>
      <w:r w:rsidR="00714FE9">
        <w:t>0</w:t>
      </w:r>
      <w:r w:rsidR="008D714B">
        <w:t xml:space="preserve"> m. </w:t>
      </w:r>
      <w:r w:rsidR="00A63CC4">
        <w:t>gegužės 1</w:t>
      </w:r>
      <w:r w:rsidR="00714FE9">
        <w:t>4</w:t>
      </w:r>
      <w:r w:rsidR="008D714B">
        <w:t xml:space="preserve"> d. Klaipėdos miesto savivaldybės administracijos direktoriaus įsakymu Nr. AD1-</w:t>
      </w:r>
      <w:r w:rsidR="00714FE9">
        <w:t>910</w:t>
      </w:r>
      <w:r w:rsidR="008D714B">
        <w:t>.</w:t>
      </w:r>
      <w:r w:rsidR="008D714B" w:rsidRPr="008D714B">
        <w:t xml:space="preserve"> </w:t>
      </w:r>
      <w:r w:rsidR="008D714B">
        <w:t>Vykdydam</w:t>
      </w:r>
      <w:r w:rsidR="00937D92">
        <w:t>a</w:t>
      </w:r>
      <w:r w:rsidR="008D714B">
        <w:t xml:space="preserve">  Įstatyme nustatytą prievolę, nuominink</w:t>
      </w:r>
      <w:r w:rsidR="00714FE9">
        <w:t>ė</w:t>
      </w:r>
      <w:r w:rsidR="008D714B">
        <w:t xml:space="preserve"> pateikė Savivaldybės administracijai  201</w:t>
      </w:r>
      <w:r w:rsidR="00714FE9">
        <w:t>5</w:t>
      </w:r>
      <w:r w:rsidR="008D714B">
        <w:t xml:space="preserve"> metų Metin</w:t>
      </w:r>
      <w:r w:rsidR="00937D92">
        <w:t>ę</w:t>
      </w:r>
      <w:r w:rsidR="008D714B">
        <w:t xml:space="preserve"> gyventojo (šeimos) turto (įskaitant gautas pajamas) deklaracij</w:t>
      </w:r>
      <w:r w:rsidR="00937D92">
        <w:t>ą</w:t>
      </w:r>
      <w:r w:rsidR="008D714B">
        <w:t>. Nagrinėjant j</w:t>
      </w:r>
      <w:r w:rsidR="00937D92">
        <w:t>os</w:t>
      </w:r>
      <w:r w:rsidR="008D714B">
        <w:t xml:space="preserve"> duomenis  buvo nustatyta, kad socialiniame būste gyvenančio</w:t>
      </w:r>
      <w:r w:rsidR="00714FE9">
        <w:t>s</w:t>
      </w:r>
      <w:r w:rsidR="00937D92">
        <w:t xml:space="preserve"> nuominink</w:t>
      </w:r>
      <w:r w:rsidR="00714FE9">
        <w:t xml:space="preserve">ės šeimos </w:t>
      </w:r>
      <w:r w:rsidR="00937D92">
        <w:t xml:space="preserve"> </w:t>
      </w:r>
      <w:r w:rsidR="008D714B">
        <w:t>201</w:t>
      </w:r>
      <w:r w:rsidR="00714FE9">
        <w:t>5</w:t>
      </w:r>
      <w:r w:rsidR="008D714B">
        <w:t xml:space="preserve"> metų pajamos </w:t>
      </w:r>
      <w:r w:rsidR="00B27B55">
        <w:t>buvo</w:t>
      </w:r>
      <w:r w:rsidR="00A63CC4">
        <w:t>1</w:t>
      </w:r>
      <w:r w:rsidR="00714FE9">
        <w:t>2899</w:t>
      </w:r>
      <w:r w:rsidR="00A63CC4">
        <w:t xml:space="preserve"> </w:t>
      </w:r>
      <w:r w:rsidR="008D714B">
        <w:t xml:space="preserve"> </w:t>
      </w:r>
      <w:r w:rsidR="00714FE9">
        <w:t xml:space="preserve">Eur </w:t>
      </w:r>
      <w:r w:rsidR="008D714B">
        <w:t xml:space="preserve"> ir </w:t>
      </w:r>
      <w:r w:rsidR="00714FE9">
        <w:t>43,7</w:t>
      </w:r>
      <w:r w:rsidR="00A63CC4">
        <w:t xml:space="preserve"> proc.</w:t>
      </w:r>
      <w:r w:rsidR="00937D92">
        <w:t xml:space="preserve"> </w:t>
      </w:r>
      <w:r w:rsidR="008D714B">
        <w:t xml:space="preserve"> viršij</w:t>
      </w:r>
      <w:r w:rsidR="00B27B55">
        <w:t>o</w:t>
      </w:r>
      <w:r w:rsidR="008D714B">
        <w:t xml:space="preserve">  Įstatymo 11 straipsnio 2 dalies 2 punkte nurodytą didžiausią pajamų dydį, nustatytą   </w:t>
      </w:r>
      <w:r w:rsidR="00714FE9">
        <w:t>4 asmenų šeimoms</w:t>
      </w:r>
      <w:r w:rsidR="008D714B">
        <w:t>, gyvenančio</w:t>
      </w:r>
      <w:r w:rsidR="00714FE9">
        <w:t>m</w:t>
      </w:r>
      <w:r w:rsidR="008D714B">
        <w:t>s Klaipėdos mieste</w:t>
      </w:r>
      <w:r w:rsidR="00714FE9">
        <w:t>,</w:t>
      </w:r>
      <w:r w:rsidR="008D714B">
        <w:t xml:space="preserve"> </w:t>
      </w:r>
      <w:r w:rsidR="00714FE9">
        <w:t>–</w:t>
      </w:r>
      <w:r w:rsidR="008D714B">
        <w:t xml:space="preserve"> </w:t>
      </w:r>
      <w:r w:rsidR="00714FE9">
        <w:t>8976 Eur</w:t>
      </w:r>
      <w:r w:rsidR="008D714B">
        <w:t xml:space="preserve">. </w:t>
      </w:r>
    </w:p>
    <w:p w14:paraId="6ABC825A" w14:textId="23E7C020" w:rsidR="00A63CC4" w:rsidRPr="00714FE9" w:rsidRDefault="0088646E" w:rsidP="00714FE9">
      <w:pPr>
        <w:ind w:firstLine="720"/>
        <w:jc w:val="both"/>
        <w:rPr>
          <w:b/>
        </w:rPr>
      </w:pPr>
      <w:r>
        <w:t xml:space="preserve">2.3. </w:t>
      </w:r>
      <w:r w:rsidR="00A63CC4">
        <w:t xml:space="preserve">Socialinis būstas </w:t>
      </w:r>
      <w:r w:rsidR="00CC427B">
        <w:rPr>
          <w:i/>
        </w:rPr>
        <w:t>(duomenys neskelbtini)</w:t>
      </w:r>
      <w:bookmarkStart w:id="0" w:name="_GoBack"/>
      <w:bookmarkEnd w:id="0"/>
      <w:r w:rsidR="00A63CC4">
        <w:t xml:space="preserve"> (2 kambariai, 4</w:t>
      </w:r>
      <w:r w:rsidR="00714FE9">
        <w:t>5</w:t>
      </w:r>
      <w:r w:rsidR="00A63CC4">
        <w:t>,</w:t>
      </w:r>
      <w:r w:rsidR="00714FE9">
        <w:t>36</w:t>
      </w:r>
      <w:r w:rsidR="00A63CC4">
        <w:t xml:space="preserve"> kv. m bendro naudingo ploto) Klaipėdos miesto savivaldybės administracijos direktoriaus 2013 m. </w:t>
      </w:r>
      <w:r w:rsidR="00714FE9">
        <w:t>kovo 3</w:t>
      </w:r>
      <w:r w:rsidR="00A63CC4">
        <w:t xml:space="preserve"> d. įsakymu Nr. AD1-</w:t>
      </w:r>
      <w:r w:rsidR="00714FE9">
        <w:t xml:space="preserve">724 </w:t>
      </w:r>
      <w:r w:rsidR="00A63CC4">
        <w:t xml:space="preserve">buvo išnuomotas </w:t>
      </w:r>
      <w:r w:rsidR="00714FE9">
        <w:t>V</w:t>
      </w:r>
      <w:r w:rsidR="00CB3FE5">
        <w:t>.</w:t>
      </w:r>
      <w:r w:rsidR="00714FE9">
        <w:t xml:space="preserve"> K</w:t>
      </w:r>
      <w:r w:rsidR="00CB3FE5">
        <w:t>.</w:t>
      </w:r>
      <w:r w:rsidR="00714FE9">
        <w:t xml:space="preserve"> </w:t>
      </w:r>
      <w:r w:rsidR="00A63CC4">
        <w:t>2</w:t>
      </w:r>
      <w:r w:rsidR="00A63CC4" w:rsidRPr="00EF5B0C">
        <w:rPr>
          <w:b/>
        </w:rPr>
        <w:t xml:space="preserve"> </w:t>
      </w:r>
      <w:r w:rsidR="00A63CC4">
        <w:t xml:space="preserve">asmenų šeimai, sulaukusiai eilės socialinio būsto nuomai </w:t>
      </w:r>
      <w:r w:rsidR="00714FE9">
        <w:t xml:space="preserve">Neįgaliųjų </w:t>
      </w:r>
      <w:r w:rsidR="00714FE9" w:rsidRPr="00714FE9">
        <w:t xml:space="preserve">asmenų ir šeimų, kuriose yra neįgalūs asmenys, </w:t>
      </w:r>
      <w:r w:rsidR="00A63CC4">
        <w:t>sąraše. Vykdydama</w:t>
      </w:r>
      <w:r w:rsidR="00714FE9">
        <w:t>s</w:t>
      </w:r>
      <w:r w:rsidR="00A63CC4">
        <w:t xml:space="preserve">  Įstatyme nustatytą prievolę, nuominink</w:t>
      </w:r>
      <w:r w:rsidR="00714FE9">
        <w:t>as</w:t>
      </w:r>
      <w:r w:rsidR="00A63CC4">
        <w:t xml:space="preserve"> pateikė Savivaldybės administracijai    savo šeimos 2015 metų Metines gyventojo (šeimos) turto (įskaitant gautas pajamas) deklaracij</w:t>
      </w:r>
      <w:r w:rsidR="007D184B">
        <w:t>ą</w:t>
      </w:r>
      <w:r w:rsidR="00A63CC4">
        <w:t xml:space="preserve">. Nagrinėjant </w:t>
      </w:r>
      <w:r w:rsidR="007D184B">
        <w:t xml:space="preserve">jos </w:t>
      </w:r>
      <w:r w:rsidR="00A63CC4">
        <w:t xml:space="preserve">duomenis  buvo nustatyta, kad socialiniame būste gyvenančios šeimos 2015 metų pajamos yra  </w:t>
      </w:r>
      <w:r w:rsidR="00714FE9">
        <w:t>9651</w:t>
      </w:r>
      <w:r w:rsidR="00A63CC4">
        <w:t xml:space="preserve"> Eur ir </w:t>
      </w:r>
      <w:r w:rsidR="00714FE9">
        <w:t xml:space="preserve">24,4 </w:t>
      </w:r>
      <w:r w:rsidR="00A63CC4">
        <w:t xml:space="preserve">proc. viršija  Įstatymo 11 straipsnio 2 dalies 2 punkte nurodytą didžiausią pajamų dydį, nustatytą </w:t>
      </w:r>
      <w:r>
        <w:t>2</w:t>
      </w:r>
      <w:r w:rsidR="00A63CC4">
        <w:t xml:space="preserve"> asmenų šeimoms, gyvenančioms Klaipėdos mieste - </w:t>
      </w:r>
      <w:r>
        <w:t>7752</w:t>
      </w:r>
      <w:r w:rsidR="00A63CC4">
        <w:t xml:space="preserve"> Eur. </w:t>
      </w:r>
    </w:p>
    <w:p w14:paraId="6ABC825B" w14:textId="77777777" w:rsidR="007A19F9" w:rsidRDefault="008D0F85" w:rsidP="00EA382D">
      <w:pPr>
        <w:ind w:firstLine="720"/>
        <w:jc w:val="both"/>
      </w:pPr>
      <w:r>
        <w:t xml:space="preserve">Paramos būstui įsigyti ar išsinuomoti įstatymo, įsigaliojusio 2015 m. sausio 1 d., 20 straipsnio 6 dalyje yra nustatyta, kad savivaldybės taryba, </w:t>
      </w:r>
      <w:r w:rsidR="00E25649">
        <w:t xml:space="preserve">asmens ar šeimos prašymu, </w:t>
      </w:r>
      <w:r>
        <w:t xml:space="preserve">įvertinusi socialinio būsto poreikį savivaldybėje, gali priimti sprendimą </w:t>
      </w:r>
      <w:r w:rsidR="00D8518B">
        <w:t xml:space="preserve">socialinį </w:t>
      </w:r>
      <w:r>
        <w:t xml:space="preserve">būstą nuomoti kaip savivaldybės būstą rinkos kainomis, jei asmens ar šeimos, nuomojančio </w:t>
      </w:r>
      <w:r w:rsidR="00E25649">
        <w:t xml:space="preserve">(nuomojančios) socialinį būstą, deklaruotas turtas (įskaitant gautas pajamas) už kalendorinius metus daugiau kaip 20 procentų viršija Įstatymo 11 straipsnio 2 dalyje nustatytus </w:t>
      </w:r>
      <w:r>
        <w:t xml:space="preserve"> </w:t>
      </w:r>
      <w:r w:rsidR="00E25649">
        <w:t>metinių pajamų ir turto dydžius.</w:t>
      </w:r>
      <w:r w:rsidR="00EF58F3">
        <w:t xml:space="preserve"> </w:t>
      </w:r>
    </w:p>
    <w:p w14:paraId="6ABC825C" w14:textId="77777777" w:rsidR="008D0F85" w:rsidRDefault="00EF58F3" w:rsidP="00EF58F3">
      <w:pPr>
        <w:ind w:firstLine="720"/>
        <w:jc w:val="both"/>
      </w:pPr>
      <w:r>
        <w:t>Nors socialinio būsto poreikis Klaipėdos miesto savivaldybėje išlieka didelis, siūloma tenkinti nuominink</w:t>
      </w:r>
      <w:r w:rsidR="00937D92">
        <w:t>ų</w:t>
      </w:r>
      <w:r>
        <w:t xml:space="preserve"> prašym</w:t>
      </w:r>
      <w:r w:rsidR="00937D92">
        <w:t>us</w:t>
      </w:r>
      <w:r w:rsidR="001F3AE0">
        <w:t>, nes nuominink</w:t>
      </w:r>
      <w:r w:rsidR="00D8518B">
        <w:t>ai</w:t>
      </w:r>
      <w:r w:rsidR="001F3AE0">
        <w:t xml:space="preserve"> </w:t>
      </w:r>
      <w:r w:rsidR="00D8518B">
        <w:t>iš b</w:t>
      </w:r>
      <w:r w:rsidR="001F3AE0">
        <w:t>ut</w:t>
      </w:r>
      <w:r w:rsidR="00937D92">
        <w:t>ų</w:t>
      </w:r>
      <w:r w:rsidR="001F3AE0">
        <w:t xml:space="preserve"> išsikelti ne</w:t>
      </w:r>
      <w:r w:rsidR="00937D92">
        <w:t>pageidauja</w:t>
      </w:r>
      <w:r w:rsidR="00CB2E48">
        <w:t>.</w:t>
      </w:r>
      <w:r w:rsidR="00840C56">
        <w:t xml:space="preserve"> </w:t>
      </w:r>
      <w:r w:rsidR="00D8518B">
        <w:t>S</w:t>
      </w:r>
      <w:r>
        <w:t>u nuomos pakeitimo sąlygų pasekmėmis ir galimybėmis</w:t>
      </w:r>
      <w:r w:rsidR="00D8518B">
        <w:t xml:space="preserve"> jie supažindinti</w:t>
      </w:r>
      <w:r>
        <w:t xml:space="preserve">. </w:t>
      </w:r>
      <w:r w:rsidR="00714FE9">
        <w:t>Duomenys apie nuomos mokesčio pokyčius pirmaisiais ir paskesniais metais po nuomos sąlygų pakeitimo yra išdėstyti lentelėje, pridedamoje prie šio aiškinamojo rašto.</w:t>
      </w:r>
    </w:p>
    <w:p w14:paraId="6ABC825D" w14:textId="77777777"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14:paraId="6ABC825E" w14:textId="77777777"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937D92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937D92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>ir užtikrintos j</w:t>
      </w:r>
      <w:r w:rsidR="00937D92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14:paraId="6ABC825F" w14:textId="77777777" w:rsidR="001846B9" w:rsidRDefault="001846B9" w:rsidP="001846B9">
      <w:pPr>
        <w:jc w:val="both"/>
        <w:rPr>
          <w:b/>
        </w:rPr>
      </w:pPr>
      <w:r>
        <w:rPr>
          <w:b/>
        </w:rPr>
        <w:lastRenderedPageBreak/>
        <w:t xml:space="preserve">            4. Sprendimo projekto rengimo metu gauti specialistų vertinimai.</w:t>
      </w:r>
    </w:p>
    <w:p w14:paraId="6ABC8260" w14:textId="77777777" w:rsidR="001846B9" w:rsidRDefault="001846B9" w:rsidP="001846B9">
      <w:pPr>
        <w:ind w:firstLine="720"/>
        <w:jc w:val="both"/>
      </w:pPr>
      <w:r>
        <w:t>Neigiamų specialistų vertinimų negauta.</w:t>
      </w:r>
    </w:p>
    <w:p w14:paraId="6ABC8261" w14:textId="77777777"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14:paraId="6ABC8262" w14:textId="77777777"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14:paraId="6ABC8263" w14:textId="77777777"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14:paraId="6ABC8264" w14:textId="77777777" w:rsidR="001846B9" w:rsidRDefault="001846B9" w:rsidP="001846B9">
      <w:pPr>
        <w:ind w:firstLine="720"/>
        <w:jc w:val="both"/>
      </w:pPr>
      <w:r>
        <w:t>Sprendimui įgyvendinti lėšų nereikia.</w:t>
      </w:r>
    </w:p>
    <w:p w14:paraId="6ABC8265" w14:textId="77777777"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14:paraId="6ABC8266" w14:textId="77777777"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14:paraId="6ABC8267" w14:textId="77777777" w:rsidR="00714FE9" w:rsidRDefault="00714FE9" w:rsidP="001846B9">
      <w:pPr>
        <w:ind w:firstLine="720"/>
        <w:jc w:val="both"/>
      </w:pPr>
    </w:p>
    <w:p w14:paraId="6ABC8268" w14:textId="77777777" w:rsidR="002A5B02" w:rsidRDefault="002A5B02" w:rsidP="002A5B02">
      <w:pPr>
        <w:pStyle w:val="Antrats"/>
        <w:ind w:firstLine="709"/>
        <w:jc w:val="both"/>
      </w:pPr>
      <w:r>
        <w:tab/>
      </w:r>
      <w:r w:rsidR="00714FE9">
        <w:t xml:space="preserve">PRIDEDAMA. </w:t>
      </w:r>
      <w:r>
        <w:t>Asmenų ir šeimų, pageidaujančių keisti socialinio būsto nuomos sąlygas, 2016-07-01 sąrašas, 1 lapas.</w:t>
      </w:r>
    </w:p>
    <w:p w14:paraId="6ABC8269" w14:textId="77777777" w:rsidR="00714FE9" w:rsidRPr="00EA07B9" w:rsidRDefault="00714FE9" w:rsidP="001846B9">
      <w:pPr>
        <w:ind w:firstLine="720"/>
        <w:jc w:val="both"/>
      </w:pPr>
    </w:p>
    <w:p w14:paraId="6ABC826A" w14:textId="77777777" w:rsidR="001846B9" w:rsidRDefault="00714FE9" w:rsidP="001846B9">
      <w:pPr>
        <w:jc w:val="both"/>
      </w:pPr>
      <w:r>
        <w:tab/>
      </w:r>
    </w:p>
    <w:p w14:paraId="6ABC826B" w14:textId="77777777"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8"/>
      <w:headerReference w:type="default" r:id="rId9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C826E" w14:textId="77777777" w:rsidR="00DB30E8" w:rsidRDefault="00DB30E8">
      <w:r>
        <w:separator/>
      </w:r>
    </w:p>
  </w:endnote>
  <w:endnote w:type="continuationSeparator" w:id="0">
    <w:p w14:paraId="6ABC826F" w14:textId="77777777" w:rsidR="00DB30E8" w:rsidRDefault="00D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826C" w14:textId="77777777" w:rsidR="00DB30E8" w:rsidRDefault="00DB30E8">
      <w:r>
        <w:separator/>
      </w:r>
    </w:p>
  </w:footnote>
  <w:footnote w:type="continuationSeparator" w:id="0">
    <w:p w14:paraId="6ABC826D" w14:textId="77777777" w:rsidR="00DB30E8" w:rsidRDefault="00DB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82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BC82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827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42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BC827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B7D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5B02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BF4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208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8C5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FE9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4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46E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CC4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E06"/>
    <w:rsid w:val="00B238FA"/>
    <w:rsid w:val="00B26050"/>
    <w:rsid w:val="00B27006"/>
    <w:rsid w:val="00B27B55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96D63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3FE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27B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0E8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382D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77"/>
    <w:rsid w:val="00EF307C"/>
    <w:rsid w:val="00EF33B2"/>
    <w:rsid w:val="00EF3C10"/>
    <w:rsid w:val="00EF3F37"/>
    <w:rsid w:val="00EF58F3"/>
    <w:rsid w:val="00EF5933"/>
    <w:rsid w:val="00EF5B0C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1713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C8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Danguole Netiksiene</cp:lastModifiedBy>
  <cp:revision>107</cp:revision>
  <cp:lastPrinted>2012-05-08T11:44:00Z</cp:lastPrinted>
  <dcterms:created xsi:type="dcterms:W3CDTF">2011-11-09T06:51:00Z</dcterms:created>
  <dcterms:modified xsi:type="dcterms:W3CDTF">2016-07-05T07:54:00Z</dcterms:modified>
</cp:coreProperties>
</file>