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650AC4" w:rsidRDefault="00C70862" w:rsidP="00650AC4">
      <w:pPr>
        <w:keepNext/>
        <w:jc w:val="center"/>
        <w:outlineLvl w:val="0"/>
      </w:pPr>
      <w:r w:rsidRPr="00E7448C">
        <w:rPr>
          <w:b/>
        </w:rPr>
        <w:t xml:space="preserve">PRIE SAVIVALDYBĖS TARYBOS SPRENDIMO </w:t>
      </w:r>
      <w:r w:rsidR="00650AC4">
        <w:rPr>
          <w:b/>
        </w:rPr>
        <w:t>„</w:t>
      </w:r>
      <w:r w:rsidR="00650AC4">
        <w:rPr>
          <w:b/>
          <w:caps/>
        </w:rPr>
        <w:t>DĖL pritarimo bendradarbiavimo sutarčiai kuriant ir įveiklinant gam</w:t>
      </w:r>
      <w:r w:rsidR="00566508">
        <w:rPr>
          <w:b/>
          <w:caps/>
        </w:rPr>
        <w:t>tos mokslų, technologijų, inžin</w:t>
      </w:r>
      <w:r w:rsidR="00650AC4">
        <w:rPr>
          <w:b/>
          <w:caps/>
        </w:rPr>
        <w:t>erijos, matematikos tyrimų ir eksperimentinės veiklos atviros prieigos centrą klaipėdos apskrities teritorijoje“</w:t>
      </w:r>
      <w:r w:rsidR="002F3974">
        <w:rPr>
          <w:b/>
          <w:caps/>
        </w:rPr>
        <w:t xml:space="preserve"> projekto</w:t>
      </w:r>
    </w:p>
    <w:p w:rsidR="00E15CD5" w:rsidRDefault="00E15CD5" w:rsidP="00E15CD5">
      <w:pPr>
        <w:jc w:val="center"/>
        <w:rPr>
          <w:b/>
        </w:rPr>
      </w:pPr>
    </w:p>
    <w:p w:rsidR="00E15CD5" w:rsidRDefault="00E15CD5" w:rsidP="004606B3">
      <w:pPr>
        <w:ind w:firstLine="851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903667" w:rsidRDefault="00A76D3F" w:rsidP="004606B3">
      <w:pPr>
        <w:ind w:firstLine="720"/>
        <w:jc w:val="both"/>
        <w:rPr>
          <w:bCs/>
        </w:rPr>
      </w:pPr>
      <w:r w:rsidRPr="00082635">
        <w:t>Sprendimo projekto esmė –</w:t>
      </w:r>
      <w:r w:rsidR="00C70862">
        <w:t xml:space="preserve"> </w:t>
      </w:r>
      <w:r w:rsidR="00C014D5">
        <w:rPr>
          <w:bCs/>
        </w:rPr>
        <w:t xml:space="preserve">įgyvendinti </w:t>
      </w:r>
      <w:r w:rsidR="00252279">
        <w:rPr>
          <w:bCs/>
        </w:rPr>
        <w:t xml:space="preserve">Lietuvos Respublikos </w:t>
      </w:r>
      <w:r w:rsidR="00252279" w:rsidRPr="0080434E">
        <w:rPr>
          <w:bCs/>
        </w:rPr>
        <w:t xml:space="preserve">švietimo ir </w:t>
      </w:r>
      <w:r w:rsidR="0080434E">
        <w:rPr>
          <w:bCs/>
        </w:rPr>
        <w:t xml:space="preserve">mokslo </w:t>
      </w:r>
      <w:r w:rsidR="00252279" w:rsidRPr="0080434E">
        <w:rPr>
          <w:bCs/>
        </w:rPr>
        <w:t>ministro 2016 m.</w:t>
      </w:r>
      <w:r w:rsidR="00252279">
        <w:rPr>
          <w:bCs/>
        </w:rPr>
        <w:t xml:space="preserve"> balandžio 21 d. įsakymu Nr. V-367 patvirtinto </w:t>
      </w:r>
      <w:r w:rsidR="00252279" w:rsidRPr="0080434E">
        <w:rPr>
          <w:bCs/>
        </w:rPr>
        <w:t xml:space="preserve">Gamtos mokslų, technologijų, inžinerijos, matematikos tyrimų ir eksperimentinės veiklos atviros prieigos centro </w:t>
      </w:r>
      <w:r w:rsidR="0080434E" w:rsidRPr="0080434E">
        <w:rPr>
          <w:bCs/>
        </w:rPr>
        <w:t>veiklos aprašo nuostatas.</w:t>
      </w:r>
      <w:r w:rsidR="00252279" w:rsidRPr="0080434E">
        <w:rPr>
          <w:bCs/>
        </w:rPr>
        <w:t xml:space="preserve"> susijusias su </w:t>
      </w:r>
      <w:r w:rsidR="00BD15B9" w:rsidRPr="0080434E">
        <w:rPr>
          <w:bCs/>
        </w:rPr>
        <w:t>c</w:t>
      </w:r>
      <w:r w:rsidR="00252279" w:rsidRPr="0080434E">
        <w:rPr>
          <w:bCs/>
        </w:rPr>
        <w:t xml:space="preserve">entro </w:t>
      </w:r>
      <w:r w:rsidR="00527D28" w:rsidRPr="0080434E">
        <w:rPr>
          <w:bCs/>
        </w:rPr>
        <w:t>į</w:t>
      </w:r>
      <w:r w:rsidR="00252279" w:rsidRPr="0080434E">
        <w:rPr>
          <w:bCs/>
        </w:rPr>
        <w:t xml:space="preserve">kūrimu ir </w:t>
      </w:r>
      <w:proofErr w:type="spellStart"/>
      <w:r w:rsidR="00252279" w:rsidRPr="0080434E">
        <w:rPr>
          <w:bCs/>
        </w:rPr>
        <w:t>įveiklinimu</w:t>
      </w:r>
      <w:proofErr w:type="spellEnd"/>
      <w:r w:rsidR="00252279" w:rsidRPr="0080434E">
        <w:rPr>
          <w:bCs/>
        </w:rPr>
        <w:t>.</w:t>
      </w:r>
    </w:p>
    <w:p w:rsidR="00252279" w:rsidRDefault="00252279" w:rsidP="004606B3">
      <w:pPr>
        <w:ind w:firstLine="720"/>
        <w:jc w:val="both"/>
        <w:rPr>
          <w:bCs/>
        </w:rPr>
      </w:pPr>
      <w:r>
        <w:rPr>
          <w:bCs/>
        </w:rPr>
        <w:t xml:space="preserve">Tikslas – įkurti ir </w:t>
      </w:r>
      <w:proofErr w:type="spellStart"/>
      <w:r>
        <w:rPr>
          <w:bCs/>
        </w:rPr>
        <w:t>įveiklinti</w:t>
      </w:r>
      <w:proofErr w:type="spellEnd"/>
      <w:r>
        <w:rPr>
          <w:bCs/>
        </w:rPr>
        <w:t xml:space="preserve"> </w:t>
      </w:r>
      <w:r w:rsidR="0080434E">
        <w:rPr>
          <w:bCs/>
        </w:rPr>
        <w:t xml:space="preserve">Klaipėdoje </w:t>
      </w:r>
      <w:r w:rsidR="00165D58">
        <w:rPr>
          <w:bCs/>
        </w:rPr>
        <w:t xml:space="preserve">gamtos mokslų, technologijų, inžinerijos, matematikos ir kūrybiškumo ugdymo </w:t>
      </w:r>
      <w:r w:rsidR="00A76A23">
        <w:rPr>
          <w:bCs/>
        </w:rPr>
        <w:t>c</w:t>
      </w:r>
      <w:r w:rsidR="00BD15B9">
        <w:rPr>
          <w:bCs/>
        </w:rPr>
        <w:t>entrą</w:t>
      </w:r>
      <w:r w:rsidR="00D82C8F">
        <w:rPr>
          <w:bCs/>
        </w:rPr>
        <w:t xml:space="preserve"> (toliau – STEAM centras)</w:t>
      </w:r>
      <w:r w:rsidR="00165D58">
        <w:rPr>
          <w:bCs/>
        </w:rPr>
        <w:t xml:space="preserve">, plėtojant Savivaldybės, mokslo ir studijų, </w:t>
      </w:r>
      <w:r w:rsidR="00BD15B9">
        <w:rPr>
          <w:bCs/>
        </w:rPr>
        <w:t>verslo atstovų ir kitų aplinkinių savivaldybių</w:t>
      </w:r>
      <w:r w:rsidR="00165D58">
        <w:rPr>
          <w:bCs/>
        </w:rPr>
        <w:t xml:space="preserve"> </w:t>
      </w:r>
      <w:r w:rsidR="00BD15B9">
        <w:rPr>
          <w:bCs/>
        </w:rPr>
        <w:t>partnerystę.</w:t>
      </w:r>
    </w:p>
    <w:p w:rsidR="00BD15B9" w:rsidRDefault="00BD15B9" w:rsidP="004606B3">
      <w:pPr>
        <w:ind w:firstLine="720"/>
        <w:jc w:val="both"/>
        <w:rPr>
          <w:bCs/>
        </w:rPr>
      </w:pPr>
      <w:r>
        <w:rPr>
          <w:bCs/>
        </w:rPr>
        <w:t>Uždaviniai:</w:t>
      </w:r>
    </w:p>
    <w:p w:rsidR="00E4780C" w:rsidRPr="00E4780C" w:rsidRDefault="004606B3" w:rsidP="004606B3">
      <w:pPr>
        <w:ind w:firstLine="851"/>
        <w:jc w:val="both"/>
      </w:pPr>
      <w:r>
        <w:rPr>
          <w:bCs/>
        </w:rPr>
        <w:t>1.</w:t>
      </w:r>
      <w:r w:rsidR="00566508">
        <w:rPr>
          <w:bCs/>
        </w:rPr>
        <w:t xml:space="preserve"> </w:t>
      </w:r>
      <w:r w:rsidR="00BD15B9" w:rsidRPr="004606B3">
        <w:t xml:space="preserve">Pritarti Bendradarbiavimo sutarčiai, kuriant ir </w:t>
      </w:r>
      <w:proofErr w:type="spellStart"/>
      <w:r w:rsidR="00BD15B9" w:rsidRPr="004606B3">
        <w:t>įveiklinant</w:t>
      </w:r>
      <w:proofErr w:type="spellEnd"/>
      <w:r w:rsidR="00BD15B9" w:rsidRPr="004606B3">
        <w:t xml:space="preserve"> STEAM centrą Klaipėdos apskrities teritorijoje.</w:t>
      </w:r>
    </w:p>
    <w:p w:rsidR="00C014D5" w:rsidRDefault="004606B3" w:rsidP="004606B3">
      <w:pPr>
        <w:ind w:firstLine="851"/>
        <w:jc w:val="both"/>
      </w:pPr>
      <w:r>
        <w:t>2.</w:t>
      </w:r>
      <w:r w:rsidR="00566508">
        <w:t xml:space="preserve"> </w:t>
      </w:r>
      <w:r w:rsidR="00BD15B9" w:rsidRPr="004606B3">
        <w:t>Įgalioti Klaipėdos miesto savivaldybės merą Vytautą Grubliauską pasira</w:t>
      </w:r>
      <w:r w:rsidR="00D82C8F">
        <w:t xml:space="preserve">šyti Bendradarbiavimo sutartį su partneriais, </w:t>
      </w:r>
      <w:r w:rsidR="00BD15B9" w:rsidRPr="004606B3">
        <w:t xml:space="preserve">kuriant ir </w:t>
      </w:r>
      <w:proofErr w:type="spellStart"/>
      <w:r w:rsidR="00BD15B9" w:rsidRPr="004606B3">
        <w:t>įveiklinant</w:t>
      </w:r>
      <w:proofErr w:type="spellEnd"/>
      <w:r w:rsidR="00BD15B9" w:rsidRPr="004606B3">
        <w:t xml:space="preserve"> STEAM centrą Klaipėdos apskrities teritorijoje</w:t>
      </w:r>
      <w:r w:rsidR="008C2700" w:rsidRPr="004606B3">
        <w:t xml:space="preserve"> (toliau – sutartis)</w:t>
      </w:r>
      <w:r w:rsidR="00BD15B9" w:rsidRPr="004606B3">
        <w:t>.</w:t>
      </w:r>
    </w:p>
    <w:p w:rsidR="00E15CD5" w:rsidRPr="009349DB" w:rsidRDefault="009349DB" w:rsidP="009349DB">
      <w:pPr>
        <w:ind w:firstLine="851"/>
        <w:jc w:val="both"/>
        <w:rPr>
          <w:b/>
        </w:rPr>
      </w:pPr>
      <w:r>
        <w:rPr>
          <w:b/>
        </w:rPr>
        <w:t>2.</w:t>
      </w:r>
      <w:r w:rsidR="00E15CD5" w:rsidRPr="009349DB">
        <w:rPr>
          <w:b/>
        </w:rPr>
        <w:t xml:space="preserve">Projekto rengimo priežastys ir kuo remiantis parengtas sprendimo projektas. </w:t>
      </w:r>
    </w:p>
    <w:p w:rsidR="00527D28" w:rsidRPr="00527D28" w:rsidRDefault="00527D28" w:rsidP="00566831">
      <w:pPr>
        <w:pStyle w:val="Sraopastraipa"/>
        <w:ind w:left="0" w:firstLine="851"/>
        <w:jc w:val="both"/>
        <w:rPr>
          <w:sz w:val="24"/>
          <w:szCs w:val="24"/>
        </w:rPr>
      </w:pPr>
      <w:r w:rsidRPr="00527D28">
        <w:rPr>
          <w:sz w:val="24"/>
          <w:szCs w:val="24"/>
        </w:rPr>
        <w:t>Šis sprendimo projektas parengtas</w:t>
      </w:r>
      <w:r w:rsidR="00AB3A76">
        <w:rPr>
          <w:sz w:val="24"/>
          <w:szCs w:val="24"/>
        </w:rPr>
        <w:t xml:space="preserve"> </w:t>
      </w:r>
      <w:r w:rsidR="00821DF1">
        <w:rPr>
          <w:sz w:val="24"/>
          <w:szCs w:val="24"/>
        </w:rPr>
        <w:t>todėl, kad Lietuvos Respublikos</w:t>
      </w:r>
      <w:r w:rsidR="001E1D32">
        <w:rPr>
          <w:sz w:val="24"/>
          <w:szCs w:val="24"/>
        </w:rPr>
        <w:t xml:space="preserve"> švietimo ir mokslo ministerija (toliau – ŠMM)</w:t>
      </w:r>
      <w:r w:rsidR="00E47B7A">
        <w:rPr>
          <w:sz w:val="24"/>
          <w:szCs w:val="24"/>
        </w:rPr>
        <w:t>, įgyvendindama</w:t>
      </w:r>
      <w:r w:rsidR="009C6C95">
        <w:rPr>
          <w:sz w:val="24"/>
          <w:szCs w:val="24"/>
        </w:rPr>
        <w:t xml:space="preserve"> 2014–2020 metų Europos Sąjungos fondų investicijų veiksmų pro</w:t>
      </w:r>
      <w:r w:rsidR="00E47B7A">
        <w:rPr>
          <w:sz w:val="24"/>
          <w:szCs w:val="24"/>
        </w:rPr>
        <w:t>gramą</w:t>
      </w:r>
      <w:r w:rsidR="00905C34">
        <w:rPr>
          <w:sz w:val="24"/>
          <w:szCs w:val="24"/>
        </w:rPr>
        <w:t xml:space="preserve">, </w:t>
      </w:r>
      <w:r w:rsidR="00E47B7A">
        <w:rPr>
          <w:sz w:val="24"/>
          <w:szCs w:val="24"/>
        </w:rPr>
        <w:t>pagal 01.1.1-CPVA-V-701 priemonę</w:t>
      </w:r>
      <w:r w:rsidR="00905C34">
        <w:rPr>
          <w:sz w:val="24"/>
          <w:szCs w:val="24"/>
        </w:rPr>
        <w:t xml:space="preserve"> „Mokslinių tyrimų eksperimentinės plėtros ir inovacijų raidos infrastruktūros plėtra ir integracija į europines infrastruktūras“ veiklai „Mokiniams pritaikytų gamtos mokslų, technologijų, inžinerijos ir matematikos tyrimų ir eksperimentinės veiklos atviros prieigos centrų sukūrimas“</w:t>
      </w:r>
      <w:r w:rsidR="009C6C95">
        <w:rPr>
          <w:sz w:val="24"/>
          <w:szCs w:val="24"/>
        </w:rPr>
        <w:t xml:space="preserve"> </w:t>
      </w:r>
      <w:r w:rsidR="00905C34">
        <w:rPr>
          <w:sz w:val="24"/>
          <w:szCs w:val="24"/>
        </w:rPr>
        <w:t xml:space="preserve">planuoja skirti </w:t>
      </w:r>
      <w:r w:rsidR="001E1D32">
        <w:rPr>
          <w:sz w:val="24"/>
          <w:szCs w:val="24"/>
        </w:rPr>
        <w:t xml:space="preserve">lėšų </w:t>
      </w:r>
      <w:r w:rsidR="00A76A23">
        <w:rPr>
          <w:sz w:val="24"/>
          <w:szCs w:val="24"/>
        </w:rPr>
        <w:t xml:space="preserve">STEAM centrų steigimui </w:t>
      </w:r>
      <w:r w:rsidR="00905C34">
        <w:rPr>
          <w:sz w:val="24"/>
          <w:szCs w:val="24"/>
        </w:rPr>
        <w:t>10 šalies regio</w:t>
      </w:r>
      <w:r w:rsidR="00A76A23">
        <w:rPr>
          <w:sz w:val="24"/>
          <w:szCs w:val="24"/>
        </w:rPr>
        <w:t xml:space="preserve">nų. </w:t>
      </w:r>
      <w:r w:rsidR="00AB3A76">
        <w:rPr>
          <w:sz w:val="24"/>
          <w:szCs w:val="24"/>
        </w:rPr>
        <w:t xml:space="preserve">Klaipėdos </w:t>
      </w:r>
      <w:r w:rsidR="00E47B7A">
        <w:rPr>
          <w:sz w:val="24"/>
          <w:szCs w:val="24"/>
        </w:rPr>
        <w:t>regiono plėtros tarybos posėdyje</w:t>
      </w:r>
      <w:r w:rsidR="00AB3A76">
        <w:rPr>
          <w:sz w:val="24"/>
          <w:szCs w:val="24"/>
        </w:rPr>
        <w:t>, įvykus</w:t>
      </w:r>
      <w:r w:rsidR="00E47B7A">
        <w:rPr>
          <w:sz w:val="24"/>
          <w:szCs w:val="24"/>
        </w:rPr>
        <w:t xml:space="preserve">iame 2016 m. kovo 30 d., buvo </w:t>
      </w:r>
      <w:r w:rsidR="00AB3A76">
        <w:rPr>
          <w:sz w:val="24"/>
          <w:szCs w:val="24"/>
        </w:rPr>
        <w:t>nutarta siūlyti</w:t>
      </w:r>
      <w:r w:rsidR="00A76A23">
        <w:rPr>
          <w:sz w:val="24"/>
          <w:szCs w:val="24"/>
        </w:rPr>
        <w:t xml:space="preserve"> Klaipėdos regione tokį centrą </w:t>
      </w:r>
      <w:r w:rsidR="00AB3A76">
        <w:rPr>
          <w:sz w:val="24"/>
          <w:szCs w:val="24"/>
        </w:rPr>
        <w:t xml:space="preserve">steigti prie </w:t>
      </w:r>
      <w:r w:rsidR="00E47B7A">
        <w:rPr>
          <w:sz w:val="24"/>
          <w:szCs w:val="24"/>
        </w:rPr>
        <w:t xml:space="preserve">Integruoto mokslo, studijų </w:t>
      </w:r>
      <w:r w:rsidR="00A76A23">
        <w:rPr>
          <w:sz w:val="24"/>
          <w:szCs w:val="24"/>
        </w:rPr>
        <w:t>ir verslo centro (slėnio) Liet</w:t>
      </w:r>
      <w:r w:rsidR="0003475C">
        <w:rPr>
          <w:sz w:val="24"/>
          <w:szCs w:val="24"/>
        </w:rPr>
        <w:t>uvos jūrinio sektoriaus plėtrai</w:t>
      </w:r>
      <w:r w:rsidR="000E6C4F">
        <w:rPr>
          <w:sz w:val="24"/>
          <w:szCs w:val="24"/>
        </w:rPr>
        <w:t xml:space="preserve">, kurio pagrindinis programos </w:t>
      </w:r>
      <w:r w:rsidR="00FA2F14">
        <w:rPr>
          <w:sz w:val="24"/>
          <w:szCs w:val="24"/>
        </w:rPr>
        <w:t xml:space="preserve">vykdytojas yra Klaipėdos universitetas, todėl </w:t>
      </w:r>
      <w:r w:rsidR="00E47B7A">
        <w:rPr>
          <w:sz w:val="24"/>
          <w:szCs w:val="24"/>
        </w:rPr>
        <w:t>tikslinga STEAM centrą steigti</w:t>
      </w:r>
      <w:r w:rsidR="00FA2F14">
        <w:rPr>
          <w:sz w:val="24"/>
          <w:szCs w:val="24"/>
        </w:rPr>
        <w:t xml:space="preserve"> prie Klaipėdos universiteto.</w:t>
      </w:r>
      <w:r w:rsidR="00E47B7A">
        <w:rPr>
          <w:sz w:val="24"/>
          <w:szCs w:val="24"/>
        </w:rPr>
        <w:t xml:space="preserve"> Šio centro 4 laboratorijų</w:t>
      </w:r>
      <w:r w:rsidR="001E1D32">
        <w:rPr>
          <w:sz w:val="24"/>
          <w:szCs w:val="24"/>
        </w:rPr>
        <w:t xml:space="preserve"> įrengimui ŠMM numato</w:t>
      </w:r>
      <w:r w:rsidR="00963F95">
        <w:rPr>
          <w:sz w:val="24"/>
          <w:szCs w:val="24"/>
        </w:rPr>
        <w:t xml:space="preserve"> skirti ne mažiau kai</w:t>
      </w:r>
      <w:r w:rsidR="00E47B7A">
        <w:rPr>
          <w:sz w:val="24"/>
          <w:szCs w:val="24"/>
        </w:rPr>
        <w:t>p</w:t>
      </w:r>
      <w:r w:rsidR="00963F95">
        <w:rPr>
          <w:sz w:val="24"/>
          <w:szCs w:val="24"/>
        </w:rPr>
        <w:t xml:space="preserve"> 400000</w:t>
      </w:r>
      <w:r w:rsidR="001E1D32">
        <w:rPr>
          <w:sz w:val="24"/>
          <w:szCs w:val="24"/>
        </w:rPr>
        <w:t xml:space="preserve"> </w:t>
      </w:r>
      <w:proofErr w:type="spellStart"/>
      <w:r w:rsidR="001E1D32">
        <w:rPr>
          <w:sz w:val="24"/>
          <w:szCs w:val="24"/>
        </w:rPr>
        <w:t>Eur</w:t>
      </w:r>
      <w:proofErr w:type="spellEnd"/>
      <w:r w:rsidR="001E1D32">
        <w:rPr>
          <w:sz w:val="24"/>
          <w:szCs w:val="24"/>
        </w:rPr>
        <w:t>.</w:t>
      </w:r>
    </w:p>
    <w:p w:rsidR="00E15CD5" w:rsidRPr="00ED576A" w:rsidRDefault="00ED576A" w:rsidP="00ED576A">
      <w:pPr>
        <w:ind w:left="720"/>
        <w:jc w:val="both"/>
        <w:rPr>
          <w:b/>
          <w:bCs/>
        </w:rPr>
      </w:pPr>
      <w:r>
        <w:rPr>
          <w:b/>
          <w:bCs/>
        </w:rPr>
        <w:t>3.</w:t>
      </w:r>
      <w:r w:rsidR="00566508">
        <w:rPr>
          <w:b/>
          <w:bCs/>
        </w:rPr>
        <w:t xml:space="preserve"> </w:t>
      </w:r>
      <w:r w:rsidR="00E15CD5" w:rsidRPr="00ED576A">
        <w:rPr>
          <w:b/>
          <w:bCs/>
        </w:rPr>
        <w:t xml:space="preserve">Kokių rezultatų laukiama. </w:t>
      </w:r>
    </w:p>
    <w:p w:rsidR="00FA2F14" w:rsidRPr="009D4A07" w:rsidRDefault="009D4A07" w:rsidP="007F1E4D">
      <w:pPr>
        <w:ind w:firstLine="709"/>
        <w:jc w:val="both"/>
        <w:rPr>
          <w:bCs/>
        </w:rPr>
      </w:pPr>
      <w:r w:rsidRPr="009D4A07">
        <w:rPr>
          <w:bCs/>
        </w:rPr>
        <w:t>Pa</w:t>
      </w:r>
      <w:r>
        <w:rPr>
          <w:bCs/>
        </w:rPr>
        <w:t>rt</w:t>
      </w:r>
      <w:r w:rsidR="00EB591A">
        <w:rPr>
          <w:bCs/>
        </w:rPr>
        <w:t>n</w:t>
      </w:r>
      <w:r>
        <w:rPr>
          <w:bCs/>
        </w:rPr>
        <w:t xml:space="preserve">eriams pasirašius </w:t>
      </w:r>
      <w:r>
        <w:t xml:space="preserve">sutartį, </w:t>
      </w:r>
      <w:r w:rsidR="001E1D32">
        <w:t>Klaipėdos universitetas galės</w:t>
      </w:r>
      <w:r w:rsidR="001E1D32" w:rsidRPr="00BC51B4">
        <w:t xml:space="preserve"> pasirašyti susitarimą su </w:t>
      </w:r>
      <w:r w:rsidR="001E1D32">
        <w:t xml:space="preserve">ŠMM </w:t>
      </w:r>
      <w:r w:rsidR="001E1D32" w:rsidRPr="00BC51B4">
        <w:t xml:space="preserve">dėl STEAM centro </w:t>
      </w:r>
      <w:r w:rsidR="00AE2334">
        <w:t>į</w:t>
      </w:r>
      <w:r w:rsidR="001E1D32" w:rsidRPr="00BC51B4">
        <w:t>kūrimo</w:t>
      </w:r>
      <w:r w:rsidR="001E1D32">
        <w:t>.</w:t>
      </w:r>
      <w:r w:rsidR="007A62D8">
        <w:t xml:space="preserve"> ŠMM aprūpins STEAM centrą į</w:t>
      </w:r>
      <w:r w:rsidR="001E1D32">
        <w:t xml:space="preserve">ranga ir priemonėmis, finansuos smulkius </w:t>
      </w:r>
      <w:r w:rsidR="007A62D8">
        <w:t>remonto darbus. G</w:t>
      </w:r>
      <w:r w:rsidR="007A62D8" w:rsidRPr="00BC51B4">
        <w:t>avus</w:t>
      </w:r>
      <w:r w:rsidR="007A62D8">
        <w:t xml:space="preserve"> </w:t>
      </w:r>
      <w:r w:rsidR="005F14B7">
        <w:t>ŠMM paramą,</w:t>
      </w:r>
      <w:r w:rsidR="007A62D8">
        <w:t xml:space="preserve"> </w:t>
      </w:r>
      <w:r w:rsidR="007A62D8" w:rsidRPr="00ED4747">
        <w:t>įkūrus S</w:t>
      </w:r>
      <w:r w:rsidR="00E47B7A">
        <w:t>TEAM centre 4 laboratorijas (</w:t>
      </w:r>
      <w:r w:rsidR="007A62D8" w:rsidRPr="00ED4747">
        <w:t xml:space="preserve"> Biologijo</w:t>
      </w:r>
      <w:r w:rsidR="00E47B7A">
        <w:t>s ir chemijos (biomedicinos); Fizikos ir inžinerijos;</w:t>
      </w:r>
      <w:r w:rsidR="007A62D8" w:rsidRPr="00ED4747">
        <w:t xml:space="preserve"> </w:t>
      </w:r>
      <w:proofErr w:type="spellStart"/>
      <w:r w:rsidR="007A62D8" w:rsidRPr="00ED4747">
        <w:t>Robotikos</w:t>
      </w:r>
      <w:proofErr w:type="spellEnd"/>
      <w:r w:rsidR="007A62D8" w:rsidRPr="00ED4747">
        <w:t xml:space="preserve"> ir infor</w:t>
      </w:r>
      <w:r w:rsidR="00E47B7A">
        <w:t>macinių technologijų;</w:t>
      </w:r>
      <w:r w:rsidR="007A62D8" w:rsidRPr="00ED4747">
        <w:t xml:space="preserve"> Jūros mokslų ir technologijų (Jūrinė))</w:t>
      </w:r>
      <w:r w:rsidR="005F14B7" w:rsidRPr="00ED4747">
        <w:t xml:space="preserve"> ir </w:t>
      </w:r>
      <w:proofErr w:type="spellStart"/>
      <w:r w:rsidR="005F14B7" w:rsidRPr="00ED4747">
        <w:t>įveiklinus</w:t>
      </w:r>
      <w:proofErr w:type="spellEnd"/>
      <w:r w:rsidR="005F14B7" w:rsidRPr="00ED4747">
        <w:t xml:space="preserve"> jas</w:t>
      </w:r>
      <w:r w:rsidR="005F14B7">
        <w:t>, miesto bendrojo ugdymo mokyklų mokiniams bus sudaryta galimybė lankyti neformaliojo vaikų švietimo programas, organizuoti veiklas bendrojo ugdymo bendrosiose programose numatytiems tikslams pasiekti (atlikti projektinius, laborato</w:t>
      </w:r>
      <w:r w:rsidR="001C5DC1">
        <w:t>rinius darbus, rengti baigiamuosius brandos darbus</w:t>
      </w:r>
      <w:r w:rsidR="00AE2334">
        <w:t xml:space="preserve"> ir kt.), vykdyti mokinių pasiekimų konkursus, olimpiadas, profesinio orientavimo renginius, organizuoti ir vykdyti mokytojų kvalifikacijos kėlimo ir nau</w:t>
      </w:r>
      <w:r w:rsidR="001C5DC1">
        <w:t>jų kompetencijų įgijimo bei</w:t>
      </w:r>
      <w:r w:rsidR="00AE2334">
        <w:t xml:space="preserve"> kitas veiklas, padedančias vystyti mokinių praktinius įgūdžius, gebėjimus tyrinėti, eksperimentuoti ir gerinti jų </w:t>
      </w:r>
      <w:r w:rsidR="007F1E4D">
        <w:t>pasiekimus</w:t>
      </w:r>
      <w:r w:rsidR="00AE2334">
        <w:t>.</w:t>
      </w:r>
    </w:p>
    <w:p w:rsidR="00E15CD5" w:rsidRDefault="00E15CD5" w:rsidP="00E15CD5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1C5DC1" w:rsidRPr="001C5DC1" w:rsidRDefault="001C5DC1" w:rsidP="00E15CD5">
      <w:pPr>
        <w:ind w:firstLine="720"/>
        <w:jc w:val="both"/>
        <w:rPr>
          <w:bCs/>
        </w:rPr>
      </w:pPr>
      <w:r>
        <w:rPr>
          <w:bCs/>
        </w:rPr>
        <w:t>Sutarties projektas buvo aptartas su Klaipėdos universiteto atsakingais specialistais,</w:t>
      </w:r>
      <w:r w:rsidRPr="001C5DC1">
        <w:rPr>
          <w:bCs/>
        </w:rPr>
        <w:t xml:space="preserve"> Klaipėdos pramoninkų asociacijos bei ŠMM atstovais, Palangos miesto ir Klaipėdos rajono savivaldybių administracijų atstovais, su kuriais buvo suderintos sutarties nuostatos.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E15CD5" w:rsidRPr="006508BE" w:rsidRDefault="00041592" w:rsidP="006508BE">
      <w:pPr>
        <w:pStyle w:val="Heading1"/>
        <w:ind w:firstLine="720"/>
        <w:jc w:val="both"/>
        <w:rPr>
          <w:bCs/>
        </w:rPr>
      </w:pPr>
      <w:r>
        <w:rPr>
          <w:bCs/>
        </w:rPr>
        <w:t xml:space="preserve">Įkūrus </w:t>
      </w:r>
      <w:r>
        <w:rPr>
          <w:rFonts w:cs="Times New Roman"/>
          <w:szCs w:val="24"/>
        </w:rPr>
        <w:t xml:space="preserve">STEAM centrą, </w:t>
      </w:r>
      <w:r w:rsidRPr="00BC51B4">
        <w:rPr>
          <w:rFonts w:cs="Times New Roman"/>
          <w:szCs w:val="24"/>
        </w:rPr>
        <w:t xml:space="preserve">kaip </w:t>
      </w:r>
      <w:r w:rsidRPr="00942E3C">
        <w:rPr>
          <w:rFonts w:cs="Times New Roman"/>
          <w:szCs w:val="24"/>
        </w:rPr>
        <w:t>VšĮ Klaipėdos universiteto struktūros padalin</w:t>
      </w:r>
      <w:r>
        <w:rPr>
          <w:rFonts w:cs="Times New Roman"/>
          <w:szCs w:val="24"/>
        </w:rPr>
        <w:t>į, jo aplinkos iš</w:t>
      </w:r>
      <w:r w:rsidR="00070D82">
        <w:rPr>
          <w:rFonts w:cs="Times New Roman"/>
          <w:szCs w:val="24"/>
        </w:rPr>
        <w:t xml:space="preserve">laikymas būtų finansuojamas universiteto lėšomis, o savivaldybė įsipareigotų </w:t>
      </w:r>
      <w:r w:rsidR="00070D82" w:rsidRPr="00942E3C">
        <w:rPr>
          <w:rFonts w:cs="Times New Roman"/>
          <w:szCs w:val="24"/>
        </w:rPr>
        <w:t xml:space="preserve">finansuoti </w:t>
      </w:r>
      <w:r w:rsidR="00070D82">
        <w:rPr>
          <w:rFonts w:cs="Times New Roman"/>
          <w:szCs w:val="24"/>
        </w:rPr>
        <w:t>STEAM centro teikiamas</w:t>
      </w:r>
      <w:r w:rsidR="00070D82" w:rsidRPr="00942E3C">
        <w:rPr>
          <w:rFonts w:cs="Times New Roman"/>
          <w:szCs w:val="24"/>
        </w:rPr>
        <w:t xml:space="preserve"> ugdymo paslaugas pagal </w:t>
      </w:r>
      <w:r w:rsidR="0089249C">
        <w:rPr>
          <w:rFonts w:cs="Times New Roman"/>
          <w:szCs w:val="24"/>
        </w:rPr>
        <w:t xml:space="preserve">ugdymo </w:t>
      </w:r>
      <w:r w:rsidR="00070D82" w:rsidRPr="00942E3C">
        <w:rPr>
          <w:rFonts w:cs="Times New Roman"/>
          <w:szCs w:val="24"/>
        </w:rPr>
        <w:t>valandos įkainį ir jį lankysiančių mokinių skaičių</w:t>
      </w:r>
      <w:r w:rsidR="00070D82">
        <w:rPr>
          <w:rFonts w:cs="Times New Roman"/>
          <w:szCs w:val="24"/>
        </w:rPr>
        <w:t xml:space="preserve">. Pagal preliminarius ŠMM </w:t>
      </w:r>
      <w:proofErr w:type="spellStart"/>
      <w:r w:rsidR="00070D82">
        <w:rPr>
          <w:rFonts w:cs="Times New Roman"/>
          <w:szCs w:val="24"/>
        </w:rPr>
        <w:t>paskaičiavimus</w:t>
      </w:r>
      <w:proofErr w:type="spellEnd"/>
      <w:r w:rsidR="00070D82">
        <w:rPr>
          <w:rFonts w:cs="Times New Roman"/>
          <w:szCs w:val="24"/>
        </w:rPr>
        <w:t xml:space="preserve">, vienos laboratorijos </w:t>
      </w:r>
      <w:proofErr w:type="spellStart"/>
      <w:r w:rsidR="00070D82">
        <w:rPr>
          <w:rFonts w:cs="Times New Roman"/>
          <w:szCs w:val="24"/>
        </w:rPr>
        <w:t>įveiklinimui</w:t>
      </w:r>
      <w:proofErr w:type="spellEnd"/>
      <w:r w:rsidR="00070D82">
        <w:rPr>
          <w:rFonts w:cs="Times New Roman"/>
          <w:szCs w:val="24"/>
        </w:rPr>
        <w:t xml:space="preserve"> (</w:t>
      </w:r>
      <w:r w:rsidR="00566508">
        <w:rPr>
          <w:rFonts w:cs="Times New Roman"/>
          <w:szCs w:val="24"/>
        </w:rPr>
        <w:t>neformaliajam vaikų švietimui ir formaliajam ugdymui)</w:t>
      </w:r>
      <w:r w:rsidR="00CC45F3">
        <w:rPr>
          <w:rFonts w:cs="Times New Roman"/>
          <w:szCs w:val="24"/>
        </w:rPr>
        <w:t xml:space="preserve"> </w:t>
      </w:r>
      <w:r w:rsidR="00070D82">
        <w:rPr>
          <w:rFonts w:cs="Times New Roman"/>
          <w:szCs w:val="24"/>
        </w:rPr>
        <w:t>reikėtų</w:t>
      </w:r>
      <w:r w:rsidR="00CC45F3">
        <w:rPr>
          <w:rFonts w:cs="Times New Roman"/>
          <w:szCs w:val="24"/>
        </w:rPr>
        <w:t xml:space="preserve"> apie 3520 </w:t>
      </w:r>
      <w:proofErr w:type="spellStart"/>
      <w:r w:rsidR="00CC45F3">
        <w:rPr>
          <w:rFonts w:cs="Times New Roman"/>
          <w:szCs w:val="24"/>
        </w:rPr>
        <w:t>Eur</w:t>
      </w:r>
      <w:proofErr w:type="spellEnd"/>
      <w:r w:rsidR="00CC45F3">
        <w:rPr>
          <w:rFonts w:cs="Times New Roman"/>
          <w:szCs w:val="24"/>
        </w:rPr>
        <w:t xml:space="preserve"> per mė</w:t>
      </w:r>
      <w:r w:rsidR="006508BE">
        <w:rPr>
          <w:rFonts w:cs="Times New Roman"/>
          <w:szCs w:val="24"/>
        </w:rPr>
        <w:t>nesį</w:t>
      </w:r>
      <w:r w:rsidR="00566508">
        <w:rPr>
          <w:rFonts w:cs="Times New Roman"/>
          <w:szCs w:val="24"/>
        </w:rPr>
        <w:t xml:space="preserve">, o </w:t>
      </w:r>
      <w:r w:rsidR="00CC45F3">
        <w:rPr>
          <w:rFonts w:cs="Times New Roman"/>
          <w:szCs w:val="24"/>
        </w:rPr>
        <w:t xml:space="preserve">1 ugdymo valandos įkainis būtų apie 2 </w:t>
      </w:r>
      <w:proofErr w:type="spellStart"/>
      <w:r w:rsidR="00CC45F3">
        <w:rPr>
          <w:rFonts w:cs="Times New Roman"/>
          <w:szCs w:val="24"/>
        </w:rPr>
        <w:t>Eur</w:t>
      </w:r>
      <w:proofErr w:type="spellEnd"/>
      <w:r w:rsidRPr="00942E3C">
        <w:rPr>
          <w:rFonts w:cs="Times New Roman"/>
          <w:szCs w:val="24"/>
        </w:rPr>
        <w:t>.</w:t>
      </w:r>
      <w:r w:rsidR="00805F5D">
        <w:rPr>
          <w:rFonts w:cs="Times New Roman"/>
          <w:szCs w:val="24"/>
        </w:rPr>
        <w:t xml:space="preserve"> </w:t>
      </w:r>
      <w:r w:rsidR="00566508">
        <w:rPr>
          <w:rFonts w:cs="Times New Roman"/>
          <w:szCs w:val="24"/>
        </w:rPr>
        <w:t xml:space="preserve">Įvertinus tai, kad </w:t>
      </w:r>
      <w:r w:rsidR="004532AD">
        <w:rPr>
          <w:rFonts w:cs="Times New Roman"/>
          <w:szCs w:val="24"/>
        </w:rPr>
        <w:t>per savaitę</w:t>
      </w:r>
      <w:r w:rsidR="0089249C">
        <w:rPr>
          <w:rFonts w:cs="Times New Roman"/>
          <w:szCs w:val="24"/>
        </w:rPr>
        <w:t xml:space="preserve"> </w:t>
      </w:r>
      <w:proofErr w:type="spellStart"/>
      <w:r w:rsidR="006508BE">
        <w:rPr>
          <w:rFonts w:cs="Times New Roman"/>
          <w:szCs w:val="24"/>
        </w:rPr>
        <w:t>užsiėmimus</w:t>
      </w:r>
      <w:proofErr w:type="spellEnd"/>
      <w:r w:rsidR="006508BE">
        <w:rPr>
          <w:rFonts w:cs="Times New Roman"/>
          <w:szCs w:val="24"/>
        </w:rPr>
        <w:t xml:space="preserve"> STEAM centro 1 laboratorijoje lankytų </w:t>
      </w:r>
      <w:r w:rsidR="004532AD">
        <w:rPr>
          <w:rFonts w:cs="Times New Roman"/>
          <w:szCs w:val="24"/>
        </w:rPr>
        <w:t>apie 2</w:t>
      </w:r>
      <w:r w:rsidR="0089249C">
        <w:rPr>
          <w:rFonts w:cs="Times New Roman"/>
          <w:szCs w:val="24"/>
        </w:rPr>
        <w:t>00 vaikų</w:t>
      </w:r>
      <w:r w:rsidR="004532AD">
        <w:rPr>
          <w:rFonts w:cs="Times New Roman"/>
          <w:szCs w:val="24"/>
        </w:rPr>
        <w:t xml:space="preserve"> 4 </w:t>
      </w:r>
      <w:r w:rsidR="0089249C">
        <w:rPr>
          <w:rFonts w:cs="Times New Roman"/>
          <w:szCs w:val="24"/>
        </w:rPr>
        <w:t xml:space="preserve">ugdymo valandas, </w:t>
      </w:r>
      <w:r w:rsidR="004532AD">
        <w:rPr>
          <w:rFonts w:cs="Times New Roman"/>
          <w:szCs w:val="24"/>
        </w:rPr>
        <w:t>per mėnesį</w:t>
      </w:r>
      <w:r w:rsidR="0089249C">
        <w:rPr>
          <w:rFonts w:cs="Times New Roman"/>
          <w:szCs w:val="24"/>
        </w:rPr>
        <w:t xml:space="preserve"> ugdymo</w:t>
      </w:r>
      <w:r w:rsidR="006508BE">
        <w:rPr>
          <w:rFonts w:cs="Times New Roman"/>
          <w:szCs w:val="24"/>
        </w:rPr>
        <w:t xml:space="preserve"> išlaidoms</w:t>
      </w:r>
      <w:r w:rsidR="0089249C">
        <w:rPr>
          <w:rFonts w:cs="Times New Roman"/>
          <w:szCs w:val="24"/>
        </w:rPr>
        <w:t xml:space="preserve"> padengti reikėtų apie</w:t>
      </w:r>
      <w:r w:rsidR="00E30832">
        <w:rPr>
          <w:rFonts w:cs="Times New Roman"/>
          <w:szCs w:val="24"/>
        </w:rPr>
        <w:t xml:space="preserve"> </w:t>
      </w:r>
      <w:r w:rsidR="004532AD">
        <w:rPr>
          <w:rFonts w:cs="Times New Roman"/>
          <w:szCs w:val="24"/>
        </w:rPr>
        <w:t xml:space="preserve">6400 </w:t>
      </w:r>
      <w:proofErr w:type="spellStart"/>
      <w:r w:rsidR="004532AD">
        <w:rPr>
          <w:rFonts w:cs="Times New Roman"/>
          <w:szCs w:val="24"/>
        </w:rPr>
        <w:t>Eur</w:t>
      </w:r>
      <w:proofErr w:type="spellEnd"/>
      <w:r w:rsidR="004532AD">
        <w:rPr>
          <w:rFonts w:cs="Times New Roman"/>
          <w:szCs w:val="24"/>
        </w:rPr>
        <w:t>, o per 1 mokslo metus tai sudarytų ap</w:t>
      </w:r>
      <w:r w:rsidR="006508BE">
        <w:rPr>
          <w:rFonts w:cs="Times New Roman"/>
          <w:szCs w:val="24"/>
        </w:rPr>
        <w:t xml:space="preserve">ie 57600 </w:t>
      </w:r>
      <w:proofErr w:type="spellStart"/>
      <w:r w:rsidR="006508BE">
        <w:rPr>
          <w:rFonts w:cs="Times New Roman"/>
          <w:szCs w:val="24"/>
        </w:rPr>
        <w:t>Eur</w:t>
      </w:r>
      <w:proofErr w:type="spellEnd"/>
      <w:r w:rsidR="004532AD">
        <w:rPr>
          <w:rFonts w:cs="Times New Roman"/>
          <w:szCs w:val="24"/>
        </w:rPr>
        <w:t xml:space="preserve">. 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ED4747" w:rsidRPr="00ED4747" w:rsidRDefault="006508BE" w:rsidP="006728F1">
      <w:pPr>
        <w:pStyle w:val="Heading1"/>
        <w:ind w:firstLine="720"/>
        <w:jc w:val="both"/>
        <w:rPr>
          <w:bCs/>
        </w:rPr>
      </w:pPr>
      <w:r>
        <w:rPr>
          <w:rFonts w:cs="Times New Roman"/>
          <w:szCs w:val="24"/>
        </w:rPr>
        <w:t xml:space="preserve">Per mokslo metus mokinių ugdymas 4 laboratorijose kainuotų apie 230400 </w:t>
      </w:r>
      <w:proofErr w:type="spellStart"/>
      <w:r>
        <w:rPr>
          <w:rFonts w:cs="Times New Roman"/>
          <w:szCs w:val="24"/>
        </w:rPr>
        <w:t>Eur</w:t>
      </w:r>
      <w:proofErr w:type="spellEnd"/>
      <w:r>
        <w:rPr>
          <w:rFonts w:cs="Times New Roman"/>
          <w:szCs w:val="24"/>
        </w:rPr>
        <w:t xml:space="preserve">. Šias lėšas galima būtų naudoti iš Mokinio krepšelio, perskirsčius savivaldybei skiriamus 6 procentus pagal nustatytą metodiką. Konkreti lėšų suma priklausys nuo Klaipėdos ir kitų savivaldybių mokyklų </w:t>
      </w:r>
      <w:r>
        <w:rPr>
          <w:rFonts w:cs="Times New Roman"/>
          <w:szCs w:val="24"/>
        </w:rPr>
        <w:lastRenderedPageBreak/>
        <w:t>STEAM centrą lankysiančių mokinių skaičiaus.</w:t>
      </w:r>
      <w:r w:rsidR="006728F1">
        <w:rPr>
          <w:rFonts w:cs="Times New Roman"/>
          <w:szCs w:val="24"/>
        </w:rPr>
        <w:t xml:space="preserve"> </w:t>
      </w:r>
      <w:r w:rsidR="00ED4747">
        <w:t xml:space="preserve">Papildomų lėšų gali reikėti mokinių pavėžėjimui į </w:t>
      </w:r>
      <w:r w:rsidR="00687CE2">
        <w:t>STEAM centro veiklas,</w:t>
      </w:r>
      <w:r w:rsidR="005A5C5F">
        <w:t xml:space="preserve"> </w:t>
      </w:r>
      <w:r w:rsidR="00687CE2">
        <w:t>įgyvendinančias bendrojo ugdymo program</w:t>
      </w:r>
      <w:r w:rsidR="005A5C5F">
        <w:t>ų bendruosius ugdymo planus, tačiau šis poreik</w:t>
      </w:r>
      <w:r w:rsidR="006728F1">
        <w:t>is išryškės tik pradėjus veikti</w:t>
      </w:r>
      <w:r w:rsidR="00687CE2">
        <w:t xml:space="preserve"> </w:t>
      </w:r>
      <w:r w:rsidR="005A5C5F">
        <w:t>STEAM centrui.</w:t>
      </w:r>
      <w:r w:rsidR="006728F1">
        <w:t xml:space="preserve"> Šio centro veiklai gali būti</w:t>
      </w:r>
      <w:r w:rsidR="006728F1" w:rsidRPr="006728F1">
        <w:t xml:space="preserve"> </w:t>
      </w:r>
      <w:r w:rsidR="00EF576E">
        <w:t xml:space="preserve">naudojamos ne tik </w:t>
      </w:r>
      <w:r w:rsidR="006728F1">
        <w:rPr>
          <w:rFonts w:cs="Times New Roman"/>
          <w:szCs w:val="24"/>
        </w:rPr>
        <w:t>Mokinio krepšelio,</w:t>
      </w:r>
      <w:r w:rsidR="006728F1">
        <w:t xml:space="preserve"> </w:t>
      </w:r>
      <w:r w:rsidR="00EF576E">
        <w:t>bet ir Klaipėdos universiteto, bendrojo ugdymo mokyklų</w:t>
      </w:r>
      <w:r w:rsidR="00E12683">
        <w:t xml:space="preserve"> (mokytojų kvalifikacijos kėlimui)</w:t>
      </w:r>
      <w:r w:rsidR="00EF576E">
        <w:t>, Klaipėdos rajono, Palangos</w:t>
      </w:r>
      <w:r w:rsidR="006728F1">
        <w:t xml:space="preserve"> miesto</w:t>
      </w:r>
      <w:r w:rsidR="00EF576E">
        <w:t xml:space="preserve"> savivaldybių</w:t>
      </w:r>
      <w:r w:rsidR="006728F1">
        <w:t xml:space="preserve"> lėšos</w:t>
      </w:r>
      <w:r w:rsidR="00EF576E">
        <w:t xml:space="preserve">, taip </w:t>
      </w:r>
      <w:r w:rsidR="006728F1">
        <w:t xml:space="preserve">pat gali būti </w:t>
      </w:r>
      <w:r w:rsidR="00BE4EA8">
        <w:t xml:space="preserve">pritraukiama lėšų iš kitų šaltinių, tuo labiau, kad vienas iš sutarties partnerių – </w:t>
      </w:r>
      <w:r w:rsidR="00BE4EA8" w:rsidRPr="00BE4EA8">
        <w:t>Klaipėdos pramoninkų asociacija</w:t>
      </w:r>
      <w:r w:rsidR="006728F1">
        <w:t xml:space="preserve"> – ketina </w:t>
      </w:r>
      <w:r w:rsidR="00BE4EA8" w:rsidRPr="00BE4EA8">
        <w:t xml:space="preserve">skatinti verslo įmones prisidėti prie STEAM </w:t>
      </w:r>
      <w:r w:rsidR="00BE4EA8">
        <w:t>centro išlaikymo ir finansiškai.</w:t>
      </w:r>
    </w:p>
    <w:p w:rsidR="00E15CD5" w:rsidRDefault="00E15CD5" w:rsidP="00E15CD5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8C2700" w:rsidRDefault="007F1E4D" w:rsidP="00E15CD5">
      <w:pPr>
        <w:ind w:firstLine="720"/>
        <w:jc w:val="both"/>
      </w:pPr>
      <w:r>
        <w:rPr>
          <w:bCs/>
        </w:rPr>
        <w:t>Pritarus šiam sprendimo projektu</w:t>
      </w:r>
      <w:r w:rsidR="006728F1">
        <w:rPr>
          <w:bCs/>
        </w:rPr>
        <w:t>i,</w:t>
      </w:r>
      <w:r>
        <w:rPr>
          <w:bCs/>
        </w:rPr>
        <w:t xml:space="preserve"> Klaipėdos savivaldybės </w:t>
      </w:r>
      <w:r w:rsidR="004501B1">
        <w:rPr>
          <w:bCs/>
        </w:rPr>
        <w:t>meras bus įgali</w:t>
      </w:r>
      <w:r w:rsidR="008C2700">
        <w:rPr>
          <w:bCs/>
        </w:rPr>
        <w:t>ot</w:t>
      </w:r>
      <w:r w:rsidR="004501B1">
        <w:rPr>
          <w:bCs/>
        </w:rPr>
        <w:t xml:space="preserve">as pasirašyti </w:t>
      </w:r>
      <w:r>
        <w:t>sutartį</w:t>
      </w:r>
      <w:r w:rsidR="008C2700">
        <w:t xml:space="preserve">, kurią </w:t>
      </w:r>
      <w:r w:rsidR="006728F1">
        <w:t xml:space="preserve">numato </w:t>
      </w:r>
      <w:r w:rsidR="008C2700">
        <w:t>pasirašyti ir kiti sutartyje numatyti</w:t>
      </w:r>
      <w:r>
        <w:t xml:space="preserve"> </w:t>
      </w:r>
      <w:r w:rsidR="006728F1">
        <w:t xml:space="preserve">partneriai, o </w:t>
      </w:r>
      <w:r w:rsidR="008C2700">
        <w:t xml:space="preserve">Klaipėdos universitetas </w:t>
      </w:r>
      <w:r w:rsidR="00804554">
        <w:t xml:space="preserve">bus įpareigotas </w:t>
      </w:r>
      <w:r w:rsidR="008C2700" w:rsidRPr="00BC51B4">
        <w:t xml:space="preserve">pasirašyti susitarimą su </w:t>
      </w:r>
      <w:r w:rsidR="008C2700">
        <w:t xml:space="preserve">ŠMM </w:t>
      </w:r>
      <w:r w:rsidR="008C2700" w:rsidRPr="00BC51B4">
        <w:t xml:space="preserve">dėl </w:t>
      </w:r>
      <w:r w:rsidR="008C2700">
        <w:t xml:space="preserve">paramos iš ŠMM gavimo ir </w:t>
      </w:r>
      <w:r w:rsidR="008C2700" w:rsidRPr="00BC51B4">
        <w:t>STEAM centro</w:t>
      </w:r>
      <w:r w:rsidR="008C2700">
        <w:t xml:space="preserve">, kurį lankytų ne tik </w:t>
      </w:r>
      <w:r w:rsidR="008C2700" w:rsidRPr="00BC51B4">
        <w:t xml:space="preserve"> </w:t>
      </w:r>
      <w:r w:rsidR="008C2700">
        <w:t xml:space="preserve">Klaipėdos miesto, bet ir Palangos </w:t>
      </w:r>
      <w:r w:rsidR="0003475C">
        <w:t xml:space="preserve">miesto </w:t>
      </w:r>
      <w:r w:rsidR="008C2700">
        <w:t>bei Klaipėdos rajono mokyklų mokiniai, į</w:t>
      </w:r>
      <w:r w:rsidR="008C2700" w:rsidRPr="00BC51B4">
        <w:t>kūrimo</w:t>
      </w:r>
      <w:r w:rsidR="008C2700">
        <w:t>.</w:t>
      </w:r>
    </w:p>
    <w:p w:rsidR="00817942" w:rsidRDefault="00E15CD5" w:rsidP="004759E7">
      <w:pPr>
        <w:ind w:firstLine="720"/>
        <w:jc w:val="both"/>
      </w:pPr>
      <w:r>
        <w:t>Neigiamų pasekmių nenumatoma.</w:t>
      </w:r>
    </w:p>
    <w:p w:rsidR="004759E7" w:rsidRDefault="004759E7" w:rsidP="004759E7">
      <w:pPr>
        <w:ind w:firstLine="720"/>
        <w:jc w:val="both"/>
        <w:rPr>
          <w:b/>
        </w:rPr>
      </w:pPr>
    </w:p>
    <w:p w:rsidR="00E15CD5" w:rsidRPr="004759E7" w:rsidRDefault="00D91676" w:rsidP="00E15CD5">
      <w:pPr>
        <w:ind w:firstLine="720"/>
      </w:pPr>
      <w:r w:rsidRPr="004759E7">
        <w:t>PRIDEDAMA:</w:t>
      </w:r>
    </w:p>
    <w:p w:rsidR="00817942" w:rsidRPr="00817942" w:rsidRDefault="0003475C" w:rsidP="00817942">
      <w:pPr>
        <w:ind w:firstLine="851"/>
      </w:pPr>
      <w:r>
        <w:t>Teisės aktų, nurodytų</w:t>
      </w:r>
      <w:r w:rsidR="00817942" w:rsidRPr="00817942">
        <w:t xml:space="preserve"> sprendi</w:t>
      </w:r>
      <w:r w:rsidR="00817942">
        <w:t>mo projekto įžangoje, išrašas, 6 lapai</w:t>
      </w:r>
      <w:r w:rsidR="00817942" w:rsidRPr="00817942">
        <w:t>.</w:t>
      </w:r>
    </w:p>
    <w:p w:rsidR="00E15CD5" w:rsidRPr="00D64EE3" w:rsidRDefault="00E15CD5" w:rsidP="00817942">
      <w:pPr>
        <w:tabs>
          <w:tab w:val="left" w:pos="993"/>
        </w:tabs>
        <w:ind w:right="-82"/>
        <w:jc w:val="both"/>
        <w:rPr>
          <w:b/>
        </w:rPr>
      </w:pPr>
    </w:p>
    <w:p w:rsidR="004949A2" w:rsidRDefault="004949A2" w:rsidP="00E15CD5">
      <w:pPr>
        <w:ind w:firstLine="720"/>
        <w:rPr>
          <w:b/>
        </w:rPr>
      </w:pPr>
    </w:p>
    <w:p w:rsidR="0006079E" w:rsidRDefault="00E15CD5" w:rsidP="00D91676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</w:t>
      </w:r>
      <w:proofErr w:type="spellStart"/>
      <w:r>
        <w:t>Prižgintienė</w:t>
      </w:r>
      <w:proofErr w:type="spellEnd"/>
      <w:r>
        <w:t xml:space="preserve">     </w:t>
      </w:r>
    </w:p>
    <w:sectPr w:rsidR="0006079E" w:rsidSect="00381A73">
      <w:pgSz w:w="12240" w:h="20160" w:code="5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C65BC"/>
    <w:multiLevelType w:val="multilevel"/>
    <w:tmpl w:val="CF360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C5340DB"/>
    <w:multiLevelType w:val="hybridMultilevel"/>
    <w:tmpl w:val="52B6AA24"/>
    <w:lvl w:ilvl="0" w:tplc="AAA279AA">
      <w:start w:val="1"/>
      <w:numFmt w:val="decimal"/>
      <w:lvlText w:val="%1."/>
      <w:lvlJc w:val="left"/>
      <w:pPr>
        <w:ind w:left="1648" w:hanging="108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B7E1239"/>
    <w:multiLevelType w:val="multilevel"/>
    <w:tmpl w:val="CBBA1906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6.5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6.4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6B1312A"/>
    <w:multiLevelType w:val="hybridMultilevel"/>
    <w:tmpl w:val="0E263438"/>
    <w:lvl w:ilvl="0" w:tplc="8A88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5E4A"/>
    <w:rsid w:val="0003475C"/>
    <w:rsid w:val="00041592"/>
    <w:rsid w:val="0006079E"/>
    <w:rsid w:val="00070D82"/>
    <w:rsid w:val="000E6C4F"/>
    <w:rsid w:val="0011058B"/>
    <w:rsid w:val="0016238A"/>
    <w:rsid w:val="00165D58"/>
    <w:rsid w:val="00166742"/>
    <w:rsid w:val="00171E4D"/>
    <w:rsid w:val="001874E4"/>
    <w:rsid w:val="001878CE"/>
    <w:rsid w:val="00195CE2"/>
    <w:rsid w:val="001A5672"/>
    <w:rsid w:val="001C279C"/>
    <w:rsid w:val="001C5DC1"/>
    <w:rsid w:val="001D3A15"/>
    <w:rsid w:val="001D5D46"/>
    <w:rsid w:val="001E1D32"/>
    <w:rsid w:val="00252279"/>
    <w:rsid w:val="00277842"/>
    <w:rsid w:val="0029293B"/>
    <w:rsid w:val="002F3974"/>
    <w:rsid w:val="0034194B"/>
    <w:rsid w:val="00343B61"/>
    <w:rsid w:val="00381A73"/>
    <w:rsid w:val="003A5C3C"/>
    <w:rsid w:val="003B2C41"/>
    <w:rsid w:val="003F5932"/>
    <w:rsid w:val="00407401"/>
    <w:rsid w:val="00437677"/>
    <w:rsid w:val="0044347A"/>
    <w:rsid w:val="004449DD"/>
    <w:rsid w:val="004476DD"/>
    <w:rsid w:val="004501B1"/>
    <w:rsid w:val="004532AD"/>
    <w:rsid w:val="004606B3"/>
    <w:rsid w:val="004716C6"/>
    <w:rsid w:val="004759E7"/>
    <w:rsid w:val="004949A2"/>
    <w:rsid w:val="004A0D08"/>
    <w:rsid w:val="004A6212"/>
    <w:rsid w:val="004D7A02"/>
    <w:rsid w:val="004E180B"/>
    <w:rsid w:val="004E1CFB"/>
    <w:rsid w:val="00507FC3"/>
    <w:rsid w:val="00527D28"/>
    <w:rsid w:val="0053660E"/>
    <w:rsid w:val="0056196A"/>
    <w:rsid w:val="00566508"/>
    <w:rsid w:val="00566831"/>
    <w:rsid w:val="00582681"/>
    <w:rsid w:val="00596E67"/>
    <w:rsid w:val="00597EE8"/>
    <w:rsid w:val="005A5C5F"/>
    <w:rsid w:val="005F14B7"/>
    <w:rsid w:val="005F495C"/>
    <w:rsid w:val="00630BA4"/>
    <w:rsid w:val="00646077"/>
    <w:rsid w:val="006508BE"/>
    <w:rsid w:val="00650AC4"/>
    <w:rsid w:val="006728F1"/>
    <w:rsid w:val="00687CE2"/>
    <w:rsid w:val="006B5ADD"/>
    <w:rsid w:val="006C74E4"/>
    <w:rsid w:val="006D06CB"/>
    <w:rsid w:val="00727ED2"/>
    <w:rsid w:val="00783211"/>
    <w:rsid w:val="007950C6"/>
    <w:rsid w:val="00797784"/>
    <w:rsid w:val="007A62D8"/>
    <w:rsid w:val="007B18E9"/>
    <w:rsid w:val="007B483F"/>
    <w:rsid w:val="007D5181"/>
    <w:rsid w:val="007E6AAD"/>
    <w:rsid w:val="007F1E4D"/>
    <w:rsid w:val="0080434E"/>
    <w:rsid w:val="00804554"/>
    <w:rsid w:val="00805F5D"/>
    <w:rsid w:val="00806D3F"/>
    <w:rsid w:val="0081450A"/>
    <w:rsid w:val="00817942"/>
    <w:rsid w:val="00821DF1"/>
    <w:rsid w:val="008354D5"/>
    <w:rsid w:val="008419AE"/>
    <w:rsid w:val="0084312F"/>
    <w:rsid w:val="0084632D"/>
    <w:rsid w:val="00883FD5"/>
    <w:rsid w:val="008843FC"/>
    <w:rsid w:val="00884514"/>
    <w:rsid w:val="0089249C"/>
    <w:rsid w:val="008C2700"/>
    <w:rsid w:val="008D1DCC"/>
    <w:rsid w:val="008E6E82"/>
    <w:rsid w:val="00903667"/>
    <w:rsid w:val="00904358"/>
    <w:rsid w:val="00905C34"/>
    <w:rsid w:val="009349DB"/>
    <w:rsid w:val="00945FE9"/>
    <w:rsid w:val="00962B41"/>
    <w:rsid w:val="00963F95"/>
    <w:rsid w:val="00971414"/>
    <w:rsid w:val="0099289F"/>
    <w:rsid w:val="009A0D50"/>
    <w:rsid w:val="009A2EFF"/>
    <w:rsid w:val="009C6C95"/>
    <w:rsid w:val="009D3B4E"/>
    <w:rsid w:val="009D455B"/>
    <w:rsid w:val="009D4A07"/>
    <w:rsid w:val="009F7F4A"/>
    <w:rsid w:val="00A06545"/>
    <w:rsid w:val="00A1730C"/>
    <w:rsid w:val="00A63EE8"/>
    <w:rsid w:val="00A750CB"/>
    <w:rsid w:val="00A76A23"/>
    <w:rsid w:val="00A76D3F"/>
    <w:rsid w:val="00A800A6"/>
    <w:rsid w:val="00AA152E"/>
    <w:rsid w:val="00AA1A3B"/>
    <w:rsid w:val="00AA5895"/>
    <w:rsid w:val="00AA7015"/>
    <w:rsid w:val="00AB3A76"/>
    <w:rsid w:val="00AE2334"/>
    <w:rsid w:val="00AF664E"/>
    <w:rsid w:val="00AF7D08"/>
    <w:rsid w:val="00B601A0"/>
    <w:rsid w:val="00B65CBD"/>
    <w:rsid w:val="00B750B6"/>
    <w:rsid w:val="00BA08F4"/>
    <w:rsid w:val="00BA3841"/>
    <w:rsid w:val="00BD15B9"/>
    <w:rsid w:val="00BE4EA8"/>
    <w:rsid w:val="00BF2164"/>
    <w:rsid w:val="00C014D5"/>
    <w:rsid w:val="00C61ED0"/>
    <w:rsid w:val="00C70862"/>
    <w:rsid w:val="00C9784C"/>
    <w:rsid w:val="00CA4D3B"/>
    <w:rsid w:val="00CC159D"/>
    <w:rsid w:val="00CC45F3"/>
    <w:rsid w:val="00CE4786"/>
    <w:rsid w:val="00D57786"/>
    <w:rsid w:val="00D64EE3"/>
    <w:rsid w:val="00D82C8F"/>
    <w:rsid w:val="00D91676"/>
    <w:rsid w:val="00DB6A40"/>
    <w:rsid w:val="00DF5457"/>
    <w:rsid w:val="00E12683"/>
    <w:rsid w:val="00E15CD5"/>
    <w:rsid w:val="00E22669"/>
    <w:rsid w:val="00E30832"/>
    <w:rsid w:val="00E33871"/>
    <w:rsid w:val="00E4780C"/>
    <w:rsid w:val="00E4786A"/>
    <w:rsid w:val="00E47B7A"/>
    <w:rsid w:val="00E51AD0"/>
    <w:rsid w:val="00E70E3D"/>
    <w:rsid w:val="00E7448C"/>
    <w:rsid w:val="00EB591A"/>
    <w:rsid w:val="00ED4747"/>
    <w:rsid w:val="00ED576A"/>
    <w:rsid w:val="00EF576E"/>
    <w:rsid w:val="00F220D3"/>
    <w:rsid w:val="00F777B4"/>
    <w:rsid w:val="00F84B1E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BE4EA8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BE4EA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_Heading 1"/>
    <w:basedOn w:val="prastasis"/>
    <w:rsid w:val="00041592"/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3933</Words>
  <Characters>2242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2014-06-05T12:15:00Z</cp:lastPrinted>
  <dcterms:created xsi:type="dcterms:W3CDTF">2016-09-02T11:31:00Z</dcterms:created>
  <dcterms:modified xsi:type="dcterms:W3CDTF">2016-09-02T11:31:00Z</dcterms:modified>
</cp:coreProperties>
</file>