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CC925" w14:textId="3E5CD38F" w:rsidR="0027595E" w:rsidRPr="0027595E" w:rsidRDefault="0027595E" w:rsidP="00ED3397">
      <w:pPr>
        <w:pStyle w:val="Pagrindinistekstas"/>
        <w:jc w:val="center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27595E">
        <w:rPr>
          <w:b/>
          <w:i/>
        </w:rPr>
        <w:t>projektas</w:t>
      </w:r>
    </w:p>
    <w:bookmarkEnd w:id="0"/>
    <w:p w14:paraId="0D668144" w14:textId="15957A2D" w:rsidR="00E063D9" w:rsidRDefault="0027595E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410D29DD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39C41BDE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FB77A2">
        <w:t>spalio</w:t>
      </w:r>
      <w:r w:rsidR="001A6A63">
        <w:t xml:space="preserve"> </w:t>
      </w:r>
      <w:r w:rsidR="00E83101">
        <w:t>20</w:t>
      </w:r>
      <w:r w:rsidR="00421298">
        <w:t xml:space="preserve"> </w:t>
      </w:r>
      <w:r>
        <w:t>d. įsaky</w:t>
      </w:r>
      <w:r w:rsidR="00421298">
        <w:t>mu Nr. AD1-</w:t>
      </w:r>
      <w:r w:rsidR="00FB77A2">
        <w:t>3</w:t>
      </w:r>
      <w:r w:rsidR="00E83101">
        <w:t>219</w:t>
      </w:r>
      <w:r>
        <w:t xml:space="preserve"> „Dėl pritarimo vietovės lygmens teritorijų planavimo dokumento </w:t>
      </w:r>
      <w:r w:rsidR="001A6A63">
        <w:t>k</w:t>
      </w:r>
      <w:r w:rsidR="00F35C39">
        <w:t>oregavimo</w:t>
      </w:r>
      <w:r>
        <w:t xml:space="preserve"> iniciatyvai“:</w:t>
      </w:r>
    </w:p>
    <w:p w14:paraId="55EB3258" w14:textId="3D397539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4C2806">
        <w:rPr>
          <w:sz w:val="24"/>
          <w:szCs w:val="24"/>
        </w:rPr>
        <w:t xml:space="preserve"> žemės sklypo Taikos pr. 28A detaliojo plano, patvirtinto Klaipėdos miesto savivaldybės administracijos direktoriaus 2015 m. birželio 12  d. įsakymu Nr. AD1-1776, korektūra.</w:t>
      </w:r>
      <w:r w:rsidR="00703C3C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>nekeičiant pagrindinės žemės naudojimo paskirties</w:t>
      </w:r>
      <w:r w:rsidR="00AD13A5">
        <w:rPr>
          <w:sz w:val="24"/>
          <w:szCs w:val="24"/>
        </w:rPr>
        <w:t xml:space="preserve"> bei naudojimo būdo</w:t>
      </w:r>
      <w:r w:rsidR="00CA0737">
        <w:rPr>
          <w:sz w:val="24"/>
          <w:szCs w:val="24"/>
        </w:rPr>
        <w:t xml:space="preserve">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AD13A5">
        <w:rPr>
          <w:sz w:val="24"/>
          <w:szCs w:val="24"/>
        </w:rPr>
        <w:t>pa</w:t>
      </w:r>
      <w:r w:rsidR="004C2806">
        <w:rPr>
          <w:sz w:val="24"/>
          <w:szCs w:val="24"/>
        </w:rPr>
        <w:t>keisti</w:t>
      </w:r>
      <w:r w:rsidR="003512FC">
        <w:rPr>
          <w:sz w:val="24"/>
          <w:szCs w:val="24"/>
        </w:rPr>
        <w:t xml:space="preserve"> teritorijos naudojimo reglamentus.</w:t>
      </w:r>
      <w:r w:rsidR="008813C8">
        <w:rPr>
          <w:sz w:val="24"/>
          <w:szCs w:val="24"/>
        </w:rPr>
        <w:t xml:space="preserve"> </w:t>
      </w:r>
    </w:p>
    <w:p w14:paraId="64DE10C2" w14:textId="79293CCD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</w:t>
      </w:r>
      <w:r w:rsidR="00A149E8">
        <w:rPr>
          <w:sz w:val="24"/>
          <w:szCs w:val="24"/>
        </w:rPr>
        <w:t xml:space="preserve">no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56452B">
        <w:rPr>
          <w:sz w:val="24"/>
          <w:szCs w:val="24"/>
        </w:rPr>
        <w:t>ei</w:t>
      </w:r>
      <w:r w:rsidR="00794FC1">
        <w:rPr>
          <w:sz w:val="24"/>
          <w:szCs w:val="24"/>
        </w:rPr>
        <w:t xml:space="preserve"> </w:t>
      </w:r>
      <w:r w:rsidR="004C2806">
        <w:rPr>
          <w:sz w:val="24"/>
          <w:szCs w:val="24"/>
        </w:rPr>
        <w:t>UAB „NT vystymo grupė</w:t>
      </w:r>
      <w:r w:rsidR="00AD13A5">
        <w:rPr>
          <w:sz w:val="24"/>
          <w:szCs w:val="24"/>
        </w:rPr>
        <w:t>“</w:t>
      </w:r>
      <w:r w:rsidR="004D2C08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1FB44446" w14:textId="3E0E8ABF" w:rsidR="00AD13A5" w:rsidRDefault="00AD13A5" w:rsidP="003A3546">
      <w:pPr>
        <w:jc w:val="both"/>
        <w:rPr>
          <w:sz w:val="24"/>
          <w:szCs w:val="24"/>
        </w:rPr>
      </w:pPr>
    </w:p>
    <w:p w14:paraId="4EED880B" w14:textId="0988F2DA" w:rsidR="004C2806" w:rsidRDefault="004C2806" w:rsidP="003A3546">
      <w:pPr>
        <w:jc w:val="both"/>
        <w:rPr>
          <w:sz w:val="24"/>
          <w:szCs w:val="24"/>
        </w:rPr>
      </w:pPr>
    </w:p>
    <w:p w14:paraId="65D95B67" w14:textId="5E945FD3" w:rsidR="004C2806" w:rsidRDefault="004C2806" w:rsidP="003A3546">
      <w:pPr>
        <w:jc w:val="both"/>
        <w:rPr>
          <w:sz w:val="24"/>
          <w:szCs w:val="24"/>
        </w:rPr>
      </w:pPr>
    </w:p>
    <w:p w14:paraId="7D2D0095" w14:textId="427C59A7" w:rsidR="004C2806" w:rsidRDefault="004C2806" w:rsidP="003A3546">
      <w:pPr>
        <w:jc w:val="both"/>
        <w:rPr>
          <w:sz w:val="24"/>
          <w:szCs w:val="24"/>
        </w:rPr>
      </w:pPr>
    </w:p>
    <w:p w14:paraId="1B3161AE" w14:textId="507D0808" w:rsidR="00AD13A5" w:rsidRDefault="00AD13A5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5C798F37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887D4D">
        <w:rPr>
          <w:sz w:val="24"/>
          <w:szCs w:val="24"/>
        </w:rPr>
        <w:t>6-</w:t>
      </w:r>
      <w:r w:rsidR="004C2806">
        <w:rPr>
          <w:sz w:val="24"/>
          <w:szCs w:val="24"/>
        </w:rPr>
        <w:t>10-31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595E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2806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44FC9"/>
    <w:rsid w:val="00945892"/>
    <w:rsid w:val="00980316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17A"/>
    <w:rsid w:val="00AC13FF"/>
    <w:rsid w:val="00AD0139"/>
    <w:rsid w:val="00AD13A5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341BC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83101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2012-06-20T08:00:00Z</cp:lastPrinted>
  <dcterms:created xsi:type="dcterms:W3CDTF">2016-11-03T06:55:00Z</dcterms:created>
  <dcterms:modified xsi:type="dcterms:W3CDTF">2016-11-03T06:55:00Z</dcterms:modified>
</cp:coreProperties>
</file>