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67" w:rsidRPr="00814CA8" w:rsidRDefault="00552A67" w:rsidP="00552A67">
      <w:pPr>
        <w:rPr>
          <w:sz w:val="22"/>
          <w:szCs w:val="22"/>
        </w:rPr>
      </w:pPr>
      <w:bookmarkStart w:id="0" w:name="_GoBack"/>
      <w:bookmarkEnd w:id="0"/>
      <w:r w:rsidRPr="00814CA8">
        <w:rPr>
          <w:sz w:val="22"/>
          <w:szCs w:val="22"/>
        </w:rPr>
        <w:t xml:space="preserve">Įstatymas skelbtas: Žin., 1994, Nr. </w:t>
      </w:r>
      <w:hyperlink r:id="rId6" w:history="1">
        <w:r w:rsidRPr="00814CA8">
          <w:rPr>
            <w:rStyle w:val="Hipersaitas"/>
            <w:sz w:val="22"/>
            <w:szCs w:val="22"/>
          </w:rPr>
          <w:t>55-1049</w:t>
        </w:r>
      </w:hyperlink>
    </w:p>
    <w:p w:rsidR="00552A67" w:rsidRPr="00814CA8" w:rsidRDefault="00552A67" w:rsidP="00552A67">
      <w:pPr>
        <w:jc w:val="both"/>
        <w:rPr>
          <w:sz w:val="22"/>
          <w:szCs w:val="22"/>
        </w:rPr>
      </w:pPr>
      <w:r w:rsidRPr="00814CA8">
        <w:rPr>
          <w:sz w:val="22"/>
          <w:szCs w:val="22"/>
        </w:rPr>
        <w:t>Neoficialus įstatymo tekstas</w:t>
      </w:r>
    </w:p>
    <w:p w:rsidR="00552A67" w:rsidRPr="00814CA8" w:rsidRDefault="00552A67" w:rsidP="00552A67">
      <w:pPr>
        <w:jc w:val="both"/>
        <w:rPr>
          <w:sz w:val="22"/>
          <w:szCs w:val="22"/>
        </w:rPr>
      </w:pP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  <w:r w:rsidRPr="00814CA8">
        <w:rPr>
          <w:b/>
          <w:sz w:val="22"/>
          <w:szCs w:val="22"/>
        </w:rPr>
        <w:t>LIETUVOS RESPUBLIKOS</w:t>
      </w: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  <w:r w:rsidRPr="00814CA8">
        <w:rPr>
          <w:b/>
          <w:sz w:val="22"/>
          <w:szCs w:val="22"/>
        </w:rPr>
        <w:t>VIETOS SAVIVALDOS</w:t>
      </w:r>
    </w:p>
    <w:p w:rsidR="00552A67" w:rsidRPr="00814CA8" w:rsidRDefault="00552A67" w:rsidP="00552A67">
      <w:pPr>
        <w:jc w:val="center"/>
        <w:rPr>
          <w:b/>
          <w:sz w:val="22"/>
          <w:szCs w:val="22"/>
        </w:rPr>
      </w:pPr>
      <w:r w:rsidRPr="00814CA8">
        <w:rPr>
          <w:b/>
          <w:sz w:val="22"/>
          <w:szCs w:val="22"/>
        </w:rPr>
        <w:t>ĮSTATYMAS</w:t>
      </w:r>
    </w:p>
    <w:p w:rsidR="00552A67" w:rsidRPr="00814CA8" w:rsidRDefault="00552A67" w:rsidP="00552A67">
      <w:pPr>
        <w:jc w:val="center"/>
        <w:rPr>
          <w:sz w:val="22"/>
          <w:szCs w:val="22"/>
        </w:rPr>
      </w:pPr>
    </w:p>
    <w:p w:rsidR="00552A67" w:rsidRPr="00814CA8" w:rsidRDefault="00552A67" w:rsidP="00552A67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994 m"/>
        </w:smartTagPr>
        <w:r w:rsidRPr="00814CA8">
          <w:rPr>
            <w:sz w:val="22"/>
            <w:szCs w:val="22"/>
          </w:rPr>
          <w:t>1994 m</w:t>
        </w:r>
      </w:smartTag>
      <w:r w:rsidRPr="00814CA8">
        <w:rPr>
          <w:sz w:val="22"/>
          <w:szCs w:val="22"/>
        </w:rPr>
        <w:t>. liepos 7 d. Nr. I-533</w:t>
      </w:r>
    </w:p>
    <w:p w:rsidR="00552A67" w:rsidRPr="00814CA8" w:rsidRDefault="00552A67" w:rsidP="00552A67">
      <w:pPr>
        <w:jc w:val="center"/>
        <w:rPr>
          <w:sz w:val="22"/>
          <w:szCs w:val="22"/>
        </w:rPr>
      </w:pPr>
      <w:r w:rsidRPr="00814CA8">
        <w:rPr>
          <w:sz w:val="22"/>
          <w:szCs w:val="22"/>
        </w:rPr>
        <w:t>Vilnius</w:t>
      </w:r>
    </w:p>
    <w:p w:rsidR="00552A67" w:rsidRPr="00814CA8" w:rsidRDefault="00552A67" w:rsidP="00552A67">
      <w:pPr>
        <w:jc w:val="both"/>
        <w:rPr>
          <w:sz w:val="22"/>
          <w:szCs w:val="22"/>
        </w:rPr>
      </w:pPr>
    </w:p>
    <w:p w:rsidR="00552A67" w:rsidRPr="00814CA8" w:rsidRDefault="00552A67" w:rsidP="00552A67">
      <w:pPr>
        <w:jc w:val="both"/>
        <w:rPr>
          <w:sz w:val="22"/>
          <w:szCs w:val="22"/>
        </w:rPr>
      </w:pPr>
      <w:r w:rsidRPr="00814CA8">
        <w:rPr>
          <w:b/>
          <w:bCs/>
          <w:i/>
          <w:iCs/>
          <w:sz w:val="22"/>
          <w:szCs w:val="22"/>
        </w:rPr>
        <w:t>Nauja įstatymo redakcija nuo 2008-10-01:</w:t>
      </w:r>
    </w:p>
    <w:p w:rsidR="00552A67" w:rsidRPr="00814CA8" w:rsidRDefault="00552A67" w:rsidP="00552A67">
      <w:pPr>
        <w:pStyle w:val="Paprastasistekstas"/>
        <w:rPr>
          <w:rFonts w:ascii="Times New Roman" w:hAnsi="Times New Roman"/>
          <w:sz w:val="22"/>
          <w:szCs w:val="22"/>
        </w:rPr>
      </w:pPr>
      <w:r w:rsidRPr="00814CA8">
        <w:rPr>
          <w:rFonts w:ascii="Times New Roman" w:hAnsi="Times New Roman"/>
          <w:i/>
          <w:iCs/>
          <w:sz w:val="22"/>
          <w:szCs w:val="22"/>
        </w:rPr>
        <w:t xml:space="preserve">Nr. </w:t>
      </w:r>
      <w:hyperlink r:id="rId7" w:history="1">
        <w:r w:rsidRPr="00814CA8">
          <w:rPr>
            <w:rStyle w:val="Hipersaitas"/>
            <w:rFonts w:ascii="Times New Roman" w:hAnsi="Times New Roman"/>
            <w:i/>
            <w:iCs/>
            <w:sz w:val="22"/>
            <w:szCs w:val="22"/>
          </w:rPr>
          <w:t>X-1722</w:t>
        </w:r>
      </w:hyperlink>
      <w:r w:rsidRPr="00814CA8">
        <w:rPr>
          <w:rFonts w:ascii="Times New Roman" w:hAnsi="Times New Roman"/>
          <w:i/>
          <w:iCs/>
          <w:sz w:val="22"/>
          <w:szCs w:val="22"/>
        </w:rPr>
        <w:t>, 2008-09-15, Žin., 2008, Nr. 113-4290 (2008-10-01),</w:t>
      </w:r>
      <w:r w:rsidRPr="00814CA8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814CA8">
          <w:rPr>
            <w:rStyle w:val="Hipersaitas"/>
            <w:rFonts w:ascii="Times New Roman" w:hAnsi="Times New Roman"/>
            <w:b/>
            <w:bCs/>
            <w:i/>
            <w:iCs/>
            <w:sz w:val="22"/>
            <w:szCs w:val="22"/>
          </w:rPr>
          <w:t>atitaisymas</w:t>
        </w:r>
      </w:hyperlink>
      <w:r w:rsidRPr="00814CA8">
        <w:rPr>
          <w:rFonts w:ascii="Times New Roman" w:hAnsi="Times New Roman"/>
          <w:b/>
          <w:bCs/>
          <w:i/>
          <w:iCs/>
          <w:sz w:val="22"/>
          <w:szCs w:val="22"/>
        </w:rPr>
        <w:t xml:space="preserve"> skelbtas: Žin., 2011, Nr. 45</w:t>
      </w:r>
    </w:p>
    <w:p w:rsidR="00552A67" w:rsidRPr="00814CA8" w:rsidRDefault="00552A67" w:rsidP="00552A67">
      <w:pPr>
        <w:pStyle w:val="Paprastasistekstas"/>
        <w:rPr>
          <w:rFonts w:ascii="Times New Roman" w:eastAsia="MS Mincho" w:hAnsi="Times New Roman"/>
          <w:i/>
          <w:iCs/>
          <w:sz w:val="22"/>
          <w:szCs w:val="22"/>
        </w:rPr>
      </w:pPr>
    </w:p>
    <w:p w:rsidR="00552A67" w:rsidRPr="00814CA8" w:rsidRDefault="00552A67" w:rsidP="00552A67">
      <w:pPr>
        <w:ind w:firstLine="720"/>
        <w:jc w:val="both"/>
        <w:rPr>
          <w:b/>
          <w:sz w:val="22"/>
          <w:szCs w:val="22"/>
        </w:rPr>
      </w:pPr>
      <w:bookmarkStart w:id="1" w:name="straipsnis16"/>
      <w:r w:rsidRPr="00814CA8">
        <w:rPr>
          <w:b/>
          <w:sz w:val="22"/>
          <w:szCs w:val="22"/>
        </w:rPr>
        <w:t>16 straipsnis. Savivaldybės tarybos kompetencija</w:t>
      </w:r>
    </w:p>
    <w:bookmarkEnd w:id="1"/>
    <w:p w:rsidR="00552A67" w:rsidRPr="00814CA8" w:rsidRDefault="00552A67" w:rsidP="00552A67">
      <w:pPr>
        <w:ind w:firstLine="720"/>
        <w:jc w:val="both"/>
        <w:rPr>
          <w:bCs/>
          <w:sz w:val="22"/>
          <w:szCs w:val="22"/>
        </w:rPr>
      </w:pPr>
      <w:r w:rsidRPr="00814CA8">
        <w:rPr>
          <w:bCs/>
          <w:sz w:val="22"/>
          <w:szCs w:val="22"/>
        </w:rPr>
        <w:t>3. Paprastoji savivaldybės tarybos kompetencija;</w:t>
      </w:r>
    </w:p>
    <w:p w:rsidR="00552A67" w:rsidRPr="00814CA8" w:rsidRDefault="00552A67" w:rsidP="00552A67">
      <w:pPr>
        <w:ind w:firstLine="720"/>
        <w:jc w:val="both"/>
        <w:rPr>
          <w:bCs/>
          <w:sz w:val="22"/>
          <w:szCs w:val="22"/>
        </w:rPr>
      </w:pPr>
      <w:r w:rsidRPr="00814CA8">
        <w:rPr>
          <w:bCs/>
          <w:sz w:val="22"/>
          <w:szCs w:val="22"/>
        </w:rPr>
        <w:t>9) juridinio asmens dalyvio kompetencijai pagal įstatymus priskirtų teisių įgyvendinimas ir pareigų vykdymas;</w:t>
      </w:r>
    </w:p>
    <w:p w:rsidR="00552A67" w:rsidRDefault="00552A67" w:rsidP="00552A67">
      <w:pPr>
        <w:keepLines/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</w:t>
      </w:r>
    </w:p>
    <w:p w:rsidR="007B44A9" w:rsidRDefault="007B44A9" w:rsidP="007B44A9">
      <w:pPr>
        <w:jc w:val="center"/>
        <w:rPr>
          <w:b/>
          <w:sz w:val="22"/>
        </w:rPr>
      </w:pPr>
    </w:p>
    <w:p w:rsidR="007B44A9" w:rsidRPr="0017012B" w:rsidRDefault="007B44A9" w:rsidP="007B44A9">
      <w:pPr>
        <w:jc w:val="center"/>
        <w:rPr>
          <w:b/>
          <w:sz w:val="22"/>
        </w:rPr>
      </w:pPr>
      <w:r w:rsidRPr="0017012B">
        <w:rPr>
          <w:b/>
          <w:sz w:val="22"/>
        </w:rPr>
        <w:t>LIETUVOS RESPUBLIKOS</w:t>
      </w:r>
    </w:p>
    <w:p w:rsidR="007B44A9" w:rsidRPr="0017012B" w:rsidRDefault="007B44A9" w:rsidP="007B44A9">
      <w:pPr>
        <w:jc w:val="center"/>
        <w:rPr>
          <w:b/>
          <w:sz w:val="22"/>
        </w:rPr>
      </w:pPr>
      <w:r w:rsidRPr="0017012B">
        <w:rPr>
          <w:b/>
          <w:sz w:val="22"/>
        </w:rPr>
        <w:t xml:space="preserve">ŠVIETIMO </w:t>
      </w:r>
    </w:p>
    <w:p w:rsidR="007B44A9" w:rsidRPr="0017012B" w:rsidRDefault="007B44A9" w:rsidP="007B44A9">
      <w:pPr>
        <w:jc w:val="center"/>
        <w:rPr>
          <w:b/>
          <w:sz w:val="22"/>
        </w:rPr>
      </w:pPr>
      <w:r w:rsidRPr="0017012B">
        <w:rPr>
          <w:b/>
          <w:sz w:val="22"/>
        </w:rPr>
        <w:t>ĮSTATYMAS</w:t>
      </w:r>
    </w:p>
    <w:p w:rsidR="007B44A9" w:rsidRPr="0017012B" w:rsidRDefault="007B44A9" w:rsidP="007B44A9">
      <w:pPr>
        <w:jc w:val="center"/>
        <w:rPr>
          <w:sz w:val="22"/>
        </w:rPr>
      </w:pPr>
    </w:p>
    <w:p w:rsidR="007B44A9" w:rsidRPr="0017012B" w:rsidRDefault="007B44A9" w:rsidP="007B44A9">
      <w:pPr>
        <w:jc w:val="center"/>
        <w:rPr>
          <w:sz w:val="22"/>
        </w:rPr>
      </w:pPr>
      <w:r w:rsidRPr="0017012B">
        <w:rPr>
          <w:sz w:val="22"/>
        </w:rPr>
        <w:t>1991 m. birželio 25 d. Nr. I-1489</w:t>
      </w:r>
    </w:p>
    <w:p w:rsidR="007B44A9" w:rsidRPr="0017012B" w:rsidRDefault="007B44A9" w:rsidP="007B44A9">
      <w:pPr>
        <w:jc w:val="center"/>
        <w:rPr>
          <w:sz w:val="22"/>
        </w:rPr>
      </w:pPr>
      <w:r w:rsidRPr="0017012B">
        <w:rPr>
          <w:sz w:val="22"/>
        </w:rPr>
        <w:t>Vilnius</w:t>
      </w:r>
    </w:p>
    <w:p w:rsidR="007B44A9" w:rsidRDefault="007B44A9" w:rsidP="007B44A9">
      <w:pPr>
        <w:jc w:val="center"/>
        <w:rPr>
          <w:sz w:val="22"/>
        </w:rPr>
      </w:pPr>
    </w:p>
    <w:p w:rsidR="007B44A9" w:rsidRPr="00B13181" w:rsidRDefault="007B44A9" w:rsidP="007B44A9">
      <w:pPr>
        <w:ind w:firstLine="720"/>
        <w:jc w:val="both"/>
        <w:rPr>
          <w:b/>
          <w:sz w:val="22"/>
          <w:szCs w:val="22"/>
        </w:rPr>
      </w:pPr>
      <w:r w:rsidRPr="00B13181">
        <w:rPr>
          <w:b/>
          <w:sz w:val="22"/>
          <w:szCs w:val="22"/>
        </w:rPr>
        <w:t>58 straipsnis. Savivaldybės institucijų įgaliojimai švietimo valdymo srityje</w:t>
      </w:r>
    </w:p>
    <w:p w:rsidR="007B44A9" w:rsidRPr="00B13181" w:rsidRDefault="007B44A9" w:rsidP="007B44A9">
      <w:pPr>
        <w:ind w:firstLine="720"/>
        <w:jc w:val="both"/>
        <w:rPr>
          <w:bCs/>
          <w:sz w:val="22"/>
          <w:szCs w:val="22"/>
        </w:rPr>
      </w:pPr>
      <w:r w:rsidRPr="00B13181">
        <w:rPr>
          <w:bCs/>
          <w:sz w:val="22"/>
          <w:szCs w:val="22"/>
        </w:rPr>
        <w:t>1. Savivaldybės atstovaujamoji institucija:</w:t>
      </w:r>
    </w:p>
    <w:p w:rsidR="007B44A9" w:rsidRPr="00B13181" w:rsidRDefault="007B44A9" w:rsidP="007B44A9">
      <w:pPr>
        <w:ind w:firstLine="720"/>
        <w:jc w:val="both"/>
        <w:rPr>
          <w:sz w:val="22"/>
          <w:szCs w:val="22"/>
        </w:rPr>
      </w:pPr>
      <w:r w:rsidRPr="00B13181">
        <w:rPr>
          <w:bCs/>
          <w:sz w:val="22"/>
          <w:szCs w:val="22"/>
        </w:rPr>
        <w:t xml:space="preserve">1) </w:t>
      </w:r>
      <w:r w:rsidRPr="00B13181">
        <w:rPr>
          <w:sz w:val="22"/>
          <w:szCs w:val="22"/>
        </w:rPr>
        <w:t>įgyvendina</w:t>
      </w:r>
      <w:r w:rsidRPr="00B13181">
        <w:rPr>
          <w:bCs/>
          <w:sz w:val="22"/>
          <w:szCs w:val="22"/>
        </w:rPr>
        <w:t xml:space="preserve"> valstybinę švietimo politiką savivaldybėje, </w:t>
      </w:r>
      <w:r w:rsidRPr="00B13181">
        <w:rPr>
          <w:sz w:val="22"/>
          <w:szCs w:val="22"/>
        </w:rPr>
        <w:t xml:space="preserve">nustato ilgalaikius švietimo plėtros tikslus ir priemones jiems pasiekti; </w:t>
      </w:r>
    </w:p>
    <w:p w:rsidR="007B44A9" w:rsidRPr="00B13181" w:rsidRDefault="007B44A9" w:rsidP="007B44A9">
      <w:pPr>
        <w:ind w:firstLine="720"/>
        <w:jc w:val="both"/>
        <w:rPr>
          <w:bCs/>
          <w:sz w:val="22"/>
          <w:szCs w:val="22"/>
        </w:rPr>
      </w:pPr>
      <w:r w:rsidRPr="00B13181">
        <w:rPr>
          <w:bCs/>
          <w:sz w:val="22"/>
          <w:szCs w:val="22"/>
        </w:rPr>
        <w:t>2) steigia, reorganizuoja ir likviduoja savivaldybės administracijos švietimo padalinius;</w:t>
      </w:r>
    </w:p>
    <w:p w:rsidR="007B44A9" w:rsidRPr="00B13181" w:rsidRDefault="007B44A9" w:rsidP="007B44A9">
      <w:pPr>
        <w:ind w:firstLine="720"/>
        <w:jc w:val="both"/>
        <w:rPr>
          <w:bCs/>
          <w:sz w:val="22"/>
          <w:szCs w:val="22"/>
        </w:rPr>
      </w:pPr>
      <w:r w:rsidRPr="00B13181">
        <w:rPr>
          <w:bCs/>
          <w:sz w:val="22"/>
          <w:szCs w:val="22"/>
        </w:rPr>
        <w:t>3) formuoja ikimokyklinio, priešmokyklinio, pradinio, pagrindinio ir vidurinio ugdymo, vaikų ir suaugusiųjų neformaliojo švietimo</w:t>
      </w:r>
      <w:r w:rsidRPr="00B13181">
        <w:rPr>
          <w:b/>
          <w:bCs/>
          <w:sz w:val="22"/>
          <w:szCs w:val="22"/>
        </w:rPr>
        <w:t xml:space="preserve"> </w:t>
      </w:r>
      <w:r w:rsidRPr="00B13181">
        <w:rPr>
          <w:bCs/>
          <w:sz w:val="22"/>
          <w:szCs w:val="22"/>
        </w:rPr>
        <w:t>programas teikiančių mokyklų tinklą, sudaro sąlygas vaikų privalomajam švietimui vykdyti. Inicijuoja, kad būtų formuojamas gyventojų poreikius atitinkantis profesinio mokymo ir suaugusiųjų švietimo teikėjų tinklas, savarankiškai formuoja neformaliojo švietimo teikėjų tinklą.</w:t>
      </w:r>
    </w:p>
    <w:p w:rsidR="007B44A9" w:rsidRDefault="007B44A9" w:rsidP="007B44A9">
      <w:pPr>
        <w:suppressAutoHyphens/>
        <w:jc w:val="both"/>
        <w:rPr>
          <w:color w:val="000000"/>
          <w:szCs w:val="24"/>
          <w:lang w:eastAsia="lt-LT"/>
        </w:rPr>
      </w:pPr>
    </w:p>
    <w:p w:rsidR="007B44A9" w:rsidRDefault="007B44A9" w:rsidP="007B44A9">
      <w:pPr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</w:t>
      </w:r>
    </w:p>
    <w:p w:rsidR="00552A67" w:rsidRDefault="00552A6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</w:p>
    <w:p w:rsidR="00463B77" w:rsidRDefault="00463B77" w:rsidP="00463B77">
      <w:pPr>
        <w:keepLines/>
        <w:suppressAutoHyphens/>
        <w:ind w:left="4535"/>
        <w:rPr>
          <w:b/>
          <w:bCs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:rsidR="00463B77" w:rsidRDefault="00463B7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Lietuvos Respublikos švietimo ir mokslo ministro </w:t>
      </w:r>
    </w:p>
    <w:p w:rsidR="00463B77" w:rsidRDefault="00463B7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2013 m. lapkričio 21 d. </w:t>
      </w:r>
    </w:p>
    <w:p w:rsidR="00463B77" w:rsidRDefault="00463B77" w:rsidP="00463B77">
      <w:pPr>
        <w:keepLines/>
        <w:suppressAutoHyphens/>
        <w:ind w:left="4535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įsakymu Nr. V-1106</w:t>
      </w:r>
    </w:p>
    <w:p w:rsidR="00463B77" w:rsidRDefault="00463B77" w:rsidP="00463B77">
      <w:pPr>
        <w:suppressAutoHyphens/>
        <w:ind w:firstLine="567"/>
        <w:jc w:val="both"/>
        <w:rPr>
          <w:color w:val="000000"/>
          <w:szCs w:val="24"/>
          <w:lang w:eastAsia="lt-LT"/>
        </w:rPr>
      </w:pPr>
    </w:p>
    <w:sdt>
      <w:sdtPr>
        <w:alias w:val="Pavadinimas"/>
        <w:tag w:val="title_613c01b5590a463a8fcc9118a0f8fd6b"/>
        <w:id w:val="-1382317762"/>
      </w:sdtPr>
      <w:sdtEndPr/>
      <w:sdtContent>
        <w:p w:rsidR="00463B77" w:rsidRDefault="00463B77" w:rsidP="00463B77">
          <w:pPr>
            <w:keepLines/>
            <w:suppressAutoHyphens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  <w:r>
            <w:rPr>
              <w:b/>
              <w:bCs/>
              <w:caps/>
              <w:color w:val="000000"/>
              <w:szCs w:val="24"/>
              <w:lang w:eastAsia="lt-LT"/>
            </w:rPr>
            <w:t>PRIEŠMOKYKLINIO UGDYMO TVARKOS APRAŠAS</w:t>
          </w:r>
        </w:p>
        <w:p w:rsidR="00463B77" w:rsidRDefault="0013076E" w:rsidP="00463B77">
          <w:pPr>
            <w:keepLines/>
            <w:suppressAutoHyphens/>
            <w:jc w:val="center"/>
            <w:rPr>
              <w:b/>
              <w:bCs/>
              <w:caps/>
              <w:color w:val="000000"/>
              <w:szCs w:val="24"/>
              <w:lang w:eastAsia="lt-LT"/>
            </w:rPr>
          </w:pPr>
        </w:p>
      </w:sdtContent>
    </w:sdt>
    <w:p w:rsidR="00463B77" w:rsidRDefault="0013076E" w:rsidP="00463B77">
      <w:pPr>
        <w:suppressAutoHyphens/>
        <w:ind w:firstLine="567"/>
        <w:jc w:val="both"/>
        <w:rPr>
          <w:color w:val="000000"/>
          <w:szCs w:val="24"/>
          <w:lang w:eastAsia="lt-LT"/>
        </w:rPr>
      </w:pPr>
      <w:sdt>
        <w:sdtPr>
          <w:alias w:val="Numeris"/>
          <w:tag w:val="nr_d9a280ced8d64c9395b5c380dee669b7"/>
          <w:id w:val="1684554373"/>
        </w:sdtPr>
        <w:sdtEndPr/>
        <w:sdtContent>
          <w:r w:rsidR="00463B77">
            <w:rPr>
              <w:color w:val="000000"/>
              <w:szCs w:val="24"/>
              <w:lang w:eastAsia="lt-LT"/>
            </w:rPr>
            <w:t>6</w:t>
          </w:r>
        </w:sdtContent>
      </w:sdt>
      <w:r w:rsidR="00463B77">
        <w:rPr>
          <w:color w:val="000000"/>
          <w:szCs w:val="24"/>
          <w:lang w:eastAsia="lt-LT"/>
        </w:rPr>
        <w:t>. Mokyklos savininko teises ir pareigas įgyvendinanti institucija, savivaldybės vykdomoji institucija, dalyvių susirinkimas (savininkas) pagal Švietimo įstatymo ir Lietuvos Respublikos vietos savivaldos įstatymo (Žin., 1994, Nr. </w:t>
      </w:r>
      <w:hyperlink r:id="rId9" w:history="1">
        <w:r w:rsidR="00463B77" w:rsidRPr="00E5749C">
          <w:rPr>
            <w:rStyle w:val="Hipersaitas"/>
            <w:szCs w:val="24"/>
            <w:lang w:eastAsia="lt-LT"/>
          </w:rPr>
          <w:t>55-1049</w:t>
        </w:r>
      </w:hyperlink>
      <w:r w:rsidR="00463B77">
        <w:rPr>
          <w:color w:val="000000"/>
          <w:szCs w:val="24"/>
          <w:lang w:eastAsia="lt-LT"/>
        </w:rPr>
        <w:t>; 2008, Nr. </w:t>
      </w:r>
      <w:hyperlink r:id="rId10" w:history="1">
        <w:r w:rsidR="00463B77" w:rsidRPr="00E5749C">
          <w:rPr>
            <w:rStyle w:val="Hipersaitas"/>
            <w:szCs w:val="24"/>
            <w:lang w:eastAsia="lt-LT"/>
          </w:rPr>
          <w:t>113-4290</w:t>
        </w:r>
      </w:hyperlink>
      <w:r w:rsidR="00463B77">
        <w:rPr>
          <w:color w:val="000000"/>
          <w:szCs w:val="24"/>
          <w:lang w:eastAsia="lt-LT"/>
        </w:rPr>
        <w:t>) jiems suteiktus įgaliojimus:</w:t>
      </w:r>
    </w:p>
    <w:sdt>
      <w:sdtPr>
        <w:alias w:val="6.1 p."/>
        <w:tag w:val="part_a5b96b4830b2439d94f5f2cf3c8e7a8c"/>
        <w:id w:val="1079714791"/>
      </w:sdtPr>
      <w:sdtEndPr/>
      <w:sdtContent>
        <w:p w:rsidR="00463B77" w:rsidRDefault="0013076E" w:rsidP="00463B77">
          <w:pPr>
            <w:suppressAutoHyphens/>
            <w:ind w:firstLine="567"/>
            <w:jc w:val="both"/>
            <w:rPr>
              <w:color w:val="000000"/>
              <w:szCs w:val="24"/>
              <w:lang w:eastAsia="lt-LT"/>
            </w:rPr>
          </w:pPr>
          <w:sdt>
            <w:sdtPr>
              <w:alias w:val="Numeris"/>
              <w:tag w:val="nr_a5b96b4830b2439d94f5f2cf3c8e7a8c"/>
              <w:id w:val="800041700"/>
            </w:sdtPr>
            <w:sdtEndPr/>
            <w:sdtContent>
              <w:r w:rsidR="00463B77">
                <w:rPr>
                  <w:color w:val="000000"/>
                  <w:szCs w:val="24"/>
                  <w:lang w:eastAsia="lt-LT"/>
                </w:rPr>
                <w:t>6.1</w:t>
              </w:r>
            </w:sdtContent>
          </w:sdt>
          <w:r w:rsidR="00463B77">
            <w:rPr>
              <w:color w:val="000000"/>
              <w:szCs w:val="24"/>
              <w:lang w:eastAsia="lt-LT"/>
            </w:rPr>
            <w:t>. kasmet įvertina priešmokyklinio ugdymo poreikį, turimus išteklius ir prireikus tikslina ir tvirtina Mokyklas, vykdančias Programą, Grupių Mokyklose skaičių ir Modelius;</w:t>
          </w:r>
        </w:p>
      </w:sdtContent>
    </w:sdt>
    <w:p w:rsidR="00463B77" w:rsidRDefault="00463B77" w:rsidP="00463B77">
      <w:pPr>
        <w:suppressAutoHyphens/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</w:t>
      </w:r>
    </w:p>
    <w:p w:rsidR="00463B77" w:rsidRDefault="00463B77" w:rsidP="00463B77">
      <w:pPr>
        <w:suppressAutoHyphens/>
        <w:jc w:val="both"/>
        <w:rPr>
          <w:color w:val="000000"/>
          <w:szCs w:val="24"/>
          <w:lang w:eastAsia="lt-LT"/>
        </w:rPr>
      </w:pPr>
    </w:p>
    <w:sectPr w:rsidR="00463B77" w:rsidSect="00552A67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6E" w:rsidRDefault="0013076E" w:rsidP="00552A67">
      <w:r>
        <w:separator/>
      </w:r>
    </w:p>
  </w:endnote>
  <w:endnote w:type="continuationSeparator" w:id="0">
    <w:p w:rsidR="0013076E" w:rsidRDefault="0013076E" w:rsidP="005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6E" w:rsidRDefault="0013076E" w:rsidP="00552A67">
      <w:r>
        <w:separator/>
      </w:r>
    </w:p>
  </w:footnote>
  <w:footnote w:type="continuationSeparator" w:id="0">
    <w:p w:rsidR="0013076E" w:rsidRDefault="0013076E" w:rsidP="0055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67" w:rsidRPr="00552A67" w:rsidRDefault="00552A67" w:rsidP="00552A67">
    <w:pPr>
      <w:pStyle w:val="Antrats"/>
      <w:jc w:val="right"/>
      <w:rPr>
        <w:b/>
      </w:rPr>
    </w:pPr>
    <w:r w:rsidRPr="00552A67">
      <w:rPr>
        <w:b/>
      </w:rPr>
      <w:t>Išrašai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7"/>
    <w:rsid w:val="0013076E"/>
    <w:rsid w:val="00341886"/>
    <w:rsid w:val="003623C4"/>
    <w:rsid w:val="00463B77"/>
    <w:rsid w:val="00552A67"/>
    <w:rsid w:val="00713C3C"/>
    <w:rsid w:val="007B44A9"/>
    <w:rsid w:val="00885908"/>
    <w:rsid w:val="00AF10CE"/>
    <w:rsid w:val="00B54117"/>
    <w:rsid w:val="00B5593A"/>
    <w:rsid w:val="00CC0D6C"/>
    <w:rsid w:val="00E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C0DE-F956-481B-AB2F-2AAA2C4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3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63B77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rsid w:val="00552A67"/>
    <w:rPr>
      <w:rFonts w:ascii="Courier New" w:hAnsi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52A67"/>
    <w:rPr>
      <w:rFonts w:ascii="Courier New" w:eastAsia="Times New Roman" w:hAnsi="Courier New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52A6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2A6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52A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2A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5884&amp;b=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3.lrs.lt/pls/inter/dokpaieska.showdoc_l?p_id=3278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3.lrs.lt/pls/inter/dokpaieska.showdoc_l?p_id=588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Virginija Palaimiene</cp:lastModifiedBy>
  <cp:revision>2</cp:revision>
  <dcterms:created xsi:type="dcterms:W3CDTF">2016-12-01T14:21:00Z</dcterms:created>
  <dcterms:modified xsi:type="dcterms:W3CDTF">2016-12-01T14:21:00Z</dcterms:modified>
</cp:coreProperties>
</file>