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66" w:rsidRPr="007C0B66" w:rsidRDefault="002A67F3" w:rsidP="007C0B66">
      <w:pPr>
        <w:jc w:val="center"/>
        <w:rPr>
          <w:rFonts w:eastAsia="Times New Roman" w:cs="Times New Roman"/>
          <w:b/>
          <w:lang w:eastAsia="lt-LT"/>
        </w:rPr>
      </w:pPr>
      <w:bookmarkStart w:id="0" w:name="_GoBack"/>
      <w:bookmarkEnd w:id="0"/>
      <w:r>
        <w:rPr>
          <w:rFonts w:eastAsia="Times New Roman" w:cs="Times New Roman"/>
          <w:b/>
          <w:lang w:eastAsia="lt-LT"/>
        </w:rPr>
        <w:t>A</w:t>
      </w:r>
      <w:r w:rsidR="007C0B66" w:rsidRPr="007C0B66">
        <w:rPr>
          <w:rFonts w:eastAsia="Times New Roman" w:cs="Times New Roman"/>
          <w:b/>
          <w:lang w:eastAsia="lt-LT"/>
        </w:rPr>
        <w:t>IŠKINAMASIS RAŠTAS</w:t>
      </w:r>
    </w:p>
    <w:p w:rsidR="007C0B66" w:rsidRPr="007C0B66" w:rsidRDefault="007C0B66" w:rsidP="007C0B66">
      <w:pPr>
        <w:jc w:val="center"/>
        <w:rPr>
          <w:rFonts w:eastAsia="Times New Roman" w:cs="Times New Roman"/>
          <w:b/>
          <w:lang w:eastAsia="lt-LT"/>
        </w:rPr>
      </w:pPr>
      <w:r w:rsidRPr="007C0B66">
        <w:rPr>
          <w:rFonts w:eastAsia="Times New Roman" w:cs="Times New Roman"/>
          <w:b/>
          <w:lang w:eastAsia="lt-LT"/>
        </w:rPr>
        <w:t>PRIE KLAIPĖDOS MIESTO SAVIVALDYBĖS TARYBOS SPRENDIMO PROJEKTO</w:t>
      </w:r>
    </w:p>
    <w:p w:rsidR="007C0B66" w:rsidRPr="007C0B66" w:rsidRDefault="007C0B66" w:rsidP="007C0B66">
      <w:pPr>
        <w:jc w:val="center"/>
        <w:rPr>
          <w:rFonts w:eastAsia="Times New Roman" w:cs="Times New Roman"/>
          <w:b/>
          <w:caps/>
          <w:lang w:eastAsia="lt-LT"/>
        </w:rPr>
      </w:pPr>
      <w:r w:rsidRPr="007C0B66">
        <w:rPr>
          <w:rFonts w:eastAsia="Times New Roman" w:cs="Times New Roman"/>
          <w:b/>
          <w:caps/>
          <w:lang w:eastAsia="lt-LT"/>
        </w:rPr>
        <w:t xml:space="preserve">„DĖL KLAIPĖDOS MIESTO SANITARIJOS IR HIGIENOS TAISYKLIŲ PATVIRTINIMO“ </w:t>
      </w:r>
    </w:p>
    <w:p w:rsidR="007C0B66" w:rsidRPr="007C0B66" w:rsidRDefault="007C0B66" w:rsidP="007C0B66">
      <w:pPr>
        <w:ind w:firstLine="720"/>
        <w:jc w:val="both"/>
        <w:rPr>
          <w:rFonts w:eastAsia="Times New Roman" w:cs="Times New Roman"/>
          <w:lang w:eastAsia="lt-LT"/>
        </w:rPr>
      </w:pPr>
    </w:p>
    <w:p w:rsidR="007C0B66" w:rsidRPr="00DD6F8A" w:rsidRDefault="007C0B66" w:rsidP="00DD6F8A">
      <w:pPr>
        <w:pStyle w:val="Sraopastraipa"/>
        <w:numPr>
          <w:ilvl w:val="0"/>
          <w:numId w:val="7"/>
        </w:numPr>
        <w:ind w:left="1134"/>
        <w:jc w:val="both"/>
        <w:rPr>
          <w:b/>
          <w:lang w:eastAsia="lt-LT"/>
        </w:rPr>
      </w:pPr>
      <w:r w:rsidRPr="00DD6F8A">
        <w:rPr>
          <w:b/>
          <w:lang w:eastAsia="lt-LT"/>
        </w:rPr>
        <w:t>Sprendimo projekto esmė, tikslai ir uždaviniai.</w:t>
      </w:r>
    </w:p>
    <w:p w:rsidR="007C0B66" w:rsidRPr="00DD6F8A" w:rsidRDefault="00AC02DA" w:rsidP="00DD6F8A">
      <w:pPr>
        <w:jc w:val="both"/>
        <w:rPr>
          <w:rFonts w:eastAsia="Times New Roman" w:cs="Times New Roman"/>
          <w:lang w:eastAsia="lt-LT"/>
        </w:rPr>
      </w:pPr>
      <w:r>
        <w:t xml:space="preserve">             </w:t>
      </w:r>
      <w:r w:rsidR="000D6BE7" w:rsidRPr="002E3052">
        <w:t xml:space="preserve">Šiuo sprendimo projektu siekiama patvirtinti naujas Klaipėdos miesto </w:t>
      </w:r>
      <w:r>
        <w:t xml:space="preserve">sanitarijos ir higienos </w:t>
      </w:r>
      <w:r w:rsidR="000D6BE7" w:rsidRPr="002E3052">
        <w:t xml:space="preserve"> taisykles</w:t>
      </w:r>
      <w:r w:rsidR="003A6CAE">
        <w:t xml:space="preserve"> (toliau – Taisyklės)</w:t>
      </w:r>
      <w:r w:rsidR="000D6BE7" w:rsidRPr="002E3052">
        <w:t>,</w:t>
      </w:r>
      <w:r w:rsidR="00A73A61">
        <w:t xml:space="preserve"> kuriose</w:t>
      </w:r>
      <w:r w:rsidR="000D6BE7" w:rsidRPr="002E3052">
        <w:t xml:space="preserve"> </w:t>
      </w:r>
      <w:r w:rsidR="003A6CAE">
        <w:t xml:space="preserve">dėl šalyje </w:t>
      </w:r>
      <w:r w:rsidR="00274A82">
        <w:t>įsi</w:t>
      </w:r>
      <w:r w:rsidR="003A6CAE">
        <w:t>galiojančių teisės aktų pasikeitimų</w:t>
      </w:r>
      <w:r w:rsidR="003A6CAE" w:rsidRPr="002E3052">
        <w:t xml:space="preserve"> nustat</w:t>
      </w:r>
      <w:r w:rsidR="003A6CAE">
        <w:t>omas</w:t>
      </w:r>
      <w:r w:rsidR="003A6CAE" w:rsidRPr="002E3052">
        <w:t xml:space="preserve"> atitinkam</w:t>
      </w:r>
      <w:r w:rsidR="003A6CAE">
        <w:t xml:space="preserve">as </w:t>
      </w:r>
      <w:r w:rsidR="003A6CAE" w:rsidRPr="002E3052">
        <w:t>teisin</w:t>
      </w:r>
      <w:r w:rsidR="003A6CAE">
        <w:t>is</w:t>
      </w:r>
      <w:r w:rsidR="003A6CAE" w:rsidRPr="002E3052">
        <w:t xml:space="preserve"> pagrind</w:t>
      </w:r>
      <w:r w:rsidR="003A6CAE">
        <w:t>as visuomenės sveikatos kontrolės vykdymui savivaldos teritorijoje.</w:t>
      </w:r>
      <w:r w:rsidR="003A6CAE" w:rsidRPr="002E3052">
        <w:t xml:space="preserve"> </w:t>
      </w:r>
      <w:r w:rsidR="003A6CAE">
        <w:t xml:space="preserve">Taisyklėse </w:t>
      </w:r>
      <w:r w:rsidR="000D6BE7" w:rsidRPr="002E3052">
        <w:t xml:space="preserve">patikslinti </w:t>
      </w:r>
      <w:r w:rsidR="000D6BE7">
        <w:t>termin</w:t>
      </w:r>
      <w:r w:rsidR="00A73A61">
        <w:t>ai</w:t>
      </w:r>
      <w:r w:rsidR="000D6BE7">
        <w:t xml:space="preserve">, </w:t>
      </w:r>
      <w:r w:rsidR="000D6BE7" w:rsidRPr="002E3052">
        <w:t xml:space="preserve"> </w:t>
      </w:r>
      <w:r w:rsidR="00BA002B" w:rsidRPr="00DD6F8A">
        <w:rPr>
          <w:rFonts w:eastAsia="Times New Roman" w:cs="Times New Roman"/>
          <w:lang w:eastAsia="lt-LT"/>
        </w:rPr>
        <w:t>išbraukti perteklini</w:t>
      </w:r>
      <w:r w:rsidR="00A73A61">
        <w:rPr>
          <w:rFonts w:eastAsia="Times New Roman" w:cs="Times New Roman"/>
          <w:lang w:eastAsia="lt-LT"/>
        </w:rPr>
        <w:t>ai</w:t>
      </w:r>
      <w:r w:rsidR="00BA002B" w:rsidRPr="00DD6F8A">
        <w:rPr>
          <w:rFonts w:eastAsia="Times New Roman" w:cs="Times New Roman"/>
          <w:lang w:eastAsia="lt-LT"/>
        </w:rPr>
        <w:t xml:space="preserve"> </w:t>
      </w:r>
      <w:r w:rsidR="00BA002B">
        <w:t xml:space="preserve">bei </w:t>
      </w:r>
      <w:r w:rsidR="00A73A61">
        <w:t>įtraukti</w:t>
      </w:r>
      <w:r w:rsidR="000D6BE7" w:rsidRPr="002E3052">
        <w:t xml:space="preserve"> nauj</w:t>
      </w:r>
      <w:r w:rsidR="00A73A61">
        <w:t>i</w:t>
      </w:r>
      <w:r w:rsidR="000D6BE7" w:rsidRPr="002E3052">
        <w:t xml:space="preserve"> </w:t>
      </w:r>
      <w:r w:rsidR="00DB37B9">
        <w:t>aktual</w:t>
      </w:r>
      <w:r w:rsidR="00A73A61">
        <w:t>ūs</w:t>
      </w:r>
      <w:r w:rsidR="00DB37B9">
        <w:t xml:space="preserve"> punkt</w:t>
      </w:r>
      <w:r w:rsidR="00A73A61">
        <w:t>ai</w:t>
      </w:r>
      <w:r w:rsidR="007C0B66" w:rsidRPr="00DD6F8A">
        <w:rPr>
          <w:rFonts w:eastAsia="Times New Roman" w:cs="Times New Roman"/>
          <w:lang w:eastAsia="lt-LT"/>
        </w:rPr>
        <w:t>, išsaug</w:t>
      </w:r>
      <w:r w:rsidR="003A6CAE">
        <w:rPr>
          <w:rFonts w:eastAsia="Times New Roman" w:cs="Times New Roman"/>
          <w:lang w:eastAsia="lt-LT"/>
        </w:rPr>
        <w:t>otas</w:t>
      </w:r>
      <w:r w:rsidR="007C0B66" w:rsidRPr="00DD6F8A">
        <w:rPr>
          <w:rFonts w:eastAsia="Times New Roman" w:cs="Times New Roman"/>
          <w:lang w:eastAsia="lt-LT"/>
        </w:rPr>
        <w:t xml:space="preserve">  administracinės atsakomybės užtraukim</w:t>
      </w:r>
      <w:r w:rsidR="003A6CAE">
        <w:rPr>
          <w:rFonts w:eastAsia="Times New Roman" w:cs="Times New Roman"/>
          <w:lang w:eastAsia="lt-LT"/>
        </w:rPr>
        <w:t>as</w:t>
      </w:r>
      <w:r w:rsidR="007C0B66" w:rsidRPr="00DD6F8A">
        <w:rPr>
          <w:rFonts w:eastAsia="Times New Roman" w:cs="Times New Roman"/>
          <w:lang w:eastAsia="lt-LT"/>
        </w:rPr>
        <w:t xml:space="preserve"> per Miesto tvarkymo ir švaros taisykles</w:t>
      </w:r>
      <w:r w:rsidR="00BA002B" w:rsidRPr="00DD6F8A">
        <w:rPr>
          <w:rFonts w:eastAsia="Times New Roman" w:cs="Times New Roman"/>
          <w:lang w:eastAsia="lt-LT"/>
        </w:rPr>
        <w:t>.</w:t>
      </w:r>
      <w:r w:rsidR="00CE0AC8" w:rsidRPr="00DD6F8A">
        <w:rPr>
          <w:rFonts w:eastAsia="Times New Roman" w:cs="Times New Roman"/>
          <w:lang w:eastAsia="lt-LT"/>
        </w:rPr>
        <w:t xml:space="preserve"> </w:t>
      </w:r>
    </w:p>
    <w:p w:rsidR="007C0B66" w:rsidRPr="00DD6F8A" w:rsidRDefault="007C0B66" w:rsidP="00DD6F8A">
      <w:pPr>
        <w:pStyle w:val="Sraopastraipa"/>
        <w:numPr>
          <w:ilvl w:val="0"/>
          <w:numId w:val="7"/>
        </w:numPr>
        <w:jc w:val="both"/>
        <w:rPr>
          <w:b/>
          <w:lang w:eastAsia="lt-LT"/>
        </w:rPr>
      </w:pPr>
      <w:r w:rsidRPr="00DD6F8A">
        <w:rPr>
          <w:b/>
          <w:lang w:eastAsia="lt-LT"/>
        </w:rPr>
        <w:t>Projekto rengimo priežastys ir kuo remiantis parengtas sprendimo projektas.</w:t>
      </w:r>
    </w:p>
    <w:p w:rsidR="00894D05" w:rsidRDefault="00AC02DA" w:rsidP="00AC02DA">
      <w:pPr>
        <w:jc w:val="both"/>
        <w:rPr>
          <w:lang w:eastAsia="lt-LT"/>
        </w:rPr>
      </w:pPr>
      <w:r>
        <w:rPr>
          <w:rFonts w:eastAsia="Times New Roman"/>
          <w:lang w:eastAsia="lt-LT"/>
        </w:rPr>
        <w:t xml:space="preserve">              </w:t>
      </w:r>
      <w:r w:rsidR="000D22ED" w:rsidRPr="00DD6F8A">
        <w:rPr>
          <w:rFonts w:eastAsia="Times New Roman"/>
          <w:lang w:eastAsia="lt-LT"/>
        </w:rPr>
        <w:t xml:space="preserve">Lietuvos Respublikos vietos savivaldos įstatymo 6 straipsnio </w:t>
      </w:r>
      <w:r w:rsidR="000D22ED" w:rsidRPr="00DD6F8A">
        <w:rPr>
          <w:rFonts w:eastAsia="Calibri"/>
          <w:color w:val="000000"/>
          <w:shd w:val="clear" w:color="auto" w:fill="FFFFFF"/>
        </w:rPr>
        <w:t xml:space="preserve">36 punktu </w:t>
      </w:r>
      <w:r w:rsidR="000D22ED" w:rsidRPr="00DD6F8A">
        <w:rPr>
          <w:rFonts w:eastAsia="Times New Roman"/>
          <w:lang w:eastAsia="lt-LT"/>
        </w:rPr>
        <w:t>s</w:t>
      </w:r>
      <w:r w:rsidR="000D22ED" w:rsidRPr="00DD6F8A">
        <w:rPr>
          <w:rFonts w:eastAsia="Times New Roman"/>
          <w:color w:val="000000"/>
          <w:lang w:eastAsia="lt-LT"/>
        </w:rPr>
        <w:t xml:space="preserve">avarankiškoms savivaldybių funkcijoms priskirta </w:t>
      </w:r>
      <w:r w:rsidR="000D22ED" w:rsidRPr="00DD6F8A">
        <w:rPr>
          <w:rFonts w:eastAsia="Calibri"/>
          <w:color w:val="000000"/>
          <w:shd w:val="clear" w:color="auto" w:fill="FFFFFF"/>
        </w:rPr>
        <w:t>sanitarijos ir higienos taisyklių tvirtinimas ir jų laikymosi kontrolės organizavimas.</w:t>
      </w:r>
      <w:r w:rsidR="00894D05">
        <w:rPr>
          <w:rFonts w:eastAsia="Calibri"/>
          <w:color w:val="000000"/>
          <w:shd w:val="clear" w:color="auto" w:fill="FFFFFF"/>
        </w:rPr>
        <w:t xml:space="preserve"> P</w:t>
      </w:r>
      <w:r w:rsidR="00894D05">
        <w:t>anaikinus Lietuvos Respublikos Vyriausybės</w:t>
      </w:r>
      <w:r w:rsidR="002E3188">
        <w:t xml:space="preserve"> 1995 lapkričio 27</w:t>
      </w:r>
      <w:r w:rsidR="00894D05">
        <w:t xml:space="preserve"> nutarimą Nr. 1492 „Dėl savivaldybių sanitarinės kontrolės nuostatų“ bei nuo 2017 m sausio 2 d. įsigaliojus Lietuvos Respublikos administracinių nusižengimų kodeksui, tolesniam </w:t>
      </w:r>
      <w:r w:rsidR="00894D05" w:rsidRPr="00B12F82">
        <w:t>šios savarankiškosios funkcijos vykdym</w:t>
      </w:r>
      <w:r w:rsidR="00894D05">
        <w:t>ui</w:t>
      </w:r>
      <w:r w:rsidR="00894D05" w:rsidRPr="00B12F82">
        <w:t xml:space="preserve"> savivaldybė savo veiklos teritorijoje privalo nustatyti atitinkamą teisinį režimą bei imtis konkrečių priemonių šiam tikslui pasiekti.</w:t>
      </w:r>
      <w:r w:rsidR="00894D05">
        <w:t xml:space="preserve"> </w:t>
      </w:r>
      <w:r w:rsidRPr="00DD6F8A">
        <w:rPr>
          <w:rFonts w:eastAsia="Calibri"/>
          <w:color w:val="000000"/>
          <w:shd w:val="clear" w:color="auto" w:fill="FFFFFF"/>
        </w:rPr>
        <w:t xml:space="preserve">Vietos savivaldos įstatymo </w:t>
      </w:r>
      <w:r w:rsidRPr="00DD6F8A">
        <w:rPr>
          <w:lang w:eastAsia="lt-LT"/>
        </w:rPr>
        <w:t xml:space="preserve">16 straipsnio 2 dalies 36 punktu išimtinei savivaldybės tarybos kompetencijai priskirta taisyklių, už kurių pažeidimą atsiranda administracinė atsakomybė, ir kitų taisyklių tvirtinimas, o 18 straipsniu savivaldybės tarybai priskirta teisė savo priimtus teisės aktus </w:t>
      </w:r>
      <w:r w:rsidR="00894D05" w:rsidRPr="00DD6F8A">
        <w:rPr>
          <w:lang w:eastAsia="lt-LT"/>
        </w:rPr>
        <w:t>sustabdyti, pakeisti ar panaikinti</w:t>
      </w:r>
      <w:r w:rsidR="00894D05">
        <w:rPr>
          <w:lang w:eastAsia="lt-LT"/>
        </w:rPr>
        <w:t xml:space="preserve">. </w:t>
      </w:r>
    </w:p>
    <w:p w:rsidR="000D22ED" w:rsidRDefault="00894D05" w:rsidP="00AC02DA">
      <w:pPr>
        <w:jc w:val="both"/>
      </w:pPr>
      <w:r>
        <w:rPr>
          <w:lang w:eastAsia="lt-LT"/>
        </w:rPr>
        <w:t xml:space="preserve">            </w:t>
      </w:r>
      <w:r w:rsidR="00AC02DA" w:rsidRPr="007C0B66">
        <w:rPr>
          <w:rFonts w:eastAsia="Times New Roman" w:cs="Times New Roman"/>
          <w:bCs/>
          <w:color w:val="000000"/>
          <w:lang w:eastAsia="lt-LT"/>
        </w:rPr>
        <w:t>Lietuvos Respublikos sveikatos sistemos įstatym</w:t>
      </w:r>
      <w:r w:rsidR="00AC02DA" w:rsidRPr="007C0B66">
        <w:rPr>
          <w:rFonts w:eastAsia="Times New Roman" w:cs="Times New Roman"/>
          <w:color w:val="000000"/>
          <w:lang w:eastAsia="lt-LT"/>
        </w:rPr>
        <w:t xml:space="preserve">u </w:t>
      </w:r>
      <w:r w:rsidR="009571A1">
        <w:rPr>
          <w:rFonts w:eastAsia="Times New Roman" w:cs="Times New Roman"/>
          <w:color w:val="000000"/>
          <w:lang w:eastAsia="lt-LT"/>
        </w:rPr>
        <w:t>s</w:t>
      </w:r>
      <w:r w:rsidR="00AC02DA" w:rsidRPr="007C0B66">
        <w:rPr>
          <w:rFonts w:eastAsia="Times New Roman" w:cs="Times New Roman"/>
          <w:color w:val="000000"/>
          <w:lang w:eastAsia="lt-LT"/>
        </w:rPr>
        <w:t>avivaldybių visuomenės sveikatos kontrolė apima savivaldybių tarybų patvirtintų sanitarijos ir higienos taisyklių reikalavimų vykdymo kontrolę</w:t>
      </w:r>
      <w:r w:rsidR="002A67F3">
        <w:rPr>
          <w:rFonts w:eastAsia="Times New Roman" w:cs="Times New Roman"/>
          <w:color w:val="000000"/>
          <w:lang w:eastAsia="lt-LT"/>
        </w:rPr>
        <w:t>, kurią organizuoja savivaldybės administracijos direktorius</w:t>
      </w:r>
      <w:r w:rsidR="00AC02DA" w:rsidRPr="007C0B66">
        <w:rPr>
          <w:rFonts w:eastAsia="Times New Roman" w:cs="Times New Roman"/>
          <w:color w:val="000000"/>
          <w:lang w:eastAsia="lt-LT"/>
        </w:rPr>
        <w:t xml:space="preserve">. </w:t>
      </w:r>
      <w:r w:rsidR="00AC02DA" w:rsidRPr="007C0B66">
        <w:rPr>
          <w:rFonts w:eastAsia="Times New Roman" w:cs="Times New Roman"/>
          <w:bCs/>
          <w:color w:val="000000"/>
          <w:lang w:eastAsia="lt-LT"/>
        </w:rPr>
        <w:t>Lietuvos Respublikos žmonių užkrečiamųjų ligų profilaktikos ir kontrolės įstatym</w:t>
      </w:r>
      <w:r w:rsidR="009571A1">
        <w:rPr>
          <w:rFonts w:eastAsia="Times New Roman" w:cs="Times New Roman"/>
          <w:bCs/>
          <w:color w:val="000000"/>
          <w:lang w:eastAsia="lt-LT"/>
        </w:rPr>
        <w:t>u</w:t>
      </w:r>
      <w:bookmarkStart w:id="1" w:name="straipsnis26"/>
      <w:r w:rsidR="00AC02DA" w:rsidRPr="007C0B66">
        <w:rPr>
          <w:rFonts w:eastAsia="Times New Roman" w:cs="Times New Roman"/>
          <w:color w:val="000000"/>
          <w:lang w:eastAsia="lt-LT"/>
        </w:rPr>
        <w:t xml:space="preserve"> </w:t>
      </w:r>
      <w:r w:rsidR="00AC02DA" w:rsidRPr="007C0B66">
        <w:rPr>
          <w:rFonts w:eastAsia="Times New Roman" w:cs="Times New Roman"/>
          <w:bCs/>
          <w:color w:val="000000"/>
          <w:lang w:eastAsia="lt-LT"/>
        </w:rPr>
        <w:t>savivaldybių institucijų kompetencijai priskir</w:t>
      </w:r>
      <w:r w:rsidR="00274A82">
        <w:rPr>
          <w:rFonts w:eastAsia="Times New Roman" w:cs="Times New Roman"/>
          <w:bCs/>
          <w:color w:val="000000"/>
          <w:lang w:eastAsia="lt-LT"/>
        </w:rPr>
        <w:t>iama</w:t>
      </w:r>
      <w:r w:rsidR="00AC02DA" w:rsidRPr="007C0B66">
        <w:rPr>
          <w:rFonts w:eastAsia="Times New Roman" w:cs="Times New Roman"/>
          <w:bCs/>
          <w:color w:val="000000"/>
          <w:lang w:eastAsia="lt-LT"/>
        </w:rPr>
        <w:t xml:space="preserve"> valdyti</w:t>
      </w:r>
      <w:bookmarkEnd w:id="1"/>
      <w:r w:rsidR="00AC02DA" w:rsidRPr="007C0B66">
        <w:rPr>
          <w:rFonts w:eastAsia="Times New Roman" w:cs="Times New Roman"/>
          <w:bCs/>
          <w:color w:val="000000"/>
          <w:lang w:eastAsia="lt-LT"/>
        </w:rPr>
        <w:t xml:space="preserve"> užkrečiamųjų ligų profilaktiką ir kontrolę, </w:t>
      </w:r>
      <w:r w:rsidR="00AC02DA" w:rsidRPr="007C0B66">
        <w:rPr>
          <w:rFonts w:eastAsia="Times New Roman" w:cs="Times New Roman"/>
          <w:color w:val="000000"/>
          <w:lang w:eastAsia="lt-LT"/>
        </w:rPr>
        <w:t>suderinus su teritorinės visuomenės sveikatos priežiūros įstaigos vadovu, tvirtinti savivaldybės teritorijos sanitarinės kontrolės taisykles.</w:t>
      </w:r>
    </w:p>
    <w:p w:rsidR="000D22ED" w:rsidRPr="00DD6F8A" w:rsidRDefault="000D22ED" w:rsidP="00DD6F8A">
      <w:pPr>
        <w:pStyle w:val="Sraopastraipa"/>
        <w:numPr>
          <w:ilvl w:val="0"/>
          <w:numId w:val="7"/>
        </w:numPr>
        <w:jc w:val="both"/>
        <w:rPr>
          <w:b/>
          <w:lang w:eastAsia="lt-LT"/>
        </w:rPr>
      </w:pPr>
      <w:r w:rsidRPr="00DD6F8A">
        <w:rPr>
          <w:b/>
          <w:bCs/>
          <w:lang w:eastAsia="lt-LT"/>
        </w:rPr>
        <w:t>Kokių rezultatų laukiama.</w:t>
      </w:r>
    </w:p>
    <w:p w:rsidR="000D22ED" w:rsidRPr="003C65F7" w:rsidRDefault="00AC02DA" w:rsidP="00DD6F8A">
      <w:pPr>
        <w:jc w:val="both"/>
        <w:rPr>
          <w:i/>
          <w:lang w:eastAsia="lt-LT"/>
        </w:rPr>
      </w:pPr>
      <w:r>
        <w:t xml:space="preserve">             </w:t>
      </w:r>
      <w:r w:rsidRPr="00DD6F8A">
        <w:t xml:space="preserve"> </w:t>
      </w:r>
      <w:r w:rsidRPr="00483EC7">
        <w:t xml:space="preserve">Patvirtinus naujas Taisykles, </w:t>
      </w:r>
      <w:r w:rsidR="00DC0CE5">
        <w:t>kuriose</w:t>
      </w:r>
      <w:r w:rsidRPr="00483EC7">
        <w:t xml:space="preserve"> </w:t>
      </w:r>
      <w:r w:rsidR="002E3188">
        <w:t>šiuolaikiškai</w:t>
      </w:r>
      <w:r w:rsidRPr="00483EC7">
        <w:t xml:space="preserve"> suformuluot</w:t>
      </w:r>
      <w:r w:rsidR="002A67F3">
        <w:t>i</w:t>
      </w:r>
      <w:r w:rsidRPr="00483EC7">
        <w:t xml:space="preserve"> Taisyklių uždaviniai ir draudimai</w:t>
      </w:r>
      <w:r w:rsidR="00AB2220">
        <w:t xml:space="preserve">, </w:t>
      </w:r>
      <w:r w:rsidR="003C65F7">
        <w:t xml:space="preserve">savivaldos teritorijoje </w:t>
      </w:r>
      <w:r w:rsidR="00307DA5">
        <w:t xml:space="preserve">sudaromos sąlygos </w:t>
      </w:r>
      <w:r w:rsidR="005F22DE">
        <w:t>palanki</w:t>
      </w:r>
      <w:r w:rsidR="00F81F49">
        <w:t>os</w:t>
      </w:r>
      <w:r w:rsidR="00AB2220">
        <w:t xml:space="preserve"> gyvenam</w:t>
      </w:r>
      <w:r w:rsidR="00F81F49">
        <w:t>osios aplinkos kūrim</w:t>
      </w:r>
      <w:r w:rsidR="00307DA5">
        <w:t>ui</w:t>
      </w:r>
      <w:r w:rsidR="00F81F49">
        <w:t xml:space="preserve"> ir </w:t>
      </w:r>
      <w:r w:rsidR="00307DA5">
        <w:t xml:space="preserve">gyventojų sveikatos </w:t>
      </w:r>
      <w:r w:rsidR="00F81F49">
        <w:t>išsaugojim</w:t>
      </w:r>
      <w:r w:rsidR="00307DA5">
        <w:t>ui</w:t>
      </w:r>
      <w:r w:rsidR="00AB2220">
        <w:t xml:space="preserve">. </w:t>
      </w:r>
      <w:r w:rsidR="00AB2220" w:rsidRPr="00307DA5">
        <w:t xml:space="preserve">Prievolė </w:t>
      </w:r>
      <w:r w:rsidR="00DA0E65" w:rsidRPr="00307DA5">
        <w:t>kurti</w:t>
      </w:r>
      <w:r w:rsidR="00B335A0" w:rsidRPr="00307DA5">
        <w:t xml:space="preserve"> sveikatai palankią </w:t>
      </w:r>
      <w:r w:rsidR="00F81F49" w:rsidRPr="00307DA5">
        <w:t xml:space="preserve">gyvenamąją aplinką pavesta tvarkytojams, o </w:t>
      </w:r>
      <w:r w:rsidR="00AB2220" w:rsidRPr="00307DA5">
        <w:t>Tarybos sprendimu patvirtint</w:t>
      </w:r>
      <w:r w:rsidR="00B335A0" w:rsidRPr="00307DA5">
        <w:t>i</w:t>
      </w:r>
      <w:r w:rsidR="00AB2220" w:rsidRPr="00307DA5">
        <w:t xml:space="preserve"> </w:t>
      </w:r>
      <w:r w:rsidR="002E3188">
        <w:t>T</w:t>
      </w:r>
      <w:r w:rsidR="00AB2220" w:rsidRPr="00307DA5">
        <w:t>aisykl</w:t>
      </w:r>
      <w:r w:rsidR="00F81F49" w:rsidRPr="00307DA5">
        <w:t xml:space="preserve">ių reikalavimai suteikia </w:t>
      </w:r>
      <w:r w:rsidR="000D22ED" w:rsidRPr="00307DA5">
        <w:rPr>
          <w:lang w:eastAsia="lt-LT"/>
        </w:rPr>
        <w:t>galimyb</w:t>
      </w:r>
      <w:r w:rsidR="00F81F49" w:rsidRPr="00307DA5">
        <w:rPr>
          <w:lang w:eastAsia="lt-LT"/>
        </w:rPr>
        <w:t>ę</w:t>
      </w:r>
      <w:r w:rsidR="000D22ED" w:rsidRPr="00307DA5">
        <w:rPr>
          <w:lang w:eastAsia="lt-LT"/>
        </w:rPr>
        <w:t xml:space="preserve"> </w:t>
      </w:r>
      <w:r w:rsidR="00F81F49" w:rsidRPr="00307DA5">
        <w:rPr>
          <w:lang w:eastAsia="lt-LT"/>
        </w:rPr>
        <w:t xml:space="preserve">už nustatytus pažeidimus </w:t>
      </w:r>
      <w:r w:rsidR="000D22ED" w:rsidRPr="00307DA5">
        <w:rPr>
          <w:lang w:eastAsia="lt-LT"/>
        </w:rPr>
        <w:t>taikyti administracin</w:t>
      </w:r>
      <w:r w:rsidR="000679DD" w:rsidRPr="00307DA5">
        <w:rPr>
          <w:lang w:eastAsia="lt-LT"/>
        </w:rPr>
        <w:t>ę atsakomybę.</w:t>
      </w:r>
    </w:p>
    <w:p w:rsidR="00DD6F8A" w:rsidRPr="00DD6F8A" w:rsidRDefault="00DD6F8A" w:rsidP="00DD6F8A">
      <w:pPr>
        <w:pStyle w:val="Sraopastraipa"/>
        <w:numPr>
          <w:ilvl w:val="0"/>
          <w:numId w:val="7"/>
        </w:numPr>
        <w:jc w:val="both"/>
        <w:rPr>
          <w:b/>
          <w:lang w:eastAsia="lt-LT"/>
        </w:rPr>
      </w:pPr>
      <w:r w:rsidRPr="00DD6F8A">
        <w:rPr>
          <w:b/>
          <w:bCs/>
          <w:lang w:eastAsia="lt-LT"/>
        </w:rPr>
        <w:t>Sprendimo projekto rengimo metu gauti specialistų vertinimai.</w:t>
      </w:r>
    </w:p>
    <w:p w:rsidR="00DD6F8A" w:rsidRPr="00DD6F8A" w:rsidRDefault="008F2F73" w:rsidP="00DD6F8A">
      <w:pPr>
        <w:jc w:val="both"/>
        <w:rPr>
          <w:lang w:eastAsia="lt-LT"/>
        </w:rPr>
      </w:pPr>
      <w:r>
        <w:rPr>
          <w:bCs/>
        </w:rPr>
        <w:t xml:space="preserve">              Sprendimo projektas suderintas </w:t>
      </w:r>
      <w:r w:rsidRPr="000B0F43">
        <w:rPr>
          <w:bCs/>
        </w:rPr>
        <w:t xml:space="preserve">su </w:t>
      </w:r>
      <w:r w:rsidR="00894D05">
        <w:rPr>
          <w:lang w:eastAsia="lt-LT"/>
        </w:rPr>
        <w:t xml:space="preserve">Nacionalinio visuomenės sveikatos centro </w:t>
      </w:r>
      <w:r w:rsidR="00894D05" w:rsidRPr="00DD6F8A">
        <w:rPr>
          <w:lang w:eastAsia="lt-LT"/>
        </w:rPr>
        <w:t xml:space="preserve">Klaipėdos </w:t>
      </w:r>
      <w:r w:rsidR="00894D05">
        <w:rPr>
          <w:lang w:eastAsia="lt-LT"/>
        </w:rPr>
        <w:t>departamento</w:t>
      </w:r>
      <w:r w:rsidR="00894D05" w:rsidRPr="00DD6F8A">
        <w:rPr>
          <w:lang w:eastAsia="lt-LT"/>
        </w:rPr>
        <w:t xml:space="preserve"> direktoriu</w:t>
      </w:r>
      <w:r w:rsidR="00894D05">
        <w:rPr>
          <w:lang w:eastAsia="lt-LT"/>
        </w:rPr>
        <w:t>mi</w:t>
      </w:r>
      <w:r w:rsidR="00894D05" w:rsidRPr="000B0F43">
        <w:rPr>
          <w:bCs/>
        </w:rPr>
        <w:t xml:space="preserve"> </w:t>
      </w:r>
      <w:r w:rsidR="00894D05">
        <w:rPr>
          <w:bCs/>
        </w:rPr>
        <w:t xml:space="preserve">ir </w:t>
      </w:r>
      <w:r w:rsidRPr="000B0F43">
        <w:rPr>
          <w:bCs/>
        </w:rPr>
        <w:t>Savivaldybės administracijos specialistais</w:t>
      </w:r>
      <w:r w:rsidR="009571A1">
        <w:rPr>
          <w:lang w:eastAsia="lt-LT"/>
        </w:rPr>
        <w:t>.</w:t>
      </w:r>
    </w:p>
    <w:p w:rsidR="00DD6F8A" w:rsidRPr="00DD6F8A" w:rsidRDefault="00DD6F8A" w:rsidP="00DD6F8A">
      <w:pPr>
        <w:pStyle w:val="Sraopastraipa"/>
        <w:numPr>
          <w:ilvl w:val="0"/>
          <w:numId w:val="7"/>
        </w:numPr>
        <w:jc w:val="both"/>
        <w:rPr>
          <w:b/>
          <w:lang w:eastAsia="lt-LT"/>
        </w:rPr>
      </w:pPr>
      <w:r w:rsidRPr="00DD6F8A">
        <w:rPr>
          <w:b/>
          <w:bCs/>
          <w:lang w:eastAsia="lt-LT"/>
        </w:rPr>
        <w:t>Išlaidų sąmatos, skaičiavimai, reikalingi pagrindimai ir paaiškinimai.</w:t>
      </w:r>
    </w:p>
    <w:p w:rsidR="00DD6F8A" w:rsidRPr="00DD6F8A" w:rsidRDefault="00E74B82" w:rsidP="00DD6F8A">
      <w:pPr>
        <w:jc w:val="both"/>
        <w:rPr>
          <w:lang w:eastAsia="lt-LT"/>
        </w:rPr>
      </w:pPr>
      <w:r>
        <w:rPr>
          <w:lang w:eastAsia="lt-LT"/>
        </w:rPr>
        <w:t xml:space="preserve">              </w:t>
      </w:r>
      <w:r w:rsidR="00DD6F8A" w:rsidRPr="00DD6F8A">
        <w:rPr>
          <w:lang w:eastAsia="lt-LT"/>
        </w:rPr>
        <w:t>Nėra.</w:t>
      </w:r>
    </w:p>
    <w:p w:rsidR="00DD6F8A" w:rsidRPr="00DD6F8A" w:rsidRDefault="00DD6F8A" w:rsidP="00DD6F8A">
      <w:pPr>
        <w:pStyle w:val="Sraopastraipa"/>
        <w:numPr>
          <w:ilvl w:val="0"/>
          <w:numId w:val="7"/>
        </w:numPr>
        <w:jc w:val="both"/>
        <w:rPr>
          <w:b/>
          <w:bCs/>
          <w:lang w:eastAsia="lt-LT"/>
        </w:rPr>
      </w:pPr>
      <w:r w:rsidRPr="00DD6F8A">
        <w:rPr>
          <w:b/>
          <w:lang w:eastAsia="lt-LT"/>
        </w:rPr>
        <w:t>Lėšų poreikis sprendimo įgyvendinimui</w:t>
      </w:r>
      <w:r w:rsidRPr="00DD6F8A">
        <w:rPr>
          <w:b/>
          <w:bCs/>
          <w:lang w:eastAsia="lt-LT"/>
        </w:rPr>
        <w:t>.</w:t>
      </w:r>
    </w:p>
    <w:p w:rsidR="00DD6F8A" w:rsidRPr="00DD6F8A" w:rsidRDefault="00E74B82" w:rsidP="00DD6F8A">
      <w:pPr>
        <w:jc w:val="both"/>
        <w:rPr>
          <w:bCs/>
          <w:lang w:eastAsia="lt-LT"/>
        </w:rPr>
      </w:pPr>
      <w:r>
        <w:t xml:space="preserve">              Papildomas lėšų poreikis sprendimo projektui įgyvendinti nereikalingas</w:t>
      </w:r>
      <w:r w:rsidR="00DD6F8A" w:rsidRPr="00DD6F8A">
        <w:rPr>
          <w:bCs/>
          <w:lang w:eastAsia="lt-LT"/>
        </w:rPr>
        <w:t>.</w:t>
      </w:r>
    </w:p>
    <w:p w:rsidR="00DD6F8A" w:rsidRPr="00DD6F8A" w:rsidRDefault="00E74B82" w:rsidP="00E74B82">
      <w:pPr>
        <w:jc w:val="both"/>
        <w:rPr>
          <w:b/>
          <w:bCs/>
          <w:lang w:eastAsia="lt-LT"/>
        </w:rPr>
      </w:pPr>
      <w:r>
        <w:rPr>
          <w:b/>
          <w:bCs/>
          <w:lang w:eastAsia="lt-LT"/>
        </w:rPr>
        <w:t xml:space="preserve">              </w:t>
      </w:r>
      <w:r w:rsidR="00DD6F8A" w:rsidRPr="00DD6F8A">
        <w:rPr>
          <w:b/>
          <w:bCs/>
          <w:lang w:eastAsia="lt-LT"/>
        </w:rPr>
        <w:t>7. </w:t>
      </w:r>
      <w:r>
        <w:rPr>
          <w:b/>
          <w:bCs/>
          <w:lang w:eastAsia="lt-LT"/>
        </w:rPr>
        <w:t xml:space="preserve">  </w:t>
      </w:r>
      <w:r w:rsidR="00DD6F8A" w:rsidRPr="00DD6F8A">
        <w:rPr>
          <w:b/>
          <w:bCs/>
          <w:lang w:eastAsia="lt-LT"/>
        </w:rPr>
        <w:t>Galimos teigiamos ar neigiamos sprendimo priėmimo pasekmės.</w:t>
      </w:r>
    </w:p>
    <w:p w:rsidR="00DD6F8A" w:rsidRPr="00DD6F8A" w:rsidRDefault="008F2F73" w:rsidP="00DD6F8A">
      <w:pPr>
        <w:jc w:val="both"/>
        <w:rPr>
          <w:lang w:eastAsia="lt-LT"/>
        </w:rPr>
      </w:pPr>
      <w:r>
        <w:rPr>
          <w:bCs/>
          <w:lang w:eastAsia="lt-LT"/>
        </w:rPr>
        <w:t xml:space="preserve">              </w:t>
      </w:r>
      <w:r w:rsidR="00DD6F8A" w:rsidRPr="00DD6F8A">
        <w:rPr>
          <w:bCs/>
          <w:lang w:eastAsia="lt-LT"/>
        </w:rPr>
        <w:t xml:space="preserve">Teigiamos pasekmės – gyventojų sveikatos saugos </w:t>
      </w:r>
      <w:r w:rsidR="00DC0CE5">
        <w:rPr>
          <w:bCs/>
          <w:lang w:eastAsia="lt-LT"/>
        </w:rPr>
        <w:t>užtikrinimas</w:t>
      </w:r>
      <w:r w:rsidR="00DD6F8A" w:rsidRPr="00DD6F8A">
        <w:rPr>
          <w:bCs/>
          <w:lang w:eastAsia="lt-LT"/>
        </w:rPr>
        <w:t xml:space="preserve"> gyvenamojoje aplinkoje</w:t>
      </w:r>
      <w:r w:rsidR="00894D05">
        <w:rPr>
          <w:bCs/>
          <w:lang w:eastAsia="lt-LT"/>
        </w:rPr>
        <w:t>.</w:t>
      </w:r>
      <w:r w:rsidR="009571A1">
        <w:rPr>
          <w:bCs/>
          <w:lang w:eastAsia="lt-LT"/>
        </w:rPr>
        <w:t xml:space="preserve">             </w:t>
      </w:r>
      <w:r w:rsidR="00DD6F8A" w:rsidRPr="00DD6F8A">
        <w:rPr>
          <w:bCs/>
          <w:lang w:eastAsia="lt-LT"/>
        </w:rPr>
        <w:t>Neigiamų pasekmių nenumatoma.</w:t>
      </w:r>
      <w:r w:rsidR="00DD6F8A" w:rsidRPr="00DD6F8A">
        <w:rPr>
          <w:lang w:eastAsia="lt-LT"/>
        </w:rPr>
        <w:t xml:space="preserve"> </w:t>
      </w:r>
    </w:p>
    <w:p w:rsidR="00DD6F8A" w:rsidRPr="00DD6F8A" w:rsidRDefault="00DD6F8A" w:rsidP="00DD6F8A">
      <w:pPr>
        <w:ind w:left="710"/>
        <w:jc w:val="both"/>
        <w:rPr>
          <w:b/>
          <w:lang w:eastAsia="lt-LT"/>
        </w:rPr>
      </w:pPr>
      <w:r w:rsidRPr="00DD6F8A">
        <w:rPr>
          <w:b/>
          <w:lang w:eastAsia="lt-LT"/>
        </w:rPr>
        <w:t xml:space="preserve">8. Prie sprendimo projekto pridedama: </w:t>
      </w:r>
    </w:p>
    <w:p w:rsidR="00DD6F8A" w:rsidRPr="00DD6F8A" w:rsidRDefault="00AC02DA" w:rsidP="00DD6F8A">
      <w:pPr>
        <w:pStyle w:val="Sraopastraipa"/>
        <w:ind w:left="0"/>
        <w:jc w:val="both"/>
        <w:rPr>
          <w:lang w:eastAsia="lt-LT"/>
        </w:rPr>
      </w:pPr>
      <w:r>
        <w:rPr>
          <w:lang w:eastAsia="lt-LT"/>
        </w:rPr>
        <w:t>1.</w:t>
      </w:r>
      <w:r w:rsidR="00DC0CE5">
        <w:rPr>
          <w:lang w:eastAsia="lt-LT"/>
        </w:rPr>
        <w:t xml:space="preserve"> </w:t>
      </w:r>
      <w:r w:rsidR="00DD6F8A" w:rsidRPr="00DD6F8A">
        <w:rPr>
          <w:lang w:eastAsia="lt-LT"/>
        </w:rPr>
        <w:t>Lietuvos Respublikos vietos savivaldos įstatymo 16 straipsnio 2 dalies 36 punktas, 18 straipsnio 1 dalis (1 lapas).</w:t>
      </w:r>
    </w:p>
    <w:p w:rsidR="00DD6F8A" w:rsidRPr="00DD6F8A" w:rsidRDefault="00AC02DA" w:rsidP="00AC02DA">
      <w:pPr>
        <w:jc w:val="both"/>
        <w:rPr>
          <w:lang w:eastAsia="lt-LT"/>
        </w:rPr>
      </w:pPr>
      <w:r>
        <w:rPr>
          <w:lang w:eastAsia="lt-LT"/>
        </w:rPr>
        <w:t>2.</w:t>
      </w:r>
      <w:r w:rsidR="00DC0CE5">
        <w:rPr>
          <w:lang w:eastAsia="lt-LT"/>
        </w:rPr>
        <w:t xml:space="preserve"> </w:t>
      </w:r>
      <w:r w:rsidR="00DD6F8A" w:rsidRPr="00DD6F8A">
        <w:rPr>
          <w:lang w:eastAsia="lt-LT"/>
        </w:rPr>
        <w:t>Lietuvos Respublikos sveikatos sistemos įstatymo 37 straipsnio 4 punktas</w:t>
      </w:r>
      <w:r w:rsidR="009571A1">
        <w:rPr>
          <w:lang w:eastAsia="lt-LT"/>
        </w:rPr>
        <w:t>, 63 straipsnio 4 punktas</w:t>
      </w:r>
      <w:r w:rsidR="00DD6F8A" w:rsidRPr="00DD6F8A">
        <w:rPr>
          <w:lang w:eastAsia="lt-LT"/>
        </w:rPr>
        <w:t xml:space="preserve"> (1 lapas).</w:t>
      </w:r>
    </w:p>
    <w:p w:rsidR="00DD6F8A" w:rsidRPr="00DD6F8A" w:rsidRDefault="00AC02DA" w:rsidP="00AC02DA">
      <w:pPr>
        <w:jc w:val="both"/>
        <w:rPr>
          <w:lang w:eastAsia="lt-LT"/>
        </w:rPr>
      </w:pPr>
      <w:r>
        <w:rPr>
          <w:bCs/>
          <w:color w:val="000000"/>
          <w:lang w:eastAsia="lt-LT"/>
        </w:rPr>
        <w:t>3.</w:t>
      </w:r>
      <w:r w:rsidR="00DC0CE5">
        <w:rPr>
          <w:bCs/>
          <w:color w:val="000000"/>
          <w:lang w:eastAsia="lt-LT"/>
        </w:rPr>
        <w:t xml:space="preserve"> </w:t>
      </w:r>
      <w:r w:rsidR="00DD6F8A" w:rsidRPr="00AC02DA">
        <w:rPr>
          <w:bCs/>
          <w:color w:val="000000"/>
          <w:lang w:eastAsia="lt-LT"/>
        </w:rPr>
        <w:t xml:space="preserve">Lietuvos Respublikos žmonių užkrečiamųjų ligų profilaktikos ir kontrolės įstatymo 26 straipsnio 1 dalies </w:t>
      </w:r>
      <w:r w:rsidR="00DD6F8A" w:rsidRPr="00AC02DA">
        <w:rPr>
          <w:color w:val="000000"/>
          <w:lang w:eastAsia="lt-LT"/>
        </w:rPr>
        <w:t>3 punktas (1 lapas).</w:t>
      </w:r>
    </w:p>
    <w:p w:rsidR="00DD6F8A" w:rsidRPr="007C0B66" w:rsidRDefault="00DD6F8A" w:rsidP="00DD6F8A">
      <w:pPr>
        <w:ind w:left="142"/>
        <w:jc w:val="both"/>
        <w:rPr>
          <w:rFonts w:eastAsia="Times New Roman" w:cs="Times New Roman"/>
          <w:color w:val="000000"/>
          <w:lang w:eastAsia="lt-LT"/>
        </w:rPr>
      </w:pPr>
      <w:r w:rsidRPr="007C0B66">
        <w:rPr>
          <w:rFonts w:eastAsia="Times New Roman" w:cs="Times New Roman"/>
          <w:color w:val="000000"/>
          <w:lang w:eastAsia="lt-LT"/>
        </w:rPr>
        <w:t xml:space="preserve">            </w:t>
      </w:r>
    </w:p>
    <w:p w:rsidR="00DD6F8A" w:rsidRDefault="00DD6F8A" w:rsidP="00DD6F8A">
      <w:pPr>
        <w:ind w:firstLine="851"/>
        <w:jc w:val="both"/>
        <w:rPr>
          <w:rFonts w:eastAsia="Times New Roman" w:cs="Times New Roman"/>
          <w:bCs/>
          <w:lang w:eastAsia="lt-LT"/>
        </w:rPr>
      </w:pPr>
      <w:r w:rsidRPr="007C0B66">
        <w:rPr>
          <w:rFonts w:eastAsia="Times New Roman" w:cs="Times New Roman"/>
          <w:bCs/>
          <w:lang w:eastAsia="lt-LT"/>
        </w:rPr>
        <w:t xml:space="preserve"> Prašome pritarti teikiamam sprendimo projektui.</w:t>
      </w:r>
    </w:p>
    <w:p w:rsidR="002A67F3" w:rsidRPr="007C0B66" w:rsidRDefault="002A67F3" w:rsidP="00DD6F8A">
      <w:pPr>
        <w:ind w:firstLine="851"/>
        <w:jc w:val="both"/>
        <w:rPr>
          <w:rFonts w:eastAsia="Times New Roman" w:cs="Times New Roman"/>
          <w:bCs/>
          <w:lang w:eastAsia="lt-LT"/>
        </w:rPr>
      </w:pPr>
    </w:p>
    <w:p w:rsidR="00DD6F8A" w:rsidRDefault="00DD6F8A" w:rsidP="00DD6F8A">
      <w:pPr>
        <w:jc w:val="both"/>
        <w:rPr>
          <w:rFonts w:eastAsia="Times New Roman" w:cs="Times New Roman"/>
          <w:bCs/>
          <w:lang w:eastAsia="lt-LT"/>
        </w:rPr>
      </w:pPr>
      <w:r w:rsidRPr="007C0B66">
        <w:rPr>
          <w:rFonts w:eastAsia="Times New Roman" w:cs="Times New Roman"/>
          <w:bCs/>
          <w:lang w:eastAsia="lt-LT"/>
        </w:rPr>
        <w:t>Sveikatos apsaugos skyriaus vedėja                                                               Janina Asadauskienė</w:t>
      </w:r>
    </w:p>
    <w:p w:rsidR="002A67F3" w:rsidRDefault="002A67F3" w:rsidP="00DD6F8A">
      <w:pPr>
        <w:jc w:val="both"/>
        <w:rPr>
          <w:rFonts w:eastAsia="Times New Roman" w:cs="Times New Roman"/>
          <w:bCs/>
          <w:lang w:eastAsia="lt-LT"/>
        </w:rPr>
      </w:pPr>
    </w:p>
    <w:p w:rsidR="002A67F3" w:rsidRDefault="002A67F3" w:rsidP="002A67F3">
      <w:pPr>
        <w:jc w:val="right"/>
        <w:rPr>
          <w:rFonts w:eastAsia="Times New Roman" w:cs="Times New Roman"/>
          <w:bCs/>
          <w:lang w:eastAsia="lt-LT"/>
        </w:rPr>
      </w:pPr>
      <w:r>
        <w:rPr>
          <w:rFonts w:eastAsia="Times New Roman" w:cs="Times New Roman"/>
          <w:bCs/>
          <w:lang w:eastAsia="lt-LT"/>
        </w:rPr>
        <w:t>1 priedas</w:t>
      </w:r>
    </w:p>
    <w:p w:rsidR="002A67F3" w:rsidRDefault="002A67F3" w:rsidP="002A67F3">
      <w:pPr>
        <w:jc w:val="right"/>
        <w:rPr>
          <w:rFonts w:eastAsia="Times New Roman" w:cs="Times New Roman"/>
          <w:bCs/>
          <w:lang w:eastAsia="lt-LT"/>
        </w:rPr>
      </w:pPr>
    </w:p>
    <w:p w:rsidR="002A67F3" w:rsidRDefault="002A67F3" w:rsidP="002A67F3">
      <w:pPr>
        <w:jc w:val="center"/>
        <w:rPr>
          <w:rFonts w:eastAsia="Times New Roman" w:cs="Times New Roman"/>
          <w:bCs/>
          <w:lang w:eastAsia="lt-LT"/>
        </w:rPr>
      </w:pPr>
    </w:p>
    <w:p w:rsidR="002A67F3" w:rsidRDefault="002A67F3" w:rsidP="00DD6F8A">
      <w:pPr>
        <w:jc w:val="both"/>
        <w:rPr>
          <w:rFonts w:eastAsia="Times New Roman" w:cs="Times New Roman"/>
          <w:bCs/>
          <w:lang w:eastAsia="lt-LT"/>
        </w:rPr>
      </w:pPr>
    </w:p>
    <w:p w:rsidR="002A67F3" w:rsidRDefault="002A67F3" w:rsidP="002A67F3">
      <w:pPr>
        <w:shd w:val="clear" w:color="auto" w:fill="FFFFFF"/>
        <w:jc w:val="center"/>
        <w:rPr>
          <w:rFonts w:eastAsia="Times New Roman" w:cs="Times New Roman"/>
          <w:b/>
          <w:bCs/>
          <w:color w:val="000000"/>
          <w:sz w:val="22"/>
          <w:szCs w:val="22"/>
          <w:lang w:eastAsia="lt-LT"/>
        </w:rPr>
      </w:pPr>
      <w:r w:rsidRPr="007C0B66">
        <w:rPr>
          <w:rFonts w:eastAsia="Times New Roman" w:cs="Times New Roman"/>
          <w:b/>
          <w:bCs/>
          <w:color w:val="000000"/>
          <w:sz w:val="22"/>
          <w:szCs w:val="22"/>
          <w:lang w:eastAsia="lt-LT"/>
        </w:rPr>
        <w:t>LIETUVOS RESPUBLIKOS</w:t>
      </w:r>
    </w:p>
    <w:p w:rsidR="002A67F3" w:rsidRDefault="002A67F3" w:rsidP="002A67F3">
      <w:pPr>
        <w:shd w:val="clear" w:color="auto" w:fill="FFFFFF"/>
        <w:jc w:val="center"/>
        <w:rPr>
          <w:rFonts w:eastAsia="Times New Roman" w:cs="Times New Roman"/>
          <w:b/>
          <w:bCs/>
          <w:color w:val="000000"/>
          <w:sz w:val="22"/>
          <w:szCs w:val="22"/>
          <w:lang w:eastAsia="lt-LT"/>
        </w:rPr>
      </w:pPr>
      <w:r>
        <w:rPr>
          <w:rFonts w:eastAsia="Times New Roman" w:cs="Times New Roman"/>
          <w:b/>
          <w:bCs/>
          <w:color w:val="000000"/>
          <w:sz w:val="22"/>
          <w:szCs w:val="22"/>
          <w:lang w:eastAsia="lt-LT"/>
        </w:rPr>
        <w:t>VIETOS SAVIVALDOS ĮSTATYMAS</w:t>
      </w:r>
    </w:p>
    <w:p w:rsidR="00307DA5" w:rsidRPr="007C0B66" w:rsidRDefault="00307DA5" w:rsidP="002A67F3">
      <w:pPr>
        <w:shd w:val="clear" w:color="auto" w:fill="FFFFFF"/>
        <w:jc w:val="center"/>
        <w:rPr>
          <w:rFonts w:eastAsia="Times New Roman" w:cs="Times New Roman"/>
          <w:color w:val="000000"/>
          <w:sz w:val="20"/>
          <w:szCs w:val="20"/>
          <w:lang w:eastAsia="lt-LT"/>
        </w:rPr>
      </w:pPr>
    </w:p>
    <w:p w:rsidR="002A67F3" w:rsidRDefault="002A67F3" w:rsidP="00DD6F8A">
      <w:pPr>
        <w:jc w:val="both"/>
        <w:rPr>
          <w:rFonts w:eastAsia="Times New Roman" w:cs="Times New Roman"/>
          <w:bCs/>
          <w:lang w:eastAsia="lt-LT"/>
        </w:rPr>
      </w:pPr>
    </w:p>
    <w:p w:rsidR="00307DA5" w:rsidRDefault="00307DA5" w:rsidP="00307DA5">
      <w:pPr>
        <w:jc w:val="both"/>
        <w:rPr>
          <w:rFonts w:eastAsia="Times New Roman" w:cs="Times New Roman"/>
          <w:b/>
          <w:lang w:eastAsia="lt-LT"/>
        </w:rPr>
      </w:pPr>
      <w:r>
        <w:rPr>
          <w:rFonts w:eastAsia="Times New Roman" w:cs="Times New Roman"/>
          <w:b/>
          <w:lang w:eastAsia="lt-LT"/>
        </w:rPr>
        <w:t>16 straipsnis. Savivaldybės tarybos kompetencija</w:t>
      </w:r>
    </w:p>
    <w:p w:rsidR="00307DA5" w:rsidRDefault="00307DA5" w:rsidP="00307DA5">
      <w:pPr>
        <w:jc w:val="both"/>
        <w:rPr>
          <w:rFonts w:eastAsia="Times New Roman" w:cs="Times New Roman"/>
          <w:lang w:eastAsia="lt-LT"/>
        </w:rPr>
      </w:pPr>
      <w:r>
        <w:rPr>
          <w:rFonts w:eastAsia="Times New Roman" w:cs="Times New Roman"/>
          <w:lang w:eastAsia="lt-LT"/>
        </w:rPr>
        <w:t xml:space="preserve">2. Išimtinė savivaldybės tarybos kompetencija: </w:t>
      </w:r>
    </w:p>
    <w:p w:rsidR="00307DA5" w:rsidRDefault="00307DA5" w:rsidP="00307DA5">
      <w:pPr>
        <w:jc w:val="both"/>
        <w:rPr>
          <w:rFonts w:eastAsia="Times New Roman" w:cs="Times New Roman"/>
          <w:lang w:eastAsia="lt-LT"/>
        </w:rPr>
      </w:pPr>
      <w:r>
        <w:rPr>
          <w:rFonts w:eastAsia="Times New Roman" w:cs="Times New Roman"/>
          <w:lang w:eastAsia="lt-LT"/>
        </w:rPr>
        <w:t>36) taisyklių, už kurių pažeidimą atsiranda administracinė atsakomybė, ir kitų taisyklių tvirtinimas;</w:t>
      </w:r>
    </w:p>
    <w:p w:rsidR="00307DA5" w:rsidRDefault="00307DA5" w:rsidP="00307DA5">
      <w:pPr>
        <w:jc w:val="both"/>
        <w:rPr>
          <w:rFonts w:eastAsia="Times New Roman" w:cs="Times New Roman"/>
          <w:b/>
          <w:lang w:eastAsia="lt-LT"/>
        </w:rPr>
      </w:pPr>
      <w:r>
        <w:rPr>
          <w:rFonts w:eastAsia="Times New Roman" w:cs="Times New Roman"/>
          <w:b/>
          <w:lang w:eastAsia="lt-LT"/>
        </w:rPr>
        <w:t>18 straipsnis. Nuostatos dėl teisės aktų sustabdymo, panaikinimo, apskundimo</w:t>
      </w:r>
    </w:p>
    <w:p w:rsidR="00307DA5" w:rsidRDefault="00307DA5" w:rsidP="00307DA5">
      <w:pPr>
        <w:jc w:val="both"/>
        <w:rPr>
          <w:rFonts w:eastAsia="Times New Roman" w:cs="Times New Roman"/>
          <w:lang w:eastAsia="lt-LT"/>
        </w:rPr>
      </w:pPr>
      <w:r>
        <w:rPr>
          <w:rFonts w:eastAsia="Times New Roman" w:cs="Times New Roman"/>
          <w:lang w:eastAsia="lt-LT"/>
        </w:rPr>
        <w:t xml:space="preserve">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 </w:t>
      </w:r>
    </w:p>
    <w:p w:rsidR="00307DA5" w:rsidRDefault="00307DA5" w:rsidP="00307DA5">
      <w:pPr>
        <w:jc w:val="both"/>
        <w:rPr>
          <w:rFonts w:eastAsia="Times New Roman" w:cs="Times New Roman"/>
          <w:lang w:eastAsia="lt-LT"/>
        </w:rPr>
      </w:pPr>
    </w:p>
    <w:p w:rsidR="00DD6F8A" w:rsidRDefault="00DD6F8A" w:rsidP="00DD6F8A">
      <w:pPr>
        <w:jc w:val="both"/>
        <w:rPr>
          <w:rFonts w:eastAsia="Times New Roman" w:cs="Times New Roman"/>
          <w:lang w:eastAsia="lt-LT"/>
        </w:rPr>
      </w:pPr>
      <w:r>
        <w:rPr>
          <w:rFonts w:eastAsia="Times New Roman" w:cs="Times New Roman"/>
          <w:lang w:eastAsia="lt-LT"/>
        </w:rPr>
        <w:t xml:space="preserve">   </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t xml:space="preserve">                                                                                                                                                 </w:t>
      </w:r>
    </w:p>
    <w:p w:rsidR="007C0B66" w:rsidRPr="007C0B66" w:rsidRDefault="007C0B66" w:rsidP="007C0B66">
      <w:pPr>
        <w:shd w:val="clear" w:color="auto" w:fill="FFFFFF"/>
        <w:jc w:val="center"/>
        <w:rPr>
          <w:rFonts w:eastAsia="Times New Roman" w:cs="Times New Roman"/>
          <w:b/>
          <w:bCs/>
          <w:color w:val="000000"/>
          <w:sz w:val="22"/>
          <w:szCs w:val="22"/>
          <w:lang w:eastAsia="lt-LT"/>
        </w:rPr>
      </w:pPr>
      <w:r w:rsidRPr="007C0B66">
        <w:rPr>
          <w:rFonts w:eastAsia="Times New Roman" w:cs="Times New Roman"/>
          <w:lang w:eastAsia="lt-LT"/>
        </w:rPr>
        <w:t xml:space="preserve">                                                                                                                                                   </w:t>
      </w:r>
      <w:r w:rsidRPr="007C0B66">
        <w:rPr>
          <w:rFonts w:eastAsia="Times New Roman" w:cs="Times New Roman"/>
          <w:bCs/>
          <w:color w:val="000000"/>
          <w:lang w:eastAsia="lt-LT"/>
        </w:rPr>
        <w:t xml:space="preserve">                                                                                                                                                     </w:t>
      </w:r>
    </w:p>
    <w:p w:rsidR="00307DA5" w:rsidRDefault="007C0B66" w:rsidP="007C0B66">
      <w:pPr>
        <w:shd w:val="clear" w:color="auto" w:fill="FFFFFF"/>
        <w:jc w:val="center"/>
        <w:rPr>
          <w:rFonts w:eastAsia="Times New Roman" w:cs="Times New Roman"/>
          <w:bCs/>
          <w:color w:val="000000"/>
          <w:sz w:val="22"/>
          <w:szCs w:val="22"/>
          <w:lang w:eastAsia="lt-LT"/>
        </w:rPr>
      </w:pPr>
      <w:r w:rsidRPr="007C0B66">
        <w:rPr>
          <w:rFonts w:eastAsia="Times New Roman" w:cs="Times New Roman"/>
          <w:bCs/>
          <w:color w:val="000000"/>
          <w:sz w:val="22"/>
          <w:szCs w:val="22"/>
          <w:lang w:eastAsia="lt-LT"/>
        </w:rPr>
        <w:t xml:space="preserve">                                                                                                                                          </w:t>
      </w: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307DA5" w:rsidRDefault="00307DA5" w:rsidP="007C0B66">
      <w:pPr>
        <w:shd w:val="clear" w:color="auto" w:fill="FFFFFF"/>
        <w:jc w:val="center"/>
        <w:rPr>
          <w:rFonts w:eastAsia="Times New Roman" w:cs="Times New Roman"/>
          <w:bCs/>
          <w:color w:val="000000"/>
          <w:sz w:val="22"/>
          <w:szCs w:val="22"/>
          <w:lang w:eastAsia="lt-LT"/>
        </w:rPr>
      </w:pPr>
    </w:p>
    <w:p w:rsidR="007C0B66" w:rsidRPr="007C0B66" w:rsidRDefault="007C0B66" w:rsidP="00307DA5">
      <w:pPr>
        <w:shd w:val="clear" w:color="auto" w:fill="FFFFFF"/>
        <w:jc w:val="right"/>
        <w:rPr>
          <w:rFonts w:eastAsia="Times New Roman" w:cs="Times New Roman"/>
          <w:bCs/>
          <w:color w:val="000000"/>
          <w:sz w:val="22"/>
          <w:szCs w:val="22"/>
          <w:lang w:eastAsia="lt-LT"/>
        </w:rPr>
      </w:pPr>
      <w:r w:rsidRPr="007C0B66">
        <w:rPr>
          <w:rFonts w:eastAsia="Times New Roman" w:cs="Times New Roman"/>
          <w:bCs/>
          <w:color w:val="000000"/>
          <w:sz w:val="22"/>
          <w:szCs w:val="22"/>
          <w:lang w:eastAsia="lt-LT"/>
        </w:rPr>
        <w:lastRenderedPageBreak/>
        <w:t>2 priedas</w:t>
      </w:r>
    </w:p>
    <w:p w:rsidR="007C0B66" w:rsidRPr="007C0B66" w:rsidRDefault="007C0B66" w:rsidP="007C0B66">
      <w:pPr>
        <w:shd w:val="clear" w:color="auto" w:fill="FFFFFF"/>
        <w:jc w:val="center"/>
        <w:rPr>
          <w:rFonts w:eastAsia="Times New Roman" w:cs="Times New Roman"/>
          <w:b/>
          <w:bCs/>
          <w:color w:val="000000"/>
          <w:sz w:val="22"/>
          <w:szCs w:val="22"/>
          <w:lang w:eastAsia="lt-LT"/>
        </w:rPr>
      </w:pPr>
    </w:p>
    <w:p w:rsidR="007C0B66" w:rsidRPr="007C0B66" w:rsidRDefault="007C0B66" w:rsidP="007C0B66">
      <w:pPr>
        <w:shd w:val="clear" w:color="auto" w:fill="FFFFFF"/>
        <w:jc w:val="center"/>
        <w:rPr>
          <w:rFonts w:eastAsia="Times New Roman" w:cs="Times New Roman"/>
          <w:b/>
          <w:bCs/>
          <w:color w:val="000000"/>
          <w:sz w:val="22"/>
          <w:szCs w:val="22"/>
          <w:lang w:eastAsia="lt-LT"/>
        </w:rPr>
      </w:pP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LIETUVOS RESPUBLIKOS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SVEIKATOS SISTEMOS</w:t>
      </w:r>
    </w:p>
    <w:p w:rsidR="007C0B66" w:rsidRDefault="007C0B66" w:rsidP="007C0B66">
      <w:pPr>
        <w:shd w:val="clear" w:color="auto" w:fill="FFFFFF"/>
        <w:jc w:val="center"/>
        <w:rPr>
          <w:rFonts w:eastAsia="Times New Roman" w:cs="Times New Roman"/>
          <w:b/>
          <w:bCs/>
          <w:color w:val="000000"/>
          <w:sz w:val="22"/>
          <w:szCs w:val="22"/>
          <w:lang w:eastAsia="lt-LT"/>
        </w:rPr>
      </w:pPr>
      <w:r w:rsidRPr="007C0B66">
        <w:rPr>
          <w:rFonts w:eastAsia="Times New Roman" w:cs="Times New Roman"/>
          <w:b/>
          <w:bCs/>
          <w:color w:val="000000"/>
          <w:sz w:val="22"/>
          <w:szCs w:val="22"/>
          <w:lang w:eastAsia="lt-LT"/>
        </w:rPr>
        <w:t>ĮSTATYMAS</w:t>
      </w:r>
    </w:p>
    <w:p w:rsidR="00307DA5" w:rsidRDefault="00307DA5" w:rsidP="007C0B66">
      <w:pPr>
        <w:shd w:val="clear" w:color="auto" w:fill="FFFFFF"/>
        <w:jc w:val="center"/>
        <w:rPr>
          <w:rFonts w:eastAsia="Times New Roman" w:cs="Times New Roman"/>
          <w:b/>
          <w:bCs/>
          <w:color w:val="000000"/>
          <w:sz w:val="22"/>
          <w:szCs w:val="22"/>
          <w:lang w:eastAsia="lt-LT"/>
        </w:rPr>
      </w:pPr>
    </w:p>
    <w:p w:rsidR="00307DA5" w:rsidRPr="007C0B66" w:rsidRDefault="00307DA5" w:rsidP="007C0B66">
      <w:pPr>
        <w:shd w:val="clear" w:color="auto" w:fill="FFFFFF"/>
        <w:jc w:val="center"/>
        <w:rPr>
          <w:rFonts w:eastAsia="Times New Roman" w:cs="Times New Roman"/>
          <w:color w:val="000000"/>
          <w:sz w:val="20"/>
          <w:szCs w:val="20"/>
          <w:lang w:eastAsia="lt-LT"/>
        </w:rPr>
      </w:pPr>
    </w:p>
    <w:p w:rsidR="000679DD" w:rsidRPr="007C0B66" w:rsidRDefault="000679DD" w:rsidP="000679DD">
      <w:pPr>
        <w:shd w:val="clear" w:color="auto" w:fill="FFFFFF"/>
        <w:ind w:firstLine="720"/>
        <w:jc w:val="both"/>
        <w:rPr>
          <w:rFonts w:eastAsia="Times New Roman" w:cs="Times New Roman"/>
          <w:color w:val="000000"/>
          <w:sz w:val="20"/>
          <w:szCs w:val="20"/>
          <w:lang w:eastAsia="lt-LT"/>
        </w:rPr>
      </w:pPr>
      <w:r>
        <w:rPr>
          <w:rFonts w:eastAsia="Times New Roman" w:cs="Times New Roman"/>
          <w:b/>
          <w:bCs/>
          <w:color w:val="000000"/>
          <w:sz w:val="22"/>
          <w:szCs w:val="22"/>
          <w:lang w:eastAsia="lt-LT"/>
        </w:rPr>
        <w:t>3</w:t>
      </w:r>
      <w:r w:rsidRPr="007C0B66">
        <w:rPr>
          <w:rFonts w:eastAsia="Times New Roman" w:cs="Times New Roman"/>
          <w:b/>
          <w:bCs/>
          <w:color w:val="000000"/>
          <w:sz w:val="22"/>
          <w:szCs w:val="22"/>
          <w:lang w:eastAsia="lt-LT"/>
        </w:rPr>
        <w:t>7 straipsnis. Visuomenės sveikatos kontrolė</w:t>
      </w:r>
    </w:p>
    <w:p w:rsidR="000679DD" w:rsidRPr="007C0B66" w:rsidRDefault="000679DD" w:rsidP="000679DD">
      <w:pPr>
        <w:shd w:val="clear" w:color="auto" w:fill="FFFFFF"/>
        <w:ind w:firstLine="709"/>
        <w:jc w:val="both"/>
        <w:rPr>
          <w:rFonts w:eastAsia="Times New Roman" w:cs="Times New Roman"/>
          <w:color w:val="000000"/>
          <w:sz w:val="20"/>
          <w:szCs w:val="20"/>
          <w:lang w:eastAsia="lt-LT"/>
        </w:rPr>
      </w:pPr>
      <w:r w:rsidRPr="007C0B66">
        <w:rPr>
          <w:rFonts w:eastAsia="Times New Roman" w:cs="Times New Roman"/>
          <w:color w:val="000000"/>
          <w:sz w:val="22"/>
          <w:szCs w:val="22"/>
          <w:lang w:eastAsia="lt-LT"/>
        </w:rPr>
        <w:t>4. Savivaldybių visuomenės sveikatos kontrolė apima savivaldybių tarybų patvirtintų sanitarijos ir higienos taisyklių reikalavimų vykdymo kontrolę.</w:t>
      </w:r>
    </w:p>
    <w:p w:rsidR="000679DD" w:rsidRDefault="000679DD" w:rsidP="007C0B66">
      <w:pPr>
        <w:shd w:val="clear" w:color="auto" w:fill="FFFFFF"/>
        <w:ind w:firstLine="720"/>
        <w:jc w:val="both"/>
        <w:rPr>
          <w:rFonts w:eastAsia="Times New Roman" w:cs="Times New Roman"/>
          <w:b/>
          <w:bCs/>
          <w:color w:val="000000"/>
          <w:sz w:val="22"/>
          <w:szCs w:val="22"/>
          <w:lang w:eastAsia="lt-LT"/>
        </w:rPr>
      </w:pPr>
      <w:r>
        <w:rPr>
          <w:rFonts w:eastAsia="Times New Roman" w:cs="Times New Roman"/>
          <w:b/>
          <w:bCs/>
          <w:color w:val="000000"/>
          <w:sz w:val="22"/>
          <w:szCs w:val="22"/>
          <w:lang w:eastAsia="lt-LT"/>
        </w:rPr>
        <w:t>63 straipsnis. Savivaldybės tarybos kompetencija sveikatinimo veiklos valdymo klausimais</w:t>
      </w:r>
    </w:p>
    <w:p w:rsidR="000679DD" w:rsidRDefault="000679DD" w:rsidP="007C0B66">
      <w:pPr>
        <w:shd w:val="clear" w:color="auto" w:fill="FFFFFF"/>
        <w:ind w:firstLine="720"/>
        <w:jc w:val="both"/>
        <w:rPr>
          <w:rFonts w:eastAsia="Times New Roman" w:cs="Times New Roman"/>
          <w:bCs/>
          <w:color w:val="000000"/>
          <w:sz w:val="22"/>
          <w:szCs w:val="22"/>
          <w:lang w:eastAsia="lt-LT"/>
        </w:rPr>
      </w:pPr>
      <w:r w:rsidRPr="000679DD">
        <w:rPr>
          <w:rFonts w:eastAsia="Times New Roman" w:cs="Times New Roman"/>
          <w:bCs/>
          <w:color w:val="000000"/>
          <w:sz w:val="22"/>
          <w:szCs w:val="22"/>
          <w:lang w:eastAsia="lt-LT"/>
        </w:rPr>
        <w:t>Savivaldybės taryba:</w:t>
      </w:r>
    </w:p>
    <w:p w:rsidR="000679DD" w:rsidRPr="000679DD" w:rsidRDefault="000679DD" w:rsidP="007C0B66">
      <w:pPr>
        <w:shd w:val="clear" w:color="auto" w:fill="FFFFFF"/>
        <w:ind w:firstLine="720"/>
        <w:jc w:val="both"/>
        <w:rPr>
          <w:rFonts w:eastAsia="Times New Roman" w:cs="Times New Roman"/>
          <w:bCs/>
          <w:color w:val="000000"/>
          <w:sz w:val="22"/>
          <w:szCs w:val="22"/>
          <w:lang w:eastAsia="lt-LT"/>
        </w:rPr>
      </w:pPr>
      <w:r>
        <w:rPr>
          <w:rFonts w:eastAsia="Times New Roman" w:cs="Times New Roman"/>
          <w:bCs/>
          <w:color w:val="000000"/>
          <w:sz w:val="22"/>
          <w:szCs w:val="22"/>
          <w:lang w:eastAsia="lt-LT"/>
        </w:rPr>
        <w:t>4</w:t>
      </w:r>
      <w:r w:rsidR="009571A1">
        <w:rPr>
          <w:rFonts w:eastAsia="Times New Roman" w:cs="Times New Roman"/>
          <w:bCs/>
          <w:color w:val="000000"/>
          <w:sz w:val="22"/>
          <w:szCs w:val="22"/>
          <w:lang w:eastAsia="lt-LT"/>
        </w:rPr>
        <w:t>)</w:t>
      </w:r>
      <w:r>
        <w:rPr>
          <w:rFonts w:eastAsia="Times New Roman" w:cs="Times New Roman"/>
          <w:bCs/>
          <w:color w:val="000000"/>
          <w:sz w:val="22"/>
          <w:szCs w:val="22"/>
          <w:lang w:eastAsia="lt-LT"/>
        </w:rPr>
        <w:t xml:space="preserve"> pagal kompetencija tvirtina sanitarijos ir higienos taisykles, už kurių pažeidimus taikoma administracinė atsakomybė.</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t xml:space="preserve">                                                                                                                                            </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lastRenderedPageBreak/>
        <w:t xml:space="preserve">                                                                                                                                                 3 priedas</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LIETUVOS RESPUBLIKOS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ŽMONIŲ UŽKREČIAMŲJŲ LIGŲ PROFILAKTIKOS IR KONTROLĖS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ĮSTATYMAS</w:t>
      </w:r>
    </w:p>
    <w:p w:rsidR="007C0B66" w:rsidRPr="007C0B66" w:rsidRDefault="007C0B66" w:rsidP="007C0B66">
      <w:pPr>
        <w:shd w:val="clear" w:color="auto" w:fill="FFFFFF"/>
        <w:ind w:left="2410" w:hanging="1690"/>
        <w:jc w:val="both"/>
        <w:rPr>
          <w:rFonts w:eastAsia="Times New Roman" w:cs="Times New Roman"/>
          <w:b/>
          <w:bCs/>
          <w:color w:val="000000"/>
          <w:sz w:val="22"/>
          <w:szCs w:val="22"/>
          <w:lang w:eastAsia="lt-LT"/>
        </w:rPr>
      </w:pPr>
    </w:p>
    <w:p w:rsidR="007C0B66" w:rsidRPr="007C0B66" w:rsidRDefault="007C0B66" w:rsidP="007C0B66">
      <w:pPr>
        <w:shd w:val="clear" w:color="auto" w:fill="FFFFFF"/>
        <w:ind w:left="2410" w:hanging="1690"/>
        <w:jc w:val="both"/>
        <w:rPr>
          <w:rFonts w:eastAsia="Times New Roman" w:cs="Times New Roman"/>
          <w:b/>
          <w:bCs/>
          <w:color w:val="000000"/>
          <w:sz w:val="22"/>
          <w:szCs w:val="22"/>
          <w:lang w:eastAsia="lt-LT"/>
        </w:rPr>
      </w:pPr>
    </w:p>
    <w:p w:rsidR="007C0B66" w:rsidRPr="007C0B66" w:rsidRDefault="007C0B66" w:rsidP="007C0B66">
      <w:pPr>
        <w:shd w:val="clear" w:color="auto" w:fill="FFFFFF"/>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26 straipsnis. Valstybės nustatyta savivaldybių institucijų kompetencija valdyti</w:t>
      </w:r>
    </w:p>
    <w:p w:rsidR="007C0B66" w:rsidRPr="007C0B66" w:rsidRDefault="007C0B66" w:rsidP="007C0B66">
      <w:pPr>
        <w:shd w:val="clear" w:color="auto" w:fill="FFFFFF"/>
        <w:ind w:left="2410" w:hanging="425"/>
        <w:jc w:val="both"/>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užkrečiamųjų ligų profilaktiką ir kontrolę</w:t>
      </w:r>
    </w:p>
    <w:p w:rsidR="007C0B66" w:rsidRPr="007C0B66" w:rsidRDefault="007C0B66" w:rsidP="007C0B66">
      <w:pPr>
        <w:tabs>
          <w:tab w:val="left" w:pos="7440"/>
        </w:tabs>
        <w:jc w:val="center"/>
        <w:rPr>
          <w:rFonts w:eastAsia="Times New Roman" w:cs="Times New Roman"/>
          <w:lang w:eastAsia="lt-LT"/>
        </w:rPr>
      </w:pPr>
    </w:p>
    <w:p w:rsidR="007C0B66" w:rsidRPr="007C0B66" w:rsidRDefault="007C0B66" w:rsidP="007C0B66">
      <w:pPr>
        <w:shd w:val="clear" w:color="auto" w:fill="FFFFFF"/>
        <w:rPr>
          <w:rFonts w:eastAsia="Times New Roman" w:cs="Times New Roman"/>
          <w:color w:val="000000"/>
          <w:sz w:val="20"/>
          <w:szCs w:val="20"/>
          <w:lang w:eastAsia="lt-LT"/>
        </w:rPr>
      </w:pPr>
      <w:r w:rsidRPr="007C0B66">
        <w:rPr>
          <w:rFonts w:eastAsia="Times New Roman" w:cs="Times New Roman"/>
          <w:color w:val="000000"/>
          <w:sz w:val="22"/>
          <w:szCs w:val="22"/>
          <w:lang w:eastAsia="lt-LT"/>
        </w:rPr>
        <w:t>1. Savivaldybės taryba:</w:t>
      </w:r>
    </w:p>
    <w:p w:rsidR="007C0B66" w:rsidRPr="007C0B66" w:rsidRDefault="007C0B66" w:rsidP="007C0B66">
      <w:pPr>
        <w:shd w:val="clear" w:color="auto" w:fill="FFFFFF"/>
        <w:ind w:firstLine="709"/>
        <w:jc w:val="both"/>
        <w:rPr>
          <w:rFonts w:eastAsia="Times New Roman" w:cs="Times New Roman"/>
          <w:color w:val="000000"/>
          <w:sz w:val="20"/>
          <w:szCs w:val="20"/>
          <w:lang w:eastAsia="lt-LT"/>
        </w:rPr>
      </w:pPr>
      <w:r w:rsidRPr="007C0B66">
        <w:rPr>
          <w:rFonts w:eastAsia="Times New Roman" w:cs="Times New Roman"/>
          <w:color w:val="000000"/>
          <w:sz w:val="22"/>
          <w:szCs w:val="22"/>
          <w:lang w:eastAsia="lt-LT"/>
        </w:rPr>
        <w:t>3) suderinusi su teritorinės visuomenės sveikatos priežiūros įstaigos vadovu, tvirtina savivaldybės teritorijos sanitarinės kontrolės taisykles;</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D3B8C" w:rsidRDefault="007D3B8C"/>
    <w:sectPr w:rsidR="007D3B8C" w:rsidSect="00DD6F8A">
      <w:headerReference w:type="even" r:id="rId7"/>
      <w:headerReference w:type="default" r:id="rId8"/>
      <w:footerReference w:type="even" r:id="rId9"/>
      <w:footerReference w:type="default" r:id="rId10"/>
      <w:headerReference w:type="first" r:id="rId11"/>
      <w:footerReference w:type="first" r:id="rId12"/>
      <w:pgSz w:w="11907" w:h="16839" w:code="9"/>
      <w:pgMar w:top="425" w:right="567" w:bottom="0"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96" w:rsidRDefault="001C5896">
      <w:r>
        <w:separator/>
      </w:r>
    </w:p>
  </w:endnote>
  <w:endnote w:type="continuationSeparator" w:id="0">
    <w:p w:rsidR="001C5896" w:rsidRDefault="001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Default="001C589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Default="001C589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Default="001C589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96" w:rsidRDefault="001C5896">
      <w:r>
        <w:separator/>
      </w:r>
    </w:p>
  </w:footnote>
  <w:footnote w:type="continuationSeparator" w:id="0">
    <w:p w:rsidR="001C5896" w:rsidRDefault="001C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Default="001C58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Default="001C589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7" w:rsidRPr="00A72A47" w:rsidRDefault="007C0B66" w:rsidP="00A72A47">
    <w:pPr>
      <w:pStyle w:val="Antrats"/>
      <w:jc w:val="right"/>
      <w:rPr>
        <w:b/>
      </w:rPr>
    </w:pPr>
    <w:r w:rsidRPr="00A72A47">
      <w:rPr>
        <w:b/>
      </w:rPr>
      <w:t>Projektas</w:t>
    </w:r>
  </w:p>
  <w:p w:rsidR="002169C7" w:rsidRPr="00A72A47" w:rsidRDefault="001C5896" w:rsidP="00A72A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F133A7"/>
    <w:multiLevelType w:val="hybridMultilevel"/>
    <w:tmpl w:val="77DE093E"/>
    <w:lvl w:ilvl="0" w:tplc="3F724D06">
      <w:start w:val="1"/>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 w15:restartNumberingAfterBreak="0">
    <w:nsid w:val="17E01F65"/>
    <w:multiLevelType w:val="hybridMultilevel"/>
    <w:tmpl w:val="8EACFDBA"/>
    <w:lvl w:ilvl="0" w:tplc="09E2A89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7F01657"/>
    <w:multiLevelType w:val="hybridMultilevel"/>
    <w:tmpl w:val="538214E6"/>
    <w:lvl w:ilvl="0" w:tplc="09E2A898">
      <w:start w:val="1"/>
      <w:numFmt w:val="decimal"/>
      <w:lvlText w:val="%1."/>
      <w:lvlJc w:val="left"/>
      <w:pPr>
        <w:ind w:left="1282" w:hanging="360"/>
      </w:pPr>
      <w:rPr>
        <w:rFonts w:hint="default"/>
      </w:rPr>
    </w:lvl>
    <w:lvl w:ilvl="1" w:tplc="04270019" w:tentative="1">
      <w:start w:val="1"/>
      <w:numFmt w:val="lowerLetter"/>
      <w:lvlText w:val="%2."/>
      <w:lvlJc w:val="left"/>
      <w:pPr>
        <w:ind w:left="2002" w:hanging="360"/>
      </w:pPr>
    </w:lvl>
    <w:lvl w:ilvl="2" w:tplc="0427001B" w:tentative="1">
      <w:start w:val="1"/>
      <w:numFmt w:val="lowerRoman"/>
      <w:lvlText w:val="%3."/>
      <w:lvlJc w:val="right"/>
      <w:pPr>
        <w:ind w:left="2722" w:hanging="180"/>
      </w:pPr>
    </w:lvl>
    <w:lvl w:ilvl="3" w:tplc="0427000F" w:tentative="1">
      <w:start w:val="1"/>
      <w:numFmt w:val="decimal"/>
      <w:lvlText w:val="%4."/>
      <w:lvlJc w:val="left"/>
      <w:pPr>
        <w:ind w:left="3442" w:hanging="360"/>
      </w:pPr>
    </w:lvl>
    <w:lvl w:ilvl="4" w:tplc="04270019" w:tentative="1">
      <w:start w:val="1"/>
      <w:numFmt w:val="lowerLetter"/>
      <w:lvlText w:val="%5."/>
      <w:lvlJc w:val="left"/>
      <w:pPr>
        <w:ind w:left="4162" w:hanging="360"/>
      </w:pPr>
    </w:lvl>
    <w:lvl w:ilvl="5" w:tplc="0427001B" w:tentative="1">
      <w:start w:val="1"/>
      <w:numFmt w:val="lowerRoman"/>
      <w:lvlText w:val="%6."/>
      <w:lvlJc w:val="right"/>
      <w:pPr>
        <w:ind w:left="4882" w:hanging="180"/>
      </w:pPr>
    </w:lvl>
    <w:lvl w:ilvl="6" w:tplc="0427000F" w:tentative="1">
      <w:start w:val="1"/>
      <w:numFmt w:val="decimal"/>
      <w:lvlText w:val="%7."/>
      <w:lvlJc w:val="left"/>
      <w:pPr>
        <w:ind w:left="5602" w:hanging="360"/>
      </w:pPr>
    </w:lvl>
    <w:lvl w:ilvl="7" w:tplc="04270019" w:tentative="1">
      <w:start w:val="1"/>
      <w:numFmt w:val="lowerLetter"/>
      <w:lvlText w:val="%8."/>
      <w:lvlJc w:val="left"/>
      <w:pPr>
        <w:ind w:left="6322" w:hanging="360"/>
      </w:pPr>
    </w:lvl>
    <w:lvl w:ilvl="8" w:tplc="0427001B" w:tentative="1">
      <w:start w:val="1"/>
      <w:numFmt w:val="lowerRoman"/>
      <w:lvlText w:val="%9."/>
      <w:lvlJc w:val="right"/>
      <w:pPr>
        <w:ind w:left="7042" w:hanging="180"/>
      </w:pPr>
    </w:lvl>
  </w:abstractNum>
  <w:abstractNum w:abstractNumId="4"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7CB47EE"/>
    <w:multiLevelType w:val="hybridMultilevel"/>
    <w:tmpl w:val="79681D94"/>
    <w:lvl w:ilvl="0" w:tplc="09E2A898">
      <w:start w:val="1"/>
      <w:numFmt w:val="decimal"/>
      <w:lvlText w:val="%1."/>
      <w:lvlJc w:val="left"/>
      <w:pPr>
        <w:ind w:left="128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7B6AD9"/>
    <w:multiLevelType w:val="hybridMultilevel"/>
    <w:tmpl w:val="B10CC0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66"/>
    <w:rsid w:val="000679DD"/>
    <w:rsid w:val="000D22ED"/>
    <w:rsid w:val="000D6BE7"/>
    <w:rsid w:val="001271B2"/>
    <w:rsid w:val="0016304B"/>
    <w:rsid w:val="001C5896"/>
    <w:rsid w:val="00274A82"/>
    <w:rsid w:val="0027633B"/>
    <w:rsid w:val="002A67F3"/>
    <w:rsid w:val="002E3188"/>
    <w:rsid w:val="00307DA5"/>
    <w:rsid w:val="003501CD"/>
    <w:rsid w:val="00373286"/>
    <w:rsid w:val="003A6CAE"/>
    <w:rsid w:val="003B3754"/>
    <w:rsid w:val="003C65F7"/>
    <w:rsid w:val="005C0CE4"/>
    <w:rsid w:val="005F22DE"/>
    <w:rsid w:val="006C501C"/>
    <w:rsid w:val="007C0B66"/>
    <w:rsid w:val="007D3B8C"/>
    <w:rsid w:val="00894D05"/>
    <w:rsid w:val="008F2F73"/>
    <w:rsid w:val="009571A1"/>
    <w:rsid w:val="009957E1"/>
    <w:rsid w:val="00A73A61"/>
    <w:rsid w:val="00AB2220"/>
    <w:rsid w:val="00AC02DA"/>
    <w:rsid w:val="00B15541"/>
    <w:rsid w:val="00B335A0"/>
    <w:rsid w:val="00B36AD1"/>
    <w:rsid w:val="00B71476"/>
    <w:rsid w:val="00BA002B"/>
    <w:rsid w:val="00C258F2"/>
    <w:rsid w:val="00C6248D"/>
    <w:rsid w:val="00CE0AC8"/>
    <w:rsid w:val="00D03095"/>
    <w:rsid w:val="00D13F72"/>
    <w:rsid w:val="00D253F4"/>
    <w:rsid w:val="00DA0E65"/>
    <w:rsid w:val="00DB37B9"/>
    <w:rsid w:val="00DC0CE5"/>
    <w:rsid w:val="00DD6F8A"/>
    <w:rsid w:val="00E0180C"/>
    <w:rsid w:val="00E74B82"/>
    <w:rsid w:val="00F514C6"/>
    <w:rsid w:val="00F81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18850-64B6-4EDB-81C3-885C762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Paantrat">
    <w:name w:val="Subtitle"/>
    <w:basedOn w:val="prastasis"/>
    <w:next w:val="prastasis"/>
    <w:link w:val="Paantrat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99"/>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Antrats">
    <w:name w:val="header"/>
    <w:basedOn w:val="prastasis"/>
    <w:link w:val="AntratsDiagrama"/>
    <w:uiPriority w:val="99"/>
    <w:semiHidden/>
    <w:unhideWhenUsed/>
    <w:rsid w:val="007C0B66"/>
    <w:pPr>
      <w:tabs>
        <w:tab w:val="center" w:pos="4819"/>
        <w:tab w:val="right" w:pos="9638"/>
      </w:tabs>
    </w:pPr>
  </w:style>
  <w:style w:type="character" w:customStyle="1" w:styleId="AntratsDiagrama">
    <w:name w:val="Antraštės Diagrama"/>
    <w:basedOn w:val="Numatytasispastraiposriftas"/>
    <w:link w:val="Antrats"/>
    <w:uiPriority w:val="99"/>
    <w:semiHidden/>
    <w:rsid w:val="007C0B66"/>
    <w:rPr>
      <w:rFonts w:ascii="Times New Roman" w:hAnsi="Times New Roman"/>
      <w:sz w:val="24"/>
      <w:szCs w:val="24"/>
    </w:rPr>
  </w:style>
  <w:style w:type="paragraph" w:styleId="Porat">
    <w:name w:val="footer"/>
    <w:basedOn w:val="prastasis"/>
    <w:link w:val="PoratDiagrama"/>
    <w:uiPriority w:val="99"/>
    <w:rsid w:val="007C0B66"/>
    <w:pPr>
      <w:tabs>
        <w:tab w:val="center" w:pos="4819"/>
        <w:tab w:val="right" w:pos="9638"/>
      </w:tabs>
    </w:pPr>
    <w:rPr>
      <w:rFonts w:eastAsia="Times New Roman" w:cs="Times New Roman"/>
      <w:sz w:val="20"/>
      <w:szCs w:val="20"/>
      <w:lang w:eastAsia="lt-LT"/>
    </w:rPr>
  </w:style>
  <w:style w:type="character" w:customStyle="1" w:styleId="PoratDiagrama">
    <w:name w:val="Poraštė Diagrama"/>
    <w:basedOn w:val="Numatytasispastraiposriftas"/>
    <w:link w:val="Porat"/>
    <w:uiPriority w:val="99"/>
    <w:rsid w:val="007C0B66"/>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0D6BE7"/>
    <w:pPr>
      <w:overflowPunct w:val="0"/>
      <w:autoSpaceDE w:val="0"/>
      <w:autoSpaceDN w:val="0"/>
      <w:adjustRightInd w:val="0"/>
      <w:jc w:val="both"/>
      <w:textAlignment w:val="baseline"/>
    </w:pPr>
    <w:rPr>
      <w:rFonts w:eastAsia="Calibri" w:cs="Times New Roman"/>
      <w:i/>
      <w:iCs/>
      <w:szCs w:val="20"/>
    </w:rPr>
  </w:style>
  <w:style w:type="character" w:customStyle="1" w:styleId="PagrindinistekstasDiagrama">
    <w:name w:val="Pagrindinis tekstas Diagrama"/>
    <w:basedOn w:val="Numatytasispastraiposriftas"/>
    <w:link w:val="Pagrindinistekstas"/>
    <w:uiPriority w:val="99"/>
    <w:rsid w:val="000D6BE7"/>
    <w:rPr>
      <w:rFonts w:ascii="Times New Roman" w:eastAsia="Calibri" w:hAnsi="Times New Roman" w:cs="Times New Roman"/>
      <w:i/>
      <w:iCs/>
      <w:sz w:val="24"/>
      <w:szCs w:val="20"/>
    </w:rPr>
  </w:style>
  <w:style w:type="paragraph" w:styleId="Debesliotekstas">
    <w:name w:val="Balloon Text"/>
    <w:basedOn w:val="prastasis"/>
    <w:link w:val="DebesliotekstasDiagrama"/>
    <w:uiPriority w:val="99"/>
    <w:semiHidden/>
    <w:unhideWhenUsed/>
    <w:rsid w:val="00A73A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4368</Words>
  <Characters>2490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cp:lastPrinted>2016-11-17T10:55:00Z</cp:lastPrinted>
  <dcterms:created xsi:type="dcterms:W3CDTF">2016-12-14T12:55:00Z</dcterms:created>
  <dcterms:modified xsi:type="dcterms:W3CDTF">2016-12-14T12:55:00Z</dcterms:modified>
</cp:coreProperties>
</file>