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F000C0" w:rsidRPr="00F33612" w:rsidRDefault="00F000C0" w:rsidP="00F000C0">
      <w:pPr>
        <w:keepNext/>
        <w:jc w:val="center"/>
        <w:outlineLvl w:val="1"/>
        <w:rPr>
          <w:b/>
        </w:rPr>
      </w:pPr>
      <w:r>
        <w:rPr>
          <w:b/>
        </w:rPr>
        <w:t>SPRENDIMAS</w:t>
      </w:r>
    </w:p>
    <w:p w:rsidR="003F1382" w:rsidRPr="00F33612" w:rsidRDefault="003F1382" w:rsidP="003F1382">
      <w:pPr>
        <w:jc w:val="center"/>
      </w:pPr>
      <w:r>
        <w:rPr>
          <w:b/>
          <w:caps/>
        </w:rPr>
        <w:t>DĖL gerviškių gatvės pavadinimo suteikimo</w:t>
      </w:r>
    </w:p>
    <w:p w:rsidR="00F000C0" w:rsidRDefault="00F000C0" w:rsidP="00F000C0">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T2-293</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F1382" w:rsidRDefault="003F1382" w:rsidP="003F1382">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rsidR="003F1382" w:rsidRDefault="003F1382" w:rsidP="003F1382">
      <w:pPr>
        <w:tabs>
          <w:tab w:val="left" w:pos="1134"/>
        </w:tabs>
        <w:ind w:firstLine="709"/>
        <w:jc w:val="both"/>
      </w:pPr>
      <w:r>
        <w:t>1. Suteikti Klaipėdos miesto savivaldybės administracijos direktoriaus 2016 m. spalio 12 d. įsakymu Nr. AD1-3112 „Dėl žemės sklypo Klaipėdoje, kadastro Nr. 2101/0032:40, formavimo ir pertvarkymo projekto patvirtinimo“ patvirtintame projekte suplanuotai gatvei, išdėstytai tarp taškų Nr. 1–2–3–4, pavadinimą – Gerviškių g. (priedas).</w:t>
      </w:r>
    </w:p>
    <w:p w:rsidR="003F1382" w:rsidRPr="00136DA5" w:rsidRDefault="003F1382" w:rsidP="003F1382">
      <w:pPr>
        <w:tabs>
          <w:tab w:val="left" w:pos="1134"/>
        </w:tabs>
        <w:ind w:firstLine="709"/>
        <w:jc w:val="both"/>
      </w:pPr>
      <w:r>
        <w:t>2. Įpareigoti Klaipėdos miesto savivaldybės administracijos direktorių organizuoti gatvių pavadinimų lentelių gamybą.</w:t>
      </w:r>
    </w:p>
    <w:p w:rsidR="003F1382" w:rsidRPr="00560D1C" w:rsidRDefault="003F1382" w:rsidP="003F1382">
      <w:pPr>
        <w:tabs>
          <w:tab w:val="left" w:pos="1134"/>
        </w:tabs>
        <w:ind w:firstLine="709"/>
        <w:jc w:val="both"/>
      </w:pPr>
      <w:r>
        <w:t>3. Skelbti šį sprendimą Klaipėdos miesto savivaldybės interneto svetainėje.</w:t>
      </w:r>
    </w:p>
    <w:p w:rsidR="003F1382" w:rsidRPr="00D43113" w:rsidRDefault="003F1382" w:rsidP="003F1382">
      <w:pPr>
        <w:ind w:firstLine="709"/>
        <w:jc w:val="both"/>
      </w:pPr>
      <w:r>
        <w:t>Šis sprendimas gali būti skundžiamas Klaipėdos apygardos administraciniam teismui Lietuvos Respublikos administracinių bylų teisenos įstatymo nustatyta tvarka.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A23BAD"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3F0" w:rsidRDefault="008D53F0" w:rsidP="00E014C1">
      <w:r>
        <w:separator/>
      </w:r>
    </w:p>
  </w:endnote>
  <w:endnote w:type="continuationSeparator" w:id="0">
    <w:p w:rsidR="008D53F0" w:rsidRDefault="008D53F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3F0" w:rsidRDefault="008D53F0" w:rsidP="00E014C1">
      <w:r>
        <w:separator/>
      </w:r>
    </w:p>
  </w:footnote>
  <w:footnote w:type="continuationSeparator" w:id="0">
    <w:p w:rsidR="008D53F0" w:rsidRDefault="008D53F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F1382"/>
    <w:rsid w:val="004476DD"/>
    <w:rsid w:val="00597EE8"/>
    <w:rsid w:val="005F495C"/>
    <w:rsid w:val="008354D5"/>
    <w:rsid w:val="00841290"/>
    <w:rsid w:val="00894D6F"/>
    <w:rsid w:val="008D53F0"/>
    <w:rsid w:val="00905D64"/>
    <w:rsid w:val="00922CD4"/>
    <w:rsid w:val="00A12691"/>
    <w:rsid w:val="00A23BAD"/>
    <w:rsid w:val="00AF7D08"/>
    <w:rsid w:val="00C56F56"/>
    <w:rsid w:val="00C84FFE"/>
    <w:rsid w:val="00CA4D3B"/>
    <w:rsid w:val="00D07B6B"/>
    <w:rsid w:val="00D94BE0"/>
    <w:rsid w:val="00E014C1"/>
    <w:rsid w:val="00E33871"/>
    <w:rsid w:val="00F000C0"/>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80E80-A942-4474-9FC0-F00582B1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1036</Words>
  <Characters>591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2016-12-27T07:10:00Z</dcterms:created>
  <dcterms:modified xsi:type="dcterms:W3CDTF">2016-12-27T07:10:00Z</dcterms:modified>
</cp:coreProperties>
</file>