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E1329"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42DEBE4" wp14:editId="50BF710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5D1F22C" w14:textId="77777777" w:rsidR="008354D5" w:rsidRPr="00AF7D08" w:rsidRDefault="008354D5" w:rsidP="00CA4D3B">
      <w:pPr>
        <w:keepNext/>
        <w:jc w:val="center"/>
        <w:outlineLvl w:val="0"/>
        <w:rPr>
          <w:b/>
        </w:rPr>
      </w:pPr>
    </w:p>
    <w:p w14:paraId="52445993" w14:textId="77777777" w:rsidR="00CA4D3B" w:rsidRDefault="00CA4D3B" w:rsidP="00CA4D3B">
      <w:pPr>
        <w:keepNext/>
        <w:jc w:val="center"/>
        <w:outlineLvl w:val="0"/>
        <w:rPr>
          <w:b/>
          <w:sz w:val="28"/>
          <w:szCs w:val="28"/>
        </w:rPr>
      </w:pPr>
      <w:r>
        <w:rPr>
          <w:b/>
          <w:sz w:val="28"/>
          <w:szCs w:val="28"/>
        </w:rPr>
        <w:t>KLAIPĖDOS MIESTO SAVIVALDYBĖS TARYBA</w:t>
      </w:r>
    </w:p>
    <w:p w14:paraId="232D4335" w14:textId="77777777" w:rsidR="00CA4D3B" w:rsidRDefault="00CA4D3B" w:rsidP="00CA4D3B">
      <w:pPr>
        <w:keepNext/>
        <w:jc w:val="center"/>
        <w:outlineLvl w:val="1"/>
        <w:rPr>
          <w:b/>
        </w:rPr>
      </w:pPr>
    </w:p>
    <w:p w14:paraId="1A7803D3" w14:textId="77777777" w:rsidR="00CA4D3B" w:rsidRDefault="00CA4D3B" w:rsidP="00CA4D3B">
      <w:pPr>
        <w:keepNext/>
        <w:jc w:val="center"/>
        <w:outlineLvl w:val="1"/>
        <w:rPr>
          <w:b/>
        </w:rPr>
      </w:pPr>
      <w:r>
        <w:rPr>
          <w:b/>
        </w:rPr>
        <w:t>SPRENDIMAS</w:t>
      </w:r>
    </w:p>
    <w:p w14:paraId="093778A4" w14:textId="77777777" w:rsidR="00CA4D3B" w:rsidRDefault="008B5DC9" w:rsidP="00CA4D3B">
      <w:pPr>
        <w:jc w:val="center"/>
      </w:pPr>
      <w:r w:rsidRPr="00E775BF">
        <w:rPr>
          <w:b/>
          <w:caps/>
          <w:color w:val="000000"/>
        </w:rPr>
        <w:t>DĖL KLAIPĖDOS MIESTO SAVIVALDYBĖS TARYBOS 201</w:t>
      </w:r>
      <w:r>
        <w:rPr>
          <w:b/>
          <w:caps/>
          <w:color w:val="000000"/>
        </w:rPr>
        <w:t>5</w:t>
      </w:r>
      <w:r w:rsidRPr="00E775BF">
        <w:rPr>
          <w:b/>
          <w:caps/>
          <w:color w:val="000000"/>
        </w:rPr>
        <w:t xml:space="preserve"> M. </w:t>
      </w:r>
      <w:r>
        <w:rPr>
          <w:b/>
          <w:caps/>
          <w:color w:val="000000"/>
        </w:rPr>
        <w:t>GRUODŽIO</w:t>
      </w:r>
      <w:r w:rsidRPr="00E775BF">
        <w:rPr>
          <w:b/>
          <w:caps/>
          <w:color w:val="000000"/>
        </w:rPr>
        <w:t xml:space="preserve"> 2</w:t>
      </w:r>
      <w:r>
        <w:rPr>
          <w:b/>
          <w:caps/>
          <w:color w:val="000000"/>
        </w:rPr>
        <w:t>2</w:t>
      </w:r>
      <w:r w:rsidRPr="00E775BF">
        <w:rPr>
          <w:b/>
          <w:caps/>
          <w:color w:val="000000"/>
        </w:rPr>
        <w:t xml:space="preserve"> D. </w:t>
      </w:r>
      <w:r w:rsidRPr="00B44CD3">
        <w:rPr>
          <w:b/>
          <w:caps/>
        </w:rPr>
        <w:t>SPRENDIMO NR.</w:t>
      </w:r>
      <w:r>
        <w:rPr>
          <w:b/>
          <w:caps/>
          <w:color w:val="000000"/>
        </w:rPr>
        <w:t xml:space="preserve"> T2-355 </w:t>
      </w:r>
      <w:r w:rsidRPr="00E775BF">
        <w:rPr>
          <w:b/>
          <w:caps/>
          <w:color w:val="000000"/>
        </w:rPr>
        <w:t>„Dėl keleivių vežimo kainų patvirtinimo“ PA</w:t>
      </w:r>
      <w:r>
        <w:rPr>
          <w:b/>
          <w:caps/>
          <w:color w:val="000000"/>
        </w:rPr>
        <w:t>KEITIMO</w:t>
      </w:r>
      <w:r w:rsidR="00CA4D3B">
        <w:rPr>
          <w:b/>
          <w:caps/>
        </w:rPr>
        <w:t xml:space="preserve"> </w:t>
      </w:r>
    </w:p>
    <w:p w14:paraId="301BEDE4" w14:textId="77777777" w:rsidR="00CA4D3B" w:rsidRDefault="00CA4D3B" w:rsidP="00CA4D3B">
      <w:pPr>
        <w:jc w:val="center"/>
      </w:pPr>
    </w:p>
    <w:bookmarkStart w:id="1" w:name="registravimoDataIlga"/>
    <w:p w14:paraId="3A821427"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gruodžio 22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T2-303</w:t>
      </w:r>
      <w:r>
        <w:rPr>
          <w:noProof/>
        </w:rPr>
        <w:fldChar w:fldCharType="end"/>
      </w:r>
      <w:bookmarkEnd w:id="2"/>
    </w:p>
    <w:p w14:paraId="2B4BEB38" w14:textId="77777777" w:rsidR="00597EE8" w:rsidRDefault="00597EE8" w:rsidP="00597EE8">
      <w:pPr>
        <w:tabs>
          <w:tab w:val="left" w:pos="5070"/>
          <w:tab w:val="left" w:pos="5366"/>
          <w:tab w:val="left" w:pos="6771"/>
          <w:tab w:val="left" w:pos="7363"/>
        </w:tabs>
        <w:jc w:val="center"/>
      </w:pPr>
      <w:r w:rsidRPr="001456CE">
        <w:t>Klaipėda</w:t>
      </w:r>
    </w:p>
    <w:p w14:paraId="1A8B8F06" w14:textId="77777777" w:rsidR="00CA4D3B" w:rsidRPr="008354D5" w:rsidRDefault="00CA4D3B" w:rsidP="00CA4D3B">
      <w:pPr>
        <w:jc w:val="center"/>
      </w:pPr>
    </w:p>
    <w:p w14:paraId="76FA9E30" w14:textId="77777777" w:rsidR="00CA4D3B" w:rsidRDefault="00CA4D3B" w:rsidP="00CA4D3B">
      <w:pPr>
        <w:jc w:val="center"/>
      </w:pPr>
    </w:p>
    <w:p w14:paraId="07937C72" w14:textId="77777777" w:rsidR="008B5DC9" w:rsidRDefault="008B5DC9" w:rsidP="008B5DC9">
      <w:pPr>
        <w:tabs>
          <w:tab w:val="left" w:pos="912"/>
        </w:tabs>
        <w:ind w:firstLine="709"/>
        <w:jc w:val="both"/>
      </w:pPr>
      <w:r w:rsidRPr="000E445F">
        <w:t>Vadovaudamasi Lietuvos Respublikos vietos savivaldos įstatymo</w:t>
      </w:r>
      <w:r>
        <w:t xml:space="preserve"> </w:t>
      </w:r>
      <w:r w:rsidRPr="000E445F">
        <w:rPr>
          <w:color w:val="000000"/>
        </w:rPr>
        <w:t>16 straipsnio 2 dalies 37</w:t>
      </w:r>
      <w:r>
        <w:rPr>
          <w:color w:val="000000"/>
        </w:rPr>
        <w:t> </w:t>
      </w:r>
      <w:r w:rsidRPr="000E445F">
        <w:rPr>
          <w:color w:val="000000"/>
        </w:rPr>
        <w:t>punktu</w:t>
      </w:r>
      <w:r>
        <w:rPr>
          <w:color w:val="000000"/>
        </w:rPr>
        <w:t xml:space="preserve"> ir</w:t>
      </w:r>
      <w:r>
        <w:t xml:space="preserve"> </w:t>
      </w:r>
      <w:r w:rsidRPr="000E445F">
        <w:t>18 straipsnio 1</w:t>
      </w:r>
      <w:r>
        <w:rPr>
          <w:color w:val="000000"/>
        </w:rPr>
        <w:t xml:space="preserve"> dalimi, </w:t>
      </w:r>
      <w:r w:rsidRPr="000E445F">
        <w:rPr>
          <w:color w:val="000000"/>
        </w:rPr>
        <w:t>Lietuvos Respublikos kelių transporto kodekso</w:t>
      </w:r>
      <w:r>
        <w:rPr>
          <w:color w:val="000000"/>
        </w:rPr>
        <w:t xml:space="preserve"> </w:t>
      </w:r>
      <w:r w:rsidRPr="000E445F">
        <w:rPr>
          <w:color w:val="000000"/>
        </w:rPr>
        <w:t>16 straipsnio 2</w:t>
      </w:r>
      <w:r>
        <w:rPr>
          <w:color w:val="000000"/>
        </w:rPr>
        <w:t> </w:t>
      </w:r>
      <w:r w:rsidRPr="000E445F">
        <w:rPr>
          <w:color w:val="000000"/>
        </w:rPr>
        <w:t>dalimi</w:t>
      </w:r>
      <w:r>
        <w:rPr>
          <w:color w:val="000000"/>
        </w:rPr>
        <w:t xml:space="preserve"> ir Lietuvos Respublikos transporto lengvatų įstatymo 5 straipsnio 8 dalimi</w:t>
      </w:r>
      <w:r>
        <w:t>,</w:t>
      </w:r>
      <w:r w:rsidRPr="000E445F">
        <w:t xml:space="preserve"> Klaipėdos miesto savivaldybės taryba </w:t>
      </w:r>
      <w:r w:rsidRPr="000E445F">
        <w:rPr>
          <w:spacing w:val="60"/>
        </w:rPr>
        <w:t>nusprendži</w:t>
      </w:r>
      <w:r w:rsidRPr="000E445F">
        <w:t>a:</w:t>
      </w:r>
    </w:p>
    <w:p w14:paraId="4019CF32" w14:textId="77777777" w:rsidR="008B5DC9" w:rsidRDefault="008B5DC9" w:rsidP="008B5DC9">
      <w:pPr>
        <w:ind w:firstLine="709"/>
        <w:jc w:val="both"/>
        <w:rPr>
          <w:rFonts w:eastAsia="Calibri"/>
          <w:color w:val="000000"/>
        </w:rPr>
      </w:pPr>
      <w:r>
        <w:rPr>
          <w:bCs/>
        </w:rPr>
        <w:t>1. Pakeisti</w:t>
      </w:r>
      <w:r w:rsidRPr="00E775BF">
        <w:rPr>
          <w:bCs/>
        </w:rPr>
        <w:t xml:space="preserve"> </w:t>
      </w:r>
      <w:r w:rsidRPr="00E775BF">
        <w:rPr>
          <w:rFonts w:eastAsia="Calibri"/>
          <w:color w:val="000000"/>
        </w:rPr>
        <w:t>Klaipėdos miesto savivaldybės tarybos 201</w:t>
      </w:r>
      <w:r>
        <w:rPr>
          <w:rFonts w:eastAsia="Calibri"/>
          <w:color w:val="000000"/>
        </w:rPr>
        <w:t>5</w:t>
      </w:r>
      <w:r w:rsidRPr="00E775BF">
        <w:rPr>
          <w:rFonts w:eastAsia="Calibri"/>
          <w:color w:val="000000"/>
        </w:rPr>
        <w:t xml:space="preserve"> m. </w:t>
      </w:r>
      <w:r>
        <w:rPr>
          <w:rFonts w:eastAsia="Calibri"/>
          <w:color w:val="000000"/>
        </w:rPr>
        <w:t>gruodžio</w:t>
      </w:r>
      <w:r w:rsidRPr="00E775BF">
        <w:rPr>
          <w:rFonts w:eastAsia="Calibri"/>
          <w:color w:val="000000"/>
        </w:rPr>
        <w:t xml:space="preserve"> 2</w:t>
      </w:r>
      <w:r>
        <w:rPr>
          <w:rFonts w:eastAsia="Calibri"/>
          <w:color w:val="000000"/>
        </w:rPr>
        <w:t>2</w:t>
      </w:r>
      <w:r w:rsidRPr="00E775BF">
        <w:rPr>
          <w:rFonts w:eastAsia="Calibri"/>
          <w:color w:val="000000"/>
        </w:rPr>
        <w:t xml:space="preserve"> d. sprendim</w:t>
      </w:r>
      <w:r>
        <w:rPr>
          <w:rFonts w:eastAsia="Calibri"/>
          <w:color w:val="000000"/>
        </w:rPr>
        <w:t>ą</w:t>
      </w:r>
      <w:r w:rsidRPr="00E775BF">
        <w:rPr>
          <w:rFonts w:eastAsia="Calibri"/>
          <w:color w:val="000000"/>
        </w:rPr>
        <w:t xml:space="preserve"> </w:t>
      </w:r>
      <w:r w:rsidRPr="00B44CD3">
        <w:rPr>
          <w:rFonts w:eastAsia="Calibri"/>
        </w:rPr>
        <w:t>Nr. T2</w:t>
      </w:r>
      <w:r w:rsidRPr="00B44CD3">
        <w:rPr>
          <w:rFonts w:eastAsia="Calibri"/>
        </w:rPr>
        <w:noBreakHyphen/>
        <w:t>3</w:t>
      </w:r>
      <w:r>
        <w:rPr>
          <w:rFonts w:eastAsia="Calibri"/>
        </w:rPr>
        <w:t>55</w:t>
      </w:r>
      <w:r w:rsidRPr="004505D0">
        <w:rPr>
          <w:rFonts w:eastAsia="Calibri"/>
          <w:color w:val="FF0000"/>
        </w:rPr>
        <w:t xml:space="preserve"> </w:t>
      </w:r>
      <w:r w:rsidRPr="00E775BF">
        <w:rPr>
          <w:rFonts w:eastAsia="Calibri"/>
          <w:color w:val="000000"/>
        </w:rPr>
        <w:t>„Dėl keleivių vežimo kainų patvirtinimo“</w:t>
      </w:r>
      <w:r>
        <w:rPr>
          <w:rFonts w:eastAsia="Calibri"/>
          <w:color w:val="000000"/>
        </w:rPr>
        <w:t>:</w:t>
      </w:r>
    </w:p>
    <w:p w14:paraId="392E8A54" w14:textId="77777777" w:rsidR="008B5DC9" w:rsidRPr="007B239E" w:rsidRDefault="008B5DC9" w:rsidP="008B5DC9">
      <w:pPr>
        <w:ind w:firstLine="709"/>
        <w:jc w:val="both"/>
      </w:pPr>
      <w:r w:rsidRPr="007B239E">
        <w:rPr>
          <w:rFonts w:eastAsia="Calibri"/>
          <w:color w:val="000000"/>
        </w:rPr>
        <w:t xml:space="preserve">1.1. </w:t>
      </w:r>
      <w:r>
        <w:rPr>
          <w:rFonts w:eastAsia="Calibri"/>
          <w:color w:val="000000"/>
        </w:rPr>
        <w:t xml:space="preserve">pakeisti </w:t>
      </w:r>
      <w:r w:rsidRPr="007B239E">
        <w:t>13.4 papunktį</w:t>
      </w:r>
      <w:r>
        <w:t xml:space="preserve"> ir jį</w:t>
      </w:r>
      <w:r w:rsidRPr="007B239E">
        <w:t xml:space="preserve"> išdėstyti</w:t>
      </w:r>
      <w:r>
        <w:t xml:space="preserve"> </w:t>
      </w:r>
      <w:r w:rsidRPr="007B239E">
        <w:t>taip:</w:t>
      </w:r>
    </w:p>
    <w:p w14:paraId="497D9833" w14:textId="77777777" w:rsidR="008B5DC9" w:rsidRPr="007B239E" w:rsidRDefault="008B5DC9" w:rsidP="008B5DC9">
      <w:pPr>
        <w:widowControl w:val="0"/>
        <w:ind w:firstLine="720"/>
        <w:jc w:val="both"/>
      </w:pPr>
      <w:r w:rsidRPr="007B239E">
        <w:t>,,13.4. autobuso maršrutu Klaipėda–Palanga –</w:t>
      </w:r>
      <w:r w:rsidRPr="007B239E">
        <w:rPr>
          <w:bCs/>
        </w:rPr>
        <w:t>2,00 Eur</w:t>
      </w:r>
      <w:r>
        <w:t>, Palanga–Klaipėda</w:t>
      </w:r>
      <w:r w:rsidRPr="007B239E">
        <w:t>–</w:t>
      </w:r>
      <w:r w:rsidRPr="007B239E">
        <w:rPr>
          <w:bCs/>
        </w:rPr>
        <w:t>2,00 Eur</w:t>
      </w:r>
      <w:r>
        <w:rPr>
          <w:bCs/>
        </w:rPr>
        <w:t>;</w:t>
      </w:r>
      <w:r w:rsidRPr="007B239E">
        <w:rPr>
          <w:bCs/>
        </w:rPr>
        <w:t>“</w:t>
      </w:r>
      <w:r w:rsidRPr="007B239E">
        <w:t>;</w:t>
      </w:r>
    </w:p>
    <w:p w14:paraId="7244B4A4" w14:textId="77777777" w:rsidR="008B5DC9" w:rsidRPr="007B239E" w:rsidRDefault="008B5DC9" w:rsidP="008B5DC9">
      <w:pPr>
        <w:ind w:firstLine="709"/>
        <w:jc w:val="both"/>
      </w:pPr>
      <w:r w:rsidRPr="007B239E">
        <w:t xml:space="preserve">1.2. </w:t>
      </w:r>
      <w:r>
        <w:t xml:space="preserve">pakeisti </w:t>
      </w:r>
      <w:r w:rsidRPr="007B239E">
        <w:t xml:space="preserve">14 punktą </w:t>
      </w:r>
      <w:r>
        <w:t xml:space="preserve">ir jį </w:t>
      </w:r>
      <w:r w:rsidRPr="007B239E">
        <w:t>išdėstyti taip:</w:t>
      </w:r>
    </w:p>
    <w:p w14:paraId="50D2E8CB" w14:textId="77777777" w:rsidR="008B5DC9" w:rsidRPr="007B239E" w:rsidRDefault="008B5DC9" w:rsidP="008B5DC9">
      <w:pPr>
        <w:widowControl w:val="0"/>
        <w:ind w:firstLine="720"/>
        <w:jc w:val="both"/>
        <w:rPr>
          <w:bCs/>
          <w:strike/>
        </w:rPr>
      </w:pPr>
      <w:r w:rsidRPr="007B239E">
        <w:t>,,</w:t>
      </w:r>
      <w:r w:rsidRPr="007B239E">
        <w:rPr>
          <w:rFonts w:eastAsia="Calibri"/>
        </w:rPr>
        <w:t>14</w:t>
      </w:r>
      <w:r w:rsidRPr="007B239E">
        <w:rPr>
          <w:bCs/>
        </w:rPr>
        <w:t>. Nustatyti, kad:</w:t>
      </w:r>
    </w:p>
    <w:p w14:paraId="46399F45" w14:textId="77777777" w:rsidR="008B5DC9" w:rsidRPr="007B239E" w:rsidRDefault="008B5DC9" w:rsidP="008B5DC9">
      <w:pPr>
        <w:widowControl w:val="0"/>
        <w:ind w:firstLine="720"/>
        <w:jc w:val="both"/>
        <w:rPr>
          <w:bCs/>
        </w:rPr>
      </w:pPr>
      <w:r w:rsidRPr="007B239E">
        <w:t xml:space="preserve">14.1. </w:t>
      </w:r>
      <w:r w:rsidRPr="007B239E">
        <w:rPr>
          <w:bCs/>
        </w:rPr>
        <w:t>šio sprendimo 13 punkte nurodytų maršrutų važiavimo kaina tarp tarpinių stotelių nustatoma pagal Klaipėdos rajono ir Kretingos rajono savivaldybių patvirtintus vieno kilometro tarifus;</w:t>
      </w:r>
    </w:p>
    <w:p w14:paraId="2B9FE6A5" w14:textId="77777777" w:rsidR="008B5DC9" w:rsidRPr="007B239E" w:rsidRDefault="008B5DC9" w:rsidP="008B5DC9">
      <w:pPr>
        <w:widowControl w:val="0"/>
        <w:ind w:firstLine="720"/>
        <w:jc w:val="both"/>
        <w:rPr>
          <w:bCs/>
        </w:rPr>
      </w:pPr>
      <w:r w:rsidRPr="007B239E">
        <w:t xml:space="preserve">14.2. </w:t>
      </w:r>
      <w:r w:rsidRPr="007B239E">
        <w:rPr>
          <w:bCs/>
        </w:rPr>
        <w:t>šio sprendimo</w:t>
      </w:r>
      <w:r w:rsidRPr="007B239E">
        <w:t xml:space="preserve"> 13.1–13.11 papunkčiuose </w:t>
      </w:r>
      <w:r w:rsidRPr="007B239E">
        <w:rPr>
          <w:bCs/>
        </w:rPr>
        <w:t>nurodytuose autobusų maršrutuose:</w:t>
      </w:r>
    </w:p>
    <w:p w14:paraId="306013D8" w14:textId="77777777" w:rsidR="008B5DC9" w:rsidRPr="007B239E" w:rsidRDefault="008B5DC9" w:rsidP="008B5DC9">
      <w:pPr>
        <w:widowControl w:val="0"/>
        <w:ind w:firstLine="720"/>
        <w:jc w:val="both"/>
      </w:pPr>
      <w:r w:rsidRPr="007B239E">
        <w:rPr>
          <w:bCs/>
        </w:rPr>
        <w:t xml:space="preserve">14.2.1. </w:t>
      </w:r>
      <w:r w:rsidRPr="007B239E">
        <w:t>iki Klaipėdos miesto ribos</w:t>
      </w:r>
      <w:r w:rsidRPr="007B239E">
        <w:rPr>
          <w:bCs/>
        </w:rPr>
        <w:t xml:space="preserve"> (13.9, 13.10 ir 13.11 papunkčiuose nurodytuose maršrutuose – Lėbartų st.) galioja Klaipėdos mieste patvirtintos </w:t>
      </w:r>
      <w:r w:rsidRPr="007B239E">
        <w:t>visos vietinio (miesto) susisiekimo autobusų bilietų rūšys</w:t>
      </w:r>
      <w:r w:rsidRPr="007B239E">
        <w:rPr>
          <w:bCs/>
        </w:rPr>
        <w:t>;</w:t>
      </w:r>
    </w:p>
    <w:p w14:paraId="70E61F61" w14:textId="77777777" w:rsidR="008B5DC9" w:rsidRPr="007B239E" w:rsidRDefault="008B5DC9" w:rsidP="008B5DC9">
      <w:pPr>
        <w:widowControl w:val="0"/>
        <w:ind w:firstLine="720"/>
        <w:jc w:val="both"/>
      </w:pPr>
      <w:r w:rsidRPr="007B239E">
        <w:t>14.2.2. už Klaipėdos miesto ribos (</w:t>
      </w:r>
      <w:r w:rsidRPr="007B239E">
        <w:rPr>
          <w:bCs/>
        </w:rPr>
        <w:t xml:space="preserve">13.9, </w:t>
      </w:r>
      <w:r w:rsidRPr="007B239E">
        <w:t xml:space="preserve">13.10 ir 13.11 papunkčiuose nurodytuose maršrutuose – Lėbartų st.) galioja </w:t>
      </w:r>
      <w:r w:rsidRPr="007B239E">
        <w:rPr>
          <w:bCs/>
        </w:rPr>
        <w:t>šio sprendimo</w:t>
      </w:r>
      <w:r w:rsidRPr="007B239E">
        <w:t xml:space="preserve"> 13.1–13.11 papunkčiuose patvirtinti keleivių vežimo vietinio (priemiestinio) reguliaraus susisiekimo maršrutais vienkartiniai bilietų tarifai;</w:t>
      </w:r>
    </w:p>
    <w:p w14:paraId="474ECB3E" w14:textId="77777777" w:rsidR="008B5DC9" w:rsidRPr="007B239E" w:rsidRDefault="008B5DC9" w:rsidP="008B5DC9">
      <w:pPr>
        <w:widowControl w:val="0"/>
        <w:ind w:firstLine="720"/>
        <w:jc w:val="both"/>
      </w:pPr>
      <w:r w:rsidRPr="007B239E">
        <w:t xml:space="preserve">14.2.3. </w:t>
      </w:r>
      <w:r w:rsidRPr="007B239E">
        <w:rPr>
          <w:bCs/>
        </w:rPr>
        <w:t>Klaipėdos, Kretingos rajo</w:t>
      </w:r>
      <w:r>
        <w:rPr>
          <w:bCs/>
        </w:rPr>
        <w:t>no, Palangos miesto ir Neringos</w:t>
      </w:r>
      <w:r w:rsidRPr="007B239E">
        <w:rPr>
          <w:bCs/>
        </w:rPr>
        <w:t xml:space="preserve"> savivaldybėms skyrus finansavimą šio sprendimo </w:t>
      </w:r>
      <w:r>
        <w:t>13.1–13.11</w:t>
      </w:r>
      <w:r w:rsidRPr="007B239E">
        <w:t xml:space="preserve"> papunkčiuose </w:t>
      </w:r>
      <w:r w:rsidRPr="007B239E">
        <w:rPr>
          <w:bCs/>
        </w:rPr>
        <w:t xml:space="preserve">nurodytiems autobusų maršrutams, taikyti Klaipėdos mieste patvirtintų </w:t>
      </w:r>
      <w:r w:rsidRPr="007B239E">
        <w:t>visų vietinio (miesto) susisiekimo autobusų bilietų rūšių tarifų galiojimą;</w:t>
      </w:r>
    </w:p>
    <w:p w14:paraId="34D7DEDE" w14:textId="77777777" w:rsidR="008B5DC9" w:rsidRPr="007B239E" w:rsidRDefault="008B5DC9" w:rsidP="008B5DC9">
      <w:pPr>
        <w:widowControl w:val="0"/>
        <w:ind w:firstLine="720"/>
        <w:jc w:val="both"/>
        <w:rPr>
          <w:bCs/>
        </w:rPr>
      </w:pPr>
      <w:r w:rsidRPr="007B239E">
        <w:t xml:space="preserve">14.3. Lietuvos Respublikos transporto lengvatų įstatyme nustatytų kategorijų asmenys </w:t>
      </w:r>
      <w:r w:rsidRPr="007B239E">
        <w:rPr>
          <w:bCs/>
        </w:rPr>
        <w:t>šio sprendimo</w:t>
      </w:r>
      <w:r w:rsidRPr="007B239E">
        <w:t xml:space="preserve"> 13 punkte </w:t>
      </w:r>
      <w:r w:rsidRPr="007B239E">
        <w:rPr>
          <w:bCs/>
        </w:rPr>
        <w:t xml:space="preserve">nurodytuose autobusų maršrutuose </w:t>
      </w:r>
      <w:r w:rsidRPr="007B239E">
        <w:t xml:space="preserve">gali įsigyti bilietą su lengvata. Ši nuostata netaikoma </w:t>
      </w:r>
      <w:r w:rsidRPr="007B239E">
        <w:rPr>
          <w:bCs/>
        </w:rPr>
        <w:t>šio sprendimo</w:t>
      </w:r>
      <w:r w:rsidRPr="007B239E">
        <w:t xml:space="preserve"> 13.12 ir 13.13 papunkčiuose </w:t>
      </w:r>
      <w:r w:rsidRPr="007B239E">
        <w:rPr>
          <w:bCs/>
        </w:rPr>
        <w:t>nurodytuos</w:t>
      </w:r>
      <w:r>
        <w:rPr>
          <w:bCs/>
        </w:rPr>
        <w:t>e maršrutinių taksi maršrutuose.</w:t>
      </w:r>
      <w:r w:rsidRPr="007B239E">
        <w:t>“;</w:t>
      </w:r>
    </w:p>
    <w:p w14:paraId="588DC037" w14:textId="77777777" w:rsidR="008B5DC9" w:rsidRPr="007B239E" w:rsidRDefault="008B5DC9" w:rsidP="008B5DC9">
      <w:pPr>
        <w:ind w:firstLine="720"/>
        <w:jc w:val="both"/>
      </w:pPr>
      <w:r w:rsidRPr="007B239E">
        <w:t xml:space="preserve">1.3. </w:t>
      </w:r>
      <w:r>
        <w:t xml:space="preserve">pakeisti </w:t>
      </w:r>
      <w:r w:rsidRPr="007B239E">
        <w:t xml:space="preserve">15 punkto pirmąją pastraipą </w:t>
      </w:r>
      <w:r>
        <w:t xml:space="preserve">ir ją </w:t>
      </w:r>
      <w:r w:rsidRPr="007B239E">
        <w:t xml:space="preserve">išdėstyti taip: </w:t>
      </w:r>
    </w:p>
    <w:p w14:paraId="5113E874" w14:textId="77777777" w:rsidR="008B5DC9" w:rsidRPr="00CD1B94" w:rsidRDefault="008B5DC9" w:rsidP="008B5DC9">
      <w:pPr>
        <w:ind w:firstLine="720"/>
        <w:jc w:val="both"/>
      </w:pPr>
      <w:r w:rsidRPr="00CD1B94">
        <w:t xml:space="preserve">„15. </w:t>
      </w:r>
      <w:r w:rsidRPr="00CD1B94">
        <w:rPr>
          <w:bCs/>
        </w:rPr>
        <w:t xml:space="preserve">Nustatyti šiuos keleivių vežimo vietinio (priemiestinio) reguliaraus susisiekimo maršrutais, nurodytais šio sprendimo 13.1, 13.2, 13.4, 13.5, 13.6 papunkčiuose (ši nuostata įsigalios, kai šiuose papunkčiuose nurodyti maršrutai bus pradėti aptarnauti pagal su VšĮ „Klaipėdos keleivinis transportas“ sudarytas sutartis) ir </w:t>
      </w:r>
      <w:r w:rsidRPr="00CD1B94">
        <w:t xml:space="preserve">13.3, 13.7–13.11 </w:t>
      </w:r>
      <w:r w:rsidRPr="00CD1B94">
        <w:rPr>
          <w:bCs/>
        </w:rPr>
        <w:t>papunkčiuose, elektroninių terminuotų bilietų papildymo tarifus (parduodami VšĮ „Klaipėdos keleivinis transportas“ patalpose ir internetu):</w:t>
      </w:r>
      <w:r w:rsidRPr="00CD1B94">
        <w:t>“;</w:t>
      </w:r>
    </w:p>
    <w:p w14:paraId="03C98841" w14:textId="77777777" w:rsidR="008B5DC9" w:rsidRPr="007B239E" w:rsidRDefault="008B5DC9" w:rsidP="008B5DC9">
      <w:pPr>
        <w:ind w:firstLine="709"/>
        <w:jc w:val="both"/>
      </w:pPr>
      <w:r w:rsidRPr="007B239E">
        <w:t xml:space="preserve">1.4. papildyti </w:t>
      </w:r>
      <w:r>
        <w:t xml:space="preserve">nauju </w:t>
      </w:r>
      <w:r w:rsidRPr="007B239E">
        <w:t>19 punktu:</w:t>
      </w:r>
    </w:p>
    <w:p w14:paraId="657CDE7B" w14:textId="77777777" w:rsidR="008B5DC9" w:rsidRDefault="008B5DC9" w:rsidP="008B5DC9">
      <w:pPr>
        <w:tabs>
          <w:tab w:val="num" w:pos="1440"/>
        </w:tabs>
        <w:ind w:firstLine="720"/>
        <w:jc w:val="both"/>
        <w:rPr>
          <w:bCs/>
        </w:rPr>
      </w:pPr>
      <w:r w:rsidRPr="007B239E">
        <w:rPr>
          <w:bCs/>
        </w:rPr>
        <w:t>,,</w:t>
      </w:r>
      <w:r w:rsidRPr="007B239E">
        <w:t xml:space="preserve">19. </w:t>
      </w:r>
      <w:r>
        <w:rPr>
          <w:color w:val="000000"/>
        </w:rPr>
        <w:t xml:space="preserve">Nustatyti </w:t>
      </w:r>
      <w:r w:rsidRPr="007B239E">
        <w:t>kasmetinių renginių</w:t>
      </w:r>
      <w:r>
        <w:t xml:space="preserve"> dalyviams</w:t>
      </w:r>
      <w:r w:rsidRPr="007B239E">
        <w:t xml:space="preserve"> </w:t>
      </w:r>
      <w:r>
        <w:t>teisę įsigyti bilietą su 100 proc. nuolaida. K</w:t>
      </w:r>
      <w:r w:rsidRPr="007B239E">
        <w:t>asmetinių renginių</w:t>
      </w:r>
      <w:r>
        <w:t xml:space="preserve">, kurių dalyviai turi teisę įsigyti bilietą su 100 proc. nuolaida, sąrašą </w:t>
      </w:r>
      <w:r w:rsidRPr="007B239E">
        <w:rPr>
          <w:color w:val="000000"/>
        </w:rPr>
        <w:t xml:space="preserve">Klaipėdos </w:t>
      </w:r>
      <w:r w:rsidRPr="007B239E">
        <w:rPr>
          <w:color w:val="000000"/>
        </w:rPr>
        <w:lastRenderedPageBreak/>
        <w:t>miesto savivaldybės administracijos direktori</w:t>
      </w:r>
      <w:r>
        <w:rPr>
          <w:color w:val="000000"/>
        </w:rPr>
        <w:t>us teikia tvirtinti Klaipėdos miesto savivaldybės tarybai.</w:t>
      </w:r>
      <w:r w:rsidR="007E40C9">
        <w:rPr>
          <w:color w:val="000000"/>
        </w:rPr>
        <w:t>“</w:t>
      </w:r>
      <w:r w:rsidR="00165EC2" w:rsidRPr="007B239E">
        <w:t>;</w:t>
      </w:r>
    </w:p>
    <w:p w14:paraId="02700FB8" w14:textId="77777777" w:rsidR="008B5DC9" w:rsidRPr="007B239E" w:rsidRDefault="008B5DC9" w:rsidP="008B5DC9">
      <w:pPr>
        <w:tabs>
          <w:tab w:val="num" w:pos="1440"/>
        </w:tabs>
        <w:ind w:firstLine="720"/>
        <w:jc w:val="both"/>
        <w:rPr>
          <w:bCs/>
        </w:rPr>
      </w:pPr>
      <w:r>
        <w:rPr>
          <w:bCs/>
        </w:rPr>
        <w:t>1.5. buvusį 19 punktą laikyti 20 punktu.</w:t>
      </w:r>
    </w:p>
    <w:p w14:paraId="2017C310" w14:textId="77777777" w:rsidR="008B5DC9" w:rsidRDefault="008B5DC9" w:rsidP="008B5DC9">
      <w:pPr>
        <w:widowControl w:val="0"/>
        <w:ind w:right="-82" w:firstLine="720"/>
        <w:jc w:val="both"/>
        <w:rPr>
          <w:bCs/>
        </w:rPr>
      </w:pPr>
      <w:r>
        <w:rPr>
          <w:bCs/>
        </w:rPr>
        <w:t>2. </w:t>
      </w:r>
      <w:r>
        <w:t>Nustatyti, kad šis sprendimas įsigalioja 2017 m. sausio 1 d.</w:t>
      </w:r>
    </w:p>
    <w:p w14:paraId="4AA2FFA7" w14:textId="77777777" w:rsidR="00CA4D3B" w:rsidRDefault="008B5DC9" w:rsidP="008B5DC9">
      <w:pPr>
        <w:ind w:firstLine="720"/>
        <w:jc w:val="both"/>
      </w:pPr>
      <w:r>
        <w:t>3. Skelbti šį sprendimą Teisės aktų registre ir Klaipėdos miesto savivaldybės interneto svetainėje.</w:t>
      </w:r>
    </w:p>
    <w:p w14:paraId="6A36750B" w14:textId="77777777" w:rsidR="004476DD" w:rsidRDefault="004476DD" w:rsidP="00CA4D3B">
      <w:pPr>
        <w:jc w:val="both"/>
      </w:pPr>
    </w:p>
    <w:p w14:paraId="46351CDC" w14:textId="77777777" w:rsidR="004C44AA" w:rsidRDefault="004C44AA"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7BC9BB1" w14:textId="77777777" w:rsidTr="00C56F56">
        <w:tc>
          <w:tcPr>
            <w:tcW w:w="6204" w:type="dxa"/>
          </w:tcPr>
          <w:p w14:paraId="7EA0F30B" w14:textId="77777777" w:rsidR="004476DD" w:rsidRDefault="00A12691" w:rsidP="00A12691">
            <w:r>
              <w:t>Savivaldybės meras</w:t>
            </w:r>
          </w:p>
        </w:tc>
        <w:tc>
          <w:tcPr>
            <w:tcW w:w="3650" w:type="dxa"/>
          </w:tcPr>
          <w:p w14:paraId="7F98E600" w14:textId="77777777" w:rsidR="004476DD" w:rsidRDefault="008B5DC9" w:rsidP="004476DD">
            <w:pPr>
              <w:jc w:val="right"/>
            </w:pPr>
            <w:r>
              <w:t>Vytautas Grubliauskas</w:t>
            </w:r>
          </w:p>
        </w:tc>
      </w:tr>
    </w:tbl>
    <w:p w14:paraId="09AD9B5D"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31A6D" w14:textId="77777777" w:rsidR="00941F34" w:rsidRDefault="00941F34" w:rsidP="00E014C1">
      <w:r>
        <w:separator/>
      </w:r>
    </w:p>
  </w:endnote>
  <w:endnote w:type="continuationSeparator" w:id="0">
    <w:p w14:paraId="19C34720" w14:textId="77777777" w:rsidR="00941F34" w:rsidRDefault="00941F34"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37616" w14:textId="77777777" w:rsidR="00941F34" w:rsidRDefault="00941F34" w:rsidP="00E014C1">
      <w:r>
        <w:separator/>
      </w:r>
    </w:p>
  </w:footnote>
  <w:footnote w:type="continuationSeparator" w:id="0">
    <w:p w14:paraId="3864A782" w14:textId="77777777" w:rsidR="00941F34" w:rsidRDefault="00941F34"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2FD4003" w14:textId="77777777" w:rsidR="00E014C1" w:rsidRDefault="00E014C1">
        <w:pPr>
          <w:pStyle w:val="Antrats"/>
          <w:jc w:val="center"/>
        </w:pPr>
        <w:r>
          <w:fldChar w:fldCharType="begin"/>
        </w:r>
        <w:r>
          <w:instrText>PAGE   \* MERGEFORMAT</w:instrText>
        </w:r>
        <w:r>
          <w:fldChar w:fldCharType="separate"/>
        </w:r>
        <w:r w:rsidR="00ED5A01">
          <w:rPr>
            <w:noProof/>
          </w:rPr>
          <w:t>2</w:t>
        </w:r>
        <w:r>
          <w:fldChar w:fldCharType="end"/>
        </w:r>
      </w:p>
    </w:sdtContent>
  </w:sdt>
  <w:p w14:paraId="588D904D"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65EC2"/>
    <w:rsid w:val="001E7FB1"/>
    <w:rsid w:val="00283D6E"/>
    <w:rsid w:val="003222B4"/>
    <w:rsid w:val="004476DD"/>
    <w:rsid w:val="004C44AA"/>
    <w:rsid w:val="00597EE8"/>
    <w:rsid w:val="005F495C"/>
    <w:rsid w:val="00685A8C"/>
    <w:rsid w:val="007E40C9"/>
    <w:rsid w:val="008354D5"/>
    <w:rsid w:val="00894D6F"/>
    <w:rsid w:val="008B5DC9"/>
    <w:rsid w:val="00922CD4"/>
    <w:rsid w:val="00941F34"/>
    <w:rsid w:val="00A12691"/>
    <w:rsid w:val="00A57CDC"/>
    <w:rsid w:val="00AF7D08"/>
    <w:rsid w:val="00C56F56"/>
    <w:rsid w:val="00CA4D3B"/>
    <w:rsid w:val="00E014C1"/>
    <w:rsid w:val="00E33871"/>
    <w:rsid w:val="00ED5A0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FA9B"/>
  <w15:docId w15:val="{E4698B3B-E9E6-45CD-9DC2-7ECB818A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2143</Words>
  <Characters>1223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2016-12-27T07:57:00Z</dcterms:created>
  <dcterms:modified xsi:type="dcterms:W3CDTF">2016-12-27T07:57:00Z</dcterms:modified>
</cp:coreProperties>
</file>