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5D" w:rsidRDefault="00881A5D" w:rsidP="00881A5D">
      <w:pPr>
        <w:jc w:val="center"/>
        <w:rPr>
          <w:b/>
          <w:lang w:val="en-US"/>
        </w:rPr>
      </w:pPr>
      <w:bookmarkStart w:id="0" w:name="_GoBack"/>
      <w:bookmarkEnd w:id="0"/>
      <w:r>
        <w:rPr>
          <w:b/>
          <w:lang w:val="en-US"/>
        </w:rPr>
        <w:t>AIŠKINAMASIS RAŠTAS</w:t>
      </w:r>
    </w:p>
    <w:p w:rsidR="00881A5D" w:rsidRDefault="00881A5D" w:rsidP="00881A5D">
      <w:pPr>
        <w:ind w:left="-180"/>
        <w:jc w:val="center"/>
        <w:rPr>
          <w:b/>
          <w:lang w:val="en-US"/>
        </w:rPr>
      </w:pPr>
      <w:r>
        <w:rPr>
          <w:b/>
          <w:lang w:val="en-US"/>
        </w:rPr>
        <w:t xml:space="preserve">PRIE SAVIVALDYBĖS TARYBOS SPRENDIMO </w:t>
      </w:r>
    </w:p>
    <w:p w:rsidR="00881A5D" w:rsidRPr="00C55D2F" w:rsidRDefault="00881A5D" w:rsidP="00C55D2F">
      <w:pPr>
        <w:jc w:val="center"/>
        <w:rPr>
          <w:b/>
        </w:rPr>
      </w:pPr>
      <w:r>
        <w:rPr>
          <w:b/>
        </w:rPr>
        <w:t>„</w:t>
      </w:r>
      <w:r w:rsidR="00161430" w:rsidRPr="00161430">
        <w:rPr>
          <w:b/>
        </w:rPr>
        <w:t xml:space="preserve">DĖL </w:t>
      </w:r>
      <w:r w:rsidR="00C55D2F">
        <w:rPr>
          <w:b/>
        </w:rPr>
        <w:t xml:space="preserve">PRITARIMO </w:t>
      </w:r>
      <w:r w:rsidR="00161430" w:rsidRPr="00161430">
        <w:rPr>
          <w:b/>
        </w:rPr>
        <w:t>V</w:t>
      </w:r>
      <w:r w:rsidR="00161430">
        <w:rPr>
          <w:b/>
        </w:rPr>
        <w:t>IEŠ</w:t>
      </w:r>
      <w:r w:rsidR="00161430" w:rsidRPr="00161430">
        <w:rPr>
          <w:b/>
        </w:rPr>
        <w:t>OSIOS ĮSTAIGOS „</w:t>
      </w:r>
      <w:r w:rsidR="00161430" w:rsidRPr="00161430">
        <w:rPr>
          <w:b/>
          <w:bCs/>
        </w:rPr>
        <w:t xml:space="preserve">KLAIPĖDA – </w:t>
      </w:r>
      <w:r w:rsidR="00C55D2F">
        <w:rPr>
          <w:b/>
          <w:bCs/>
        </w:rPr>
        <w:t xml:space="preserve">2022 M. </w:t>
      </w:r>
      <w:r w:rsidR="00161430" w:rsidRPr="00161430">
        <w:rPr>
          <w:b/>
          <w:bCs/>
        </w:rPr>
        <w:t>EUROPOS KULTŪROS SOSTINĖ“ ĮSTEIGIM</w:t>
      </w:r>
      <w:r w:rsidR="003E5B97">
        <w:rPr>
          <w:b/>
          <w:bCs/>
        </w:rPr>
        <w:t>UI</w:t>
      </w:r>
      <w:r>
        <w:rPr>
          <w:b/>
        </w:rPr>
        <w:t>“</w:t>
      </w:r>
    </w:p>
    <w:p w:rsidR="00881A5D" w:rsidRDefault="00881A5D" w:rsidP="00BA6EDF">
      <w:pPr>
        <w:ind w:firstLine="709"/>
        <w:jc w:val="both"/>
        <w:rPr>
          <w:b/>
        </w:rPr>
      </w:pPr>
    </w:p>
    <w:p w:rsidR="00881A5D" w:rsidRDefault="00881A5D" w:rsidP="00BA6EDF">
      <w:pPr>
        <w:ind w:firstLine="709"/>
        <w:jc w:val="both"/>
        <w:rPr>
          <w:b/>
        </w:rPr>
      </w:pPr>
    </w:p>
    <w:p w:rsidR="00881A5D" w:rsidRDefault="00881A5D" w:rsidP="001F40BC">
      <w:pPr>
        <w:ind w:firstLine="709"/>
        <w:jc w:val="both"/>
        <w:rPr>
          <w:b/>
        </w:rPr>
      </w:pPr>
      <w:r>
        <w:rPr>
          <w:b/>
        </w:rPr>
        <w:t>1. Sprendimo projekto esmė, tikslai ir uždaviniai.</w:t>
      </w:r>
    </w:p>
    <w:p w:rsidR="0093347E" w:rsidRPr="0093347E" w:rsidRDefault="0084561B" w:rsidP="001F40BC">
      <w:pPr>
        <w:ind w:firstLine="709"/>
        <w:jc w:val="both"/>
      </w:pPr>
      <w:r>
        <w:t xml:space="preserve">Šiuo sprendimu </w:t>
      </w:r>
      <w:r w:rsidR="00837A17">
        <w:t xml:space="preserve">prašoma </w:t>
      </w:r>
      <w:r>
        <w:t xml:space="preserve">savivaldybės tarybos pritarti </w:t>
      </w:r>
      <w:r w:rsidR="00837A17">
        <w:t>viešosios įstaigos „Klaipėda – 2022 m. Europos kultūros sostinė“ steigimui</w:t>
      </w:r>
      <w:r w:rsidR="0093347E">
        <w:t>, į</w:t>
      </w:r>
      <w:r w:rsidR="0093347E" w:rsidRPr="0093347E">
        <w:t>galioti Klaipėdos miesto savivaldybės administracijos direktorių atstovauti steigėjui, pasiraš</w:t>
      </w:r>
      <w:r w:rsidR="0093347E">
        <w:t>ant</w:t>
      </w:r>
      <w:r w:rsidR="0093347E" w:rsidRPr="0093347E">
        <w:t xml:space="preserve"> </w:t>
      </w:r>
      <w:r w:rsidR="00075286">
        <w:t>viešosios įstaigos</w:t>
      </w:r>
      <w:r w:rsidR="0093347E" w:rsidRPr="0093347E">
        <w:t xml:space="preserve"> steigimo aktą ir atli</w:t>
      </w:r>
      <w:r w:rsidR="00075286">
        <w:t>e</w:t>
      </w:r>
      <w:r w:rsidR="0093347E" w:rsidRPr="0093347E">
        <w:t>k</w:t>
      </w:r>
      <w:r w:rsidR="0093347E">
        <w:t>ant</w:t>
      </w:r>
      <w:r w:rsidR="0093347E" w:rsidRPr="0093347E">
        <w:t xml:space="preserve"> visus veiksmus, </w:t>
      </w:r>
      <w:r w:rsidR="00075286">
        <w:t>susijusius su jos steigimu, o taip pat į</w:t>
      </w:r>
      <w:r w:rsidR="0093347E" w:rsidRPr="0093347E">
        <w:t xml:space="preserve">pareigoti savivaldybės administraciją parengti </w:t>
      </w:r>
      <w:r w:rsidR="00075286">
        <w:t>viešosios įstaigos</w:t>
      </w:r>
      <w:r w:rsidR="0093347E" w:rsidRPr="0093347E">
        <w:t xml:space="preserve"> įstatus ir teikti juos tvirtinti savivaldybės tarybai.</w:t>
      </w:r>
    </w:p>
    <w:p w:rsidR="00C7105E" w:rsidRPr="00C7105E" w:rsidRDefault="00C7105E" w:rsidP="001F40BC">
      <w:pPr>
        <w:ind w:firstLine="709"/>
        <w:jc w:val="both"/>
      </w:pPr>
    </w:p>
    <w:p w:rsidR="00881A5D" w:rsidRDefault="00881A5D" w:rsidP="001F40BC">
      <w:pPr>
        <w:ind w:firstLine="709"/>
        <w:jc w:val="both"/>
        <w:rPr>
          <w:b/>
          <w:lang w:val="en-US"/>
        </w:rPr>
      </w:pPr>
      <w:r>
        <w:rPr>
          <w:b/>
        </w:rPr>
        <w:t>2. Projekto rengimo priežastys ir kuo remiantis parengtas sprendimo projektas.</w:t>
      </w:r>
    </w:p>
    <w:p w:rsidR="00C7105E" w:rsidRPr="00C7105E" w:rsidRDefault="00C7105E" w:rsidP="001F40BC">
      <w:pPr>
        <w:ind w:firstLine="709"/>
        <w:jc w:val="both"/>
      </w:pPr>
      <w:r w:rsidRPr="00C7105E">
        <w:t>VšĮ „Klaipėdos šventės“ kartu su Klaipėdos miesto savivaldybės administracija rengia II-ojo etapo paraišką 2022 m. Europos kultūros sostinės titului gauti. Paraiška tarptautinių ekspertų vertinimui bus pateikta 2017 m. vasario pabaigoje. Finaliniame etape dėl galimybės tapti 2022 m. Europos kultūros sostine (toliau – KEKS 2022) varžosi Klaipėda ir Kaunas.</w:t>
      </w:r>
    </w:p>
    <w:p w:rsidR="00C7105E" w:rsidRPr="00C7105E" w:rsidRDefault="00C7105E" w:rsidP="001F40BC">
      <w:pPr>
        <w:ind w:firstLine="709"/>
        <w:jc w:val="both"/>
        <w:rPr>
          <w:bCs/>
          <w:iCs/>
        </w:rPr>
      </w:pPr>
      <w:r w:rsidRPr="00C7105E">
        <w:t xml:space="preserve">Rengiamoje II-ojo etapo KEKS 2022 paraiškoje reikia atsakyti į klausimą </w:t>
      </w:r>
      <w:r w:rsidRPr="00C7105E">
        <w:rPr>
          <w:bCs/>
          <w:iCs/>
        </w:rPr>
        <w:t>kokia yra numatyta KEKS 2022 projekto veiklos valdymo ir įgyvendinimo struktūra, nurodyti ar bus steigiama atskira įstaiga.</w:t>
      </w:r>
    </w:p>
    <w:p w:rsidR="00C7105E" w:rsidRPr="00C7105E" w:rsidRDefault="00C7105E" w:rsidP="001F40BC">
      <w:pPr>
        <w:ind w:firstLine="709"/>
        <w:jc w:val="both"/>
      </w:pPr>
      <w:r w:rsidRPr="00C7105E">
        <w:t xml:space="preserve">Manome, kad šešių metų trukmės KEKS 2022 programos tinkamam parengimui ir įgyvendinimui, būtina steigti atskirą viešąją įstaigą, kuri ir atliks visus pasirengimo, įgyvendinimo bei tęstinumo užtikrinimo veiksmus, rūpinsis viešųjų bei privačių finansų pritraukimu, </w:t>
      </w:r>
      <w:r w:rsidR="001F40BC">
        <w:t xml:space="preserve">ryšių su tarptautiniais partneriais palaikymu, </w:t>
      </w:r>
      <w:r w:rsidRPr="00C7105E">
        <w:t>atliks kitas su projekto įgyvendinimu susijusias funkcijas.</w:t>
      </w:r>
    </w:p>
    <w:p w:rsidR="00E937D8" w:rsidRDefault="00E937D8" w:rsidP="001F40BC">
      <w:pPr>
        <w:ind w:firstLine="709"/>
        <w:jc w:val="both"/>
        <w:rPr>
          <w:b/>
          <w:bCs/>
        </w:rPr>
      </w:pPr>
    </w:p>
    <w:p w:rsidR="00881A5D" w:rsidRDefault="00881A5D" w:rsidP="001F40BC">
      <w:pPr>
        <w:ind w:firstLine="709"/>
        <w:jc w:val="both"/>
        <w:rPr>
          <w:b/>
          <w:bCs/>
        </w:rPr>
      </w:pPr>
      <w:r>
        <w:rPr>
          <w:b/>
          <w:bCs/>
        </w:rPr>
        <w:t>3. Kokių rezultatų laukiama.</w:t>
      </w:r>
    </w:p>
    <w:p w:rsidR="0031795D" w:rsidRPr="0031795D" w:rsidRDefault="0031795D" w:rsidP="001F40BC">
      <w:pPr>
        <w:ind w:firstLine="709"/>
        <w:jc w:val="both"/>
      </w:pPr>
      <w:r w:rsidRPr="0031795D">
        <w:t xml:space="preserve">Priėmus šį sprendimą, būtų </w:t>
      </w:r>
      <w:r w:rsidR="00075286">
        <w:t>tinkamai parengta projekto</w:t>
      </w:r>
      <w:r w:rsidR="00075286" w:rsidRPr="00075286">
        <w:t xml:space="preserve"> </w:t>
      </w:r>
      <w:r w:rsidR="00075286">
        <w:t xml:space="preserve">„Klaipėda – 2022 m. Europos kultūros sostinė“ </w:t>
      </w:r>
      <w:r w:rsidR="00075286" w:rsidRPr="00075286">
        <w:t>II-ojo etapo paraišką</w:t>
      </w:r>
      <w:r w:rsidR="00075286">
        <w:t>, o konkurso sėkmės atveju – įsteigtas atskiras, minėtą projektą įgyvendinantis subjektas, pradėta komplektuoti kompetentingų profesionalų komanda</w:t>
      </w:r>
      <w:r w:rsidRPr="0031795D">
        <w:t>.</w:t>
      </w:r>
    </w:p>
    <w:p w:rsidR="00632B1D" w:rsidRDefault="00632B1D" w:rsidP="001F40BC">
      <w:pPr>
        <w:ind w:firstLine="709"/>
        <w:jc w:val="both"/>
        <w:rPr>
          <w:bCs/>
        </w:rPr>
      </w:pPr>
    </w:p>
    <w:p w:rsidR="00881A5D" w:rsidRDefault="00E558BA" w:rsidP="001F40BC">
      <w:pPr>
        <w:ind w:firstLine="709"/>
        <w:jc w:val="both"/>
        <w:rPr>
          <w:b/>
          <w:lang w:eastAsia="lt-LT"/>
        </w:rPr>
      </w:pPr>
      <w:r>
        <w:rPr>
          <w:b/>
          <w:bCs/>
          <w:lang w:eastAsia="lt-LT"/>
        </w:rPr>
        <w:t xml:space="preserve">4. </w:t>
      </w:r>
      <w:r w:rsidR="00881A5D">
        <w:rPr>
          <w:b/>
          <w:bCs/>
          <w:lang w:eastAsia="lt-LT"/>
        </w:rPr>
        <w:t>Sprendimo projekto rengimo metu gauti specialistų vertinimai.</w:t>
      </w:r>
    </w:p>
    <w:p w:rsidR="00BB4AB6" w:rsidRPr="00BB4AB6" w:rsidRDefault="00075286" w:rsidP="001F40BC">
      <w:pPr>
        <w:spacing w:after="160"/>
        <w:ind w:firstLine="709"/>
        <w:jc w:val="both"/>
        <w:rPr>
          <w:rFonts w:eastAsia="Calibri"/>
          <w:bCs/>
        </w:rPr>
      </w:pPr>
      <w:r>
        <w:rPr>
          <w:rFonts w:eastAsia="Calibri"/>
          <w:bCs/>
        </w:rPr>
        <w:t xml:space="preserve">Rengiant šį spendimo projektą buvo konsultuotasi su savivaldybės administracijos </w:t>
      </w:r>
      <w:r w:rsidR="003F304C">
        <w:rPr>
          <w:rFonts w:eastAsia="Calibri"/>
          <w:bCs/>
        </w:rPr>
        <w:t>Teisė ir Personalo specialistais.</w:t>
      </w:r>
    </w:p>
    <w:p w:rsidR="00881A5D" w:rsidRDefault="00881A5D" w:rsidP="001F40BC">
      <w:pPr>
        <w:ind w:firstLine="709"/>
        <w:jc w:val="both"/>
        <w:rPr>
          <w:lang w:eastAsia="lt-LT"/>
        </w:rPr>
      </w:pPr>
    </w:p>
    <w:p w:rsidR="00881A5D" w:rsidRPr="001F40BC" w:rsidRDefault="001F40BC" w:rsidP="001F40BC">
      <w:pPr>
        <w:ind w:firstLine="709"/>
        <w:jc w:val="both"/>
        <w:rPr>
          <w:b/>
          <w:bCs/>
          <w:lang w:eastAsia="lt-LT"/>
        </w:rPr>
      </w:pPr>
      <w:r>
        <w:rPr>
          <w:b/>
          <w:bCs/>
          <w:lang w:eastAsia="lt-LT"/>
        </w:rPr>
        <w:t>5.</w:t>
      </w:r>
      <w:r w:rsidR="008C770F" w:rsidRPr="001F40BC">
        <w:rPr>
          <w:b/>
          <w:bCs/>
          <w:lang w:eastAsia="lt-LT"/>
        </w:rPr>
        <w:t xml:space="preserve">   </w:t>
      </w:r>
      <w:r w:rsidR="00881A5D" w:rsidRPr="001F40BC">
        <w:rPr>
          <w:b/>
          <w:bCs/>
          <w:lang w:eastAsia="lt-LT"/>
        </w:rPr>
        <w:t>Išlaidų sąmatos, skaičiavimai, reikalingi pagrindimai ir paaiškinimai.</w:t>
      </w:r>
    </w:p>
    <w:p w:rsidR="005C5AD1" w:rsidRPr="005C5AD1" w:rsidRDefault="001F1179" w:rsidP="001F40BC">
      <w:pPr>
        <w:ind w:firstLine="709"/>
        <w:jc w:val="both"/>
        <w:rPr>
          <w:lang w:eastAsia="lt-LT"/>
        </w:rPr>
      </w:pPr>
      <w:r>
        <w:rPr>
          <w:lang w:eastAsia="lt-LT"/>
        </w:rPr>
        <w:t>Steigėjo turtiniai ir neturtiniai įsipareigojimai</w:t>
      </w:r>
      <w:r w:rsidR="008E57FB">
        <w:rPr>
          <w:lang w:eastAsia="lt-LT"/>
        </w:rPr>
        <w:t>,</w:t>
      </w:r>
      <w:r>
        <w:rPr>
          <w:lang w:eastAsia="lt-LT"/>
        </w:rPr>
        <w:t xml:space="preserve"> </w:t>
      </w:r>
      <w:r w:rsidR="008E57FB" w:rsidRPr="008E57FB">
        <w:rPr>
          <w:lang w:eastAsia="lt-LT"/>
        </w:rPr>
        <w:t xml:space="preserve">jų vykdymo tvarka ir terminai </w:t>
      </w:r>
      <w:r w:rsidR="008E57FB">
        <w:rPr>
          <w:lang w:eastAsia="lt-LT"/>
        </w:rPr>
        <w:t xml:space="preserve">teisės aktų nustatyta tvarka </w:t>
      </w:r>
      <w:r>
        <w:rPr>
          <w:lang w:eastAsia="lt-LT"/>
        </w:rPr>
        <w:t xml:space="preserve">bus </w:t>
      </w:r>
      <w:r w:rsidR="008E57FB">
        <w:rPr>
          <w:lang w:eastAsia="lt-LT"/>
        </w:rPr>
        <w:t xml:space="preserve">aptarti </w:t>
      </w:r>
      <w:r w:rsidR="008E57FB" w:rsidRPr="008E57FB">
        <w:rPr>
          <w:lang w:eastAsia="lt-LT"/>
        </w:rPr>
        <w:t xml:space="preserve">viešosios įstaigos </w:t>
      </w:r>
      <w:r w:rsidR="008E57FB">
        <w:rPr>
          <w:lang w:eastAsia="lt-LT"/>
        </w:rPr>
        <w:t xml:space="preserve">steigimo akte, kurį pasirašys </w:t>
      </w:r>
      <w:r w:rsidR="008E57FB" w:rsidRPr="008E57FB">
        <w:rPr>
          <w:lang w:eastAsia="lt-LT"/>
        </w:rPr>
        <w:t>savivaldybės a</w:t>
      </w:r>
      <w:r w:rsidR="008E57FB">
        <w:rPr>
          <w:lang w:eastAsia="lt-LT"/>
        </w:rPr>
        <w:t>dministracijos direktorius</w:t>
      </w:r>
      <w:r w:rsidR="00592D7C">
        <w:rPr>
          <w:lang w:eastAsia="lt-LT"/>
        </w:rPr>
        <w:t>.</w:t>
      </w:r>
    </w:p>
    <w:p w:rsidR="00DB6093" w:rsidRPr="00DB6093" w:rsidRDefault="00DB6093" w:rsidP="001F40BC">
      <w:pPr>
        <w:ind w:firstLine="709"/>
        <w:jc w:val="both"/>
        <w:rPr>
          <w:lang w:eastAsia="lt-LT"/>
        </w:rPr>
      </w:pPr>
      <w:r>
        <w:rPr>
          <w:lang w:eastAsia="lt-LT"/>
        </w:rPr>
        <w:t xml:space="preserve"> </w:t>
      </w:r>
    </w:p>
    <w:p w:rsidR="00881A5D" w:rsidRDefault="00881A5D" w:rsidP="001F40BC">
      <w:pPr>
        <w:ind w:firstLine="709"/>
        <w:jc w:val="both"/>
        <w:rPr>
          <w:b/>
          <w:lang w:eastAsia="lt-LT"/>
        </w:rPr>
      </w:pPr>
      <w:r>
        <w:rPr>
          <w:b/>
          <w:lang w:eastAsia="lt-LT"/>
        </w:rPr>
        <w:t>6.</w:t>
      </w:r>
      <w:r>
        <w:rPr>
          <w:lang w:eastAsia="lt-LT"/>
        </w:rPr>
        <w:t xml:space="preserve"> </w:t>
      </w:r>
      <w:r>
        <w:rPr>
          <w:b/>
          <w:lang w:eastAsia="lt-LT"/>
        </w:rPr>
        <w:t>Lėšų poreikis sprendimo įgyvendinimui.</w:t>
      </w:r>
    </w:p>
    <w:p w:rsidR="008C770F" w:rsidRDefault="008C770F" w:rsidP="001F40BC">
      <w:pPr>
        <w:ind w:firstLine="709"/>
        <w:jc w:val="both"/>
        <w:rPr>
          <w:lang w:eastAsia="lt-LT"/>
        </w:rPr>
      </w:pPr>
      <w:r>
        <w:rPr>
          <w:lang w:eastAsia="lt-LT"/>
        </w:rPr>
        <w:t xml:space="preserve">Lėšų poreikis </w:t>
      </w:r>
      <w:r w:rsidR="001F79B3">
        <w:rPr>
          <w:lang w:eastAsia="lt-LT"/>
        </w:rPr>
        <w:t>nenumatomas</w:t>
      </w:r>
      <w:r>
        <w:rPr>
          <w:lang w:eastAsia="lt-LT"/>
        </w:rPr>
        <w:t xml:space="preserve">. </w:t>
      </w:r>
    </w:p>
    <w:p w:rsidR="00881A5D" w:rsidRDefault="00881A5D" w:rsidP="001F40BC">
      <w:pPr>
        <w:ind w:firstLine="709"/>
        <w:jc w:val="both"/>
        <w:rPr>
          <w:lang w:eastAsia="lt-LT"/>
        </w:rPr>
      </w:pPr>
    </w:p>
    <w:p w:rsidR="00881A5D" w:rsidRDefault="00881A5D" w:rsidP="001F40BC">
      <w:pPr>
        <w:ind w:firstLine="709"/>
        <w:jc w:val="both"/>
        <w:rPr>
          <w:b/>
          <w:lang w:eastAsia="lt-LT"/>
        </w:rPr>
      </w:pPr>
      <w:r>
        <w:rPr>
          <w:b/>
          <w:bCs/>
          <w:lang w:eastAsia="lt-LT"/>
        </w:rPr>
        <w:t>7. Galimos teigiamos ar neigiamos sprendimo priėmimo pasekmės.</w:t>
      </w:r>
    </w:p>
    <w:p w:rsidR="00881A5D" w:rsidRDefault="00881A5D" w:rsidP="001F40BC">
      <w:pPr>
        <w:ind w:firstLine="709"/>
        <w:jc w:val="both"/>
        <w:rPr>
          <w:lang w:eastAsia="lt-LT"/>
        </w:rPr>
      </w:pPr>
      <w:r>
        <w:rPr>
          <w:lang w:eastAsia="lt-LT"/>
        </w:rPr>
        <w:t>Neigiamų pasekmių nenumatoma.</w:t>
      </w:r>
    </w:p>
    <w:p w:rsidR="00881A5D" w:rsidRDefault="00881A5D" w:rsidP="001F40BC">
      <w:pPr>
        <w:ind w:firstLine="709"/>
        <w:jc w:val="both"/>
      </w:pPr>
    </w:p>
    <w:p w:rsidR="00132F29" w:rsidRDefault="00132F29" w:rsidP="00881A5D">
      <w:pPr>
        <w:jc w:val="both"/>
      </w:pPr>
    </w:p>
    <w:p w:rsidR="00881A5D" w:rsidRDefault="00881A5D" w:rsidP="00881A5D">
      <w:pPr>
        <w:jc w:val="both"/>
        <w:rPr>
          <w:b/>
        </w:rPr>
      </w:pPr>
      <w:r>
        <w:t>Kultūros skyriaus vedėjas</w:t>
      </w:r>
      <w:r>
        <w:tab/>
      </w:r>
      <w:r>
        <w:tab/>
      </w:r>
      <w:r>
        <w:tab/>
      </w:r>
      <w:r>
        <w:tab/>
      </w:r>
      <w:r>
        <w:tab/>
        <w:t xml:space="preserve">Narūnas Lendraitis </w:t>
      </w:r>
    </w:p>
    <w:p w:rsidR="008B143A" w:rsidRDefault="008B143A"/>
    <w:p w:rsidR="00132F29" w:rsidRDefault="00132F29"/>
    <w:p w:rsidR="00132F29" w:rsidRDefault="00132F29"/>
    <w:sectPr w:rsidR="00132F29" w:rsidSect="0084561B">
      <w:pgSz w:w="11906" w:h="16838"/>
      <w:pgMar w:top="1276"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3D88"/>
    <w:multiLevelType w:val="multilevel"/>
    <w:tmpl w:val="AD587EDC"/>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2F981EE0"/>
    <w:multiLevelType w:val="multilevel"/>
    <w:tmpl w:val="A754E75A"/>
    <w:lvl w:ilvl="0">
      <w:start w:val="1"/>
      <w:numFmt w:val="decimal"/>
      <w:lvlText w:val="%1."/>
      <w:lvlJc w:val="left"/>
      <w:pPr>
        <w:ind w:left="900" w:hanging="360"/>
      </w:pPr>
      <w:rPr>
        <w:b/>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574700D2"/>
    <w:multiLevelType w:val="hybridMultilevel"/>
    <w:tmpl w:val="422CEF72"/>
    <w:lvl w:ilvl="0" w:tplc="08090001">
      <w:start w:val="1"/>
      <w:numFmt w:val="bullet"/>
      <w:lvlText w:val=""/>
      <w:lvlJc w:val="left"/>
      <w:pPr>
        <w:ind w:left="720" w:hanging="360"/>
      </w:pPr>
      <w:rPr>
        <w:rFonts w:ascii="Symbol" w:hAnsi="Symbol" w:cs="Symbol" w:hint="default"/>
      </w:rPr>
    </w:lvl>
    <w:lvl w:ilvl="1" w:tplc="FF003D12">
      <w:numFmt w:val="bullet"/>
      <w:lvlText w:val="#"/>
      <w:lvlJc w:val="left"/>
      <w:pPr>
        <w:ind w:left="1440" w:hanging="360"/>
      </w:pPr>
      <w:rPr>
        <w:rFonts w:ascii="Times New Roman" w:eastAsia="Times New Roman" w:hAnsi="Times New Roman" w:cs="Times New Roman" w:hint="default"/>
        <w:b/>
        <w:bCs/>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6D46695D"/>
    <w:multiLevelType w:val="hybridMultilevel"/>
    <w:tmpl w:val="37681FDE"/>
    <w:lvl w:ilvl="0" w:tplc="11265DF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5D"/>
    <w:rsid w:val="00075286"/>
    <w:rsid w:val="000D7A2A"/>
    <w:rsid w:val="000F6E90"/>
    <w:rsid w:val="00116094"/>
    <w:rsid w:val="00132F29"/>
    <w:rsid w:val="00161430"/>
    <w:rsid w:val="001C5EA9"/>
    <w:rsid w:val="001F1179"/>
    <w:rsid w:val="001F40BC"/>
    <w:rsid w:val="001F79B3"/>
    <w:rsid w:val="00200251"/>
    <w:rsid w:val="00230888"/>
    <w:rsid w:val="002459B4"/>
    <w:rsid w:val="00290635"/>
    <w:rsid w:val="002B2AB2"/>
    <w:rsid w:val="002E7884"/>
    <w:rsid w:val="002F188C"/>
    <w:rsid w:val="0031795D"/>
    <w:rsid w:val="00386E62"/>
    <w:rsid w:val="0039392D"/>
    <w:rsid w:val="003E5B97"/>
    <w:rsid w:val="003F304C"/>
    <w:rsid w:val="004B0EEC"/>
    <w:rsid w:val="004D0497"/>
    <w:rsid w:val="00555E27"/>
    <w:rsid w:val="00592D7C"/>
    <w:rsid w:val="005B6B08"/>
    <w:rsid w:val="005C393E"/>
    <w:rsid w:val="005C5AD1"/>
    <w:rsid w:val="005D79F5"/>
    <w:rsid w:val="00632B1D"/>
    <w:rsid w:val="0078387B"/>
    <w:rsid w:val="00806A8A"/>
    <w:rsid w:val="00837A17"/>
    <w:rsid w:val="0084561B"/>
    <w:rsid w:val="00881A5D"/>
    <w:rsid w:val="008B143A"/>
    <w:rsid w:val="008B6F9A"/>
    <w:rsid w:val="008C770F"/>
    <w:rsid w:val="008E57FB"/>
    <w:rsid w:val="008F436D"/>
    <w:rsid w:val="00914CB5"/>
    <w:rsid w:val="00925795"/>
    <w:rsid w:val="0093347E"/>
    <w:rsid w:val="0096027A"/>
    <w:rsid w:val="009E6344"/>
    <w:rsid w:val="00A53831"/>
    <w:rsid w:val="00AB4E29"/>
    <w:rsid w:val="00AF22F5"/>
    <w:rsid w:val="00B36D1E"/>
    <w:rsid w:val="00B94D88"/>
    <w:rsid w:val="00BA6EDF"/>
    <w:rsid w:val="00BB4AB6"/>
    <w:rsid w:val="00C21023"/>
    <w:rsid w:val="00C55D2F"/>
    <w:rsid w:val="00C7105E"/>
    <w:rsid w:val="00C83434"/>
    <w:rsid w:val="00CF7C74"/>
    <w:rsid w:val="00DB6093"/>
    <w:rsid w:val="00E558BA"/>
    <w:rsid w:val="00E937D8"/>
    <w:rsid w:val="00ED6DE0"/>
    <w:rsid w:val="00F50B31"/>
    <w:rsid w:val="00F51D7A"/>
    <w:rsid w:val="00FE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B89FD-730F-4BBF-9E6E-5F079AA3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1A5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1A5D"/>
    <w:pPr>
      <w:ind w:left="720"/>
      <w:contextualSpacing/>
    </w:pPr>
  </w:style>
  <w:style w:type="character" w:styleId="Hipersaitas">
    <w:name w:val="Hyperlink"/>
    <w:basedOn w:val="Numatytasispastraiposriftas"/>
    <w:uiPriority w:val="99"/>
    <w:unhideWhenUsed/>
    <w:rsid w:val="00DB6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88417">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8037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EAB2-427E-4ADE-BA26-95834FE4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Skiotytė</dc:creator>
  <cp:lastModifiedBy>Virginija Palaimiene</cp:lastModifiedBy>
  <cp:revision>2</cp:revision>
  <dcterms:created xsi:type="dcterms:W3CDTF">2017-02-03T13:00:00Z</dcterms:created>
  <dcterms:modified xsi:type="dcterms:W3CDTF">2017-02-03T13:00:00Z</dcterms:modified>
</cp:coreProperties>
</file>