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694D01" w:rsidRDefault="00B02642" w:rsidP="00B02642">
      <w:pPr>
        <w:jc w:val="center"/>
        <w:rPr>
          <w:b/>
          <w:sz w:val="24"/>
          <w:szCs w:val="24"/>
        </w:rPr>
      </w:pPr>
      <w:bookmarkStart w:id="0" w:name="_GoBack"/>
      <w:bookmarkEnd w:id="0"/>
      <w:r w:rsidRPr="00694D01">
        <w:rPr>
          <w:b/>
          <w:sz w:val="24"/>
          <w:szCs w:val="24"/>
        </w:rPr>
        <w:t>AIŠKINAMASIS RAŠTAS</w:t>
      </w:r>
    </w:p>
    <w:p w:rsidR="00B02642" w:rsidRPr="00694D01" w:rsidRDefault="00B02642" w:rsidP="00B02642">
      <w:pPr>
        <w:jc w:val="center"/>
        <w:rPr>
          <w:b/>
          <w:sz w:val="24"/>
          <w:szCs w:val="24"/>
        </w:rPr>
      </w:pPr>
      <w:r w:rsidRPr="00694D01">
        <w:rPr>
          <w:b/>
          <w:sz w:val="24"/>
          <w:szCs w:val="24"/>
        </w:rPr>
        <w:t xml:space="preserve">PRIE SAVIVALDYBĖS TARYBOS SPRENDIMO „DĖL </w:t>
      </w:r>
      <w:r w:rsidR="00FD0984">
        <w:rPr>
          <w:b/>
          <w:sz w:val="24"/>
          <w:szCs w:val="24"/>
        </w:rPr>
        <w:t>KLAIPĖDOS DAUGIAFUNKCIO</w:t>
      </w:r>
      <w:r w:rsidR="00496FE9" w:rsidRPr="00496FE9">
        <w:rPr>
          <w:b/>
          <w:sz w:val="24"/>
          <w:szCs w:val="24"/>
        </w:rPr>
        <w:t xml:space="preserve"> SVEIKATINGUMO CENTRO VALDYMO IR NAUDOJIMO PERDAVIMO PAGAL KONCESIJOS SUTARTĮ</w:t>
      </w:r>
      <w:r w:rsidRPr="00694D01">
        <w:rPr>
          <w:b/>
          <w:sz w:val="24"/>
          <w:szCs w:val="24"/>
        </w:rPr>
        <w:t>“ PROJEKTO</w:t>
      </w:r>
    </w:p>
    <w:p w:rsidR="00B02642" w:rsidRPr="00694D01" w:rsidRDefault="00B02642"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B02642" w:rsidP="00B02642">
      <w:pPr>
        <w:ind w:firstLine="720"/>
        <w:jc w:val="both"/>
        <w:rPr>
          <w:sz w:val="24"/>
          <w:szCs w:val="24"/>
        </w:rPr>
      </w:pPr>
      <w:r w:rsidRPr="00694D01">
        <w:rPr>
          <w:sz w:val="24"/>
          <w:szCs w:val="24"/>
        </w:rPr>
        <w:t>Šis Klaipėdos miesto savivaldybės tarybos sprendimo projektas teikiamas, siekiant</w:t>
      </w:r>
      <w:r w:rsidR="00F07D97">
        <w:rPr>
          <w:sz w:val="24"/>
          <w:szCs w:val="24"/>
        </w:rPr>
        <w:t xml:space="preserve">, kad Klaipėdos miesto savivaldybės taryba pritartų Klaipėdos </w:t>
      </w:r>
      <w:r w:rsidR="00FD0984">
        <w:rPr>
          <w:sz w:val="24"/>
          <w:szCs w:val="24"/>
        </w:rPr>
        <w:t>daugiafunkcio</w:t>
      </w:r>
      <w:r w:rsidR="001345FD">
        <w:rPr>
          <w:sz w:val="24"/>
          <w:szCs w:val="24"/>
        </w:rPr>
        <w:t xml:space="preserve"> sveikatingumo centro</w:t>
      </w:r>
      <w:r w:rsidR="000066A2">
        <w:rPr>
          <w:sz w:val="24"/>
          <w:szCs w:val="24"/>
        </w:rPr>
        <w:t xml:space="preserve"> (toliau Baseinas)</w:t>
      </w:r>
      <w:r w:rsidR="00F07D97">
        <w:rPr>
          <w:sz w:val="24"/>
          <w:szCs w:val="24"/>
        </w:rPr>
        <w:t xml:space="preserve"> valdymo ir naudojimo perdavimui privačiam partneriui pagal koncesijos sutartį ir pavestų savivaldybės administracijai vykdyti privataus partnerio atrankos procedūrą</w:t>
      </w:r>
      <w:r w:rsidR="001345FD">
        <w:rPr>
          <w:sz w:val="24"/>
          <w:szCs w:val="24"/>
        </w:rPr>
        <w:t xml:space="preserve"> </w:t>
      </w:r>
      <w:r w:rsidR="00F07D97">
        <w:rPr>
          <w:sz w:val="24"/>
          <w:szCs w:val="24"/>
        </w:rPr>
        <w:t>pagal LR Koncesijų įstatymą</w:t>
      </w:r>
      <w:r w:rsidR="001345FD">
        <w:rPr>
          <w:sz w:val="24"/>
          <w:szCs w:val="24"/>
        </w:rPr>
        <w:t xml:space="preserve">, </w:t>
      </w:r>
      <w:r w:rsidR="001345FD" w:rsidRPr="00CB6871">
        <w:rPr>
          <w:sz w:val="24"/>
          <w:szCs w:val="24"/>
        </w:rPr>
        <w:t>Viešojo ir privataus sektorių par</w:t>
      </w:r>
      <w:r w:rsidR="001345FD">
        <w:rPr>
          <w:sz w:val="24"/>
          <w:szCs w:val="24"/>
        </w:rPr>
        <w:t>tnerystės</w:t>
      </w:r>
      <w:r w:rsidR="001345FD" w:rsidRPr="00CB6871">
        <w:rPr>
          <w:sz w:val="24"/>
          <w:szCs w:val="24"/>
        </w:rPr>
        <w:t xml:space="preserve"> projektų r</w:t>
      </w:r>
      <w:r w:rsidR="001345FD">
        <w:rPr>
          <w:sz w:val="24"/>
          <w:szCs w:val="24"/>
        </w:rPr>
        <w:t>engimo ir įgyvendinimo taisykles, patvirtintas Lietuvos Respublikos Vyriausybės 2009 m. lapkričio 11 d. nutarimu Nr. 1480 bei kitus teisės aktus</w:t>
      </w:r>
      <w:r w:rsidR="00F07D97">
        <w:rPr>
          <w:sz w:val="24"/>
          <w:szCs w:val="24"/>
        </w:rPr>
        <w:t xml:space="preserve">. </w:t>
      </w:r>
    </w:p>
    <w:p w:rsidR="00B02642" w:rsidRPr="00694D01" w:rsidRDefault="00B02642" w:rsidP="00B02642">
      <w:pPr>
        <w:ind w:firstLine="720"/>
        <w:jc w:val="both"/>
        <w:rPr>
          <w:b/>
          <w:sz w:val="24"/>
          <w:szCs w:val="24"/>
        </w:rPr>
      </w:pPr>
      <w:r w:rsidRPr="00694D01">
        <w:rPr>
          <w:b/>
          <w:sz w:val="24"/>
          <w:szCs w:val="24"/>
        </w:rPr>
        <w:t>2. Projekto rengimo priežastys ir kuo remiantis parengtas sprendimo projektas.</w:t>
      </w:r>
    </w:p>
    <w:p w:rsidR="00F07D97" w:rsidRDefault="001737C0" w:rsidP="001737C0">
      <w:pPr>
        <w:ind w:firstLine="709"/>
        <w:jc w:val="both"/>
        <w:rPr>
          <w:rFonts w:eastAsia="Batang"/>
          <w:color w:val="000000"/>
          <w:sz w:val="24"/>
          <w:szCs w:val="24"/>
        </w:rPr>
      </w:pPr>
      <w:r w:rsidRPr="001737C0">
        <w:rPr>
          <w:sz w:val="24"/>
          <w:szCs w:val="24"/>
        </w:rPr>
        <w:t>Pagal</w:t>
      </w:r>
      <w:r>
        <w:rPr>
          <w:sz w:val="24"/>
          <w:szCs w:val="24"/>
        </w:rPr>
        <w:t xml:space="preserve"> Baseino statybos finansavimo Europos Sąjungos struktūrinių fondų lėšomis p</w:t>
      </w:r>
      <w:r w:rsidRPr="001737C0">
        <w:rPr>
          <w:sz w:val="24"/>
          <w:szCs w:val="24"/>
        </w:rPr>
        <w:t>rojekto priemonės aprašą (</w:t>
      </w:r>
      <w:r w:rsidR="00496FE9">
        <w:rPr>
          <w:color w:val="000000"/>
          <w:sz w:val="24"/>
          <w:szCs w:val="24"/>
        </w:rPr>
        <w:t>Patvirtinta</w:t>
      </w:r>
      <w:r w:rsidRPr="001737C0">
        <w:rPr>
          <w:color w:val="000000"/>
          <w:sz w:val="24"/>
          <w:szCs w:val="24"/>
        </w:rPr>
        <w:t xml:space="preserve"> Lietuvos Respublikos vidaus reikalų ministro 2015 m. gruodžio 11 d. įsakymu Nr. 1V-991)</w:t>
      </w:r>
      <w:r>
        <w:rPr>
          <w:sz w:val="24"/>
          <w:szCs w:val="24"/>
        </w:rPr>
        <w:t>, p</w:t>
      </w:r>
      <w:r w:rsidRPr="001737C0">
        <w:rPr>
          <w:sz w:val="24"/>
          <w:szCs w:val="24"/>
        </w:rPr>
        <w:t>rojekto veiklų finansavimas yra valstybės investicinė pagalba ir teikiama pagal</w:t>
      </w:r>
      <w:r>
        <w:rPr>
          <w:sz w:val="24"/>
          <w:szCs w:val="24"/>
        </w:rPr>
        <w:t xml:space="preserve"> Bendrojo bendrosios išimties reglamento 55 straipsnį </w:t>
      </w:r>
      <w:r w:rsidRPr="001737C0">
        <w:rPr>
          <w:sz w:val="24"/>
          <w:szCs w:val="24"/>
        </w:rPr>
        <w:t>(</w:t>
      </w:r>
      <w:r w:rsidRPr="001737C0">
        <w:rPr>
          <w:color w:val="000000"/>
          <w:sz w:val="24"/>
          <w:szCs w:val="24"/>
        </w:rPr>
        <w:t>2014 m. birželio 17 d. Komisijos reglamentas (ES) Nr. 651/2014)</w:t>
      </w:r>
      <w:r w:rsidRPr="001737C0">
        <w:rPr>
          <w:sz w:val="24"/>
          <w:szCs w:val="24"/>
        </w:rPr>
        <w:t>,</w:t>
      </w:r>
      <w:r>
        <w:rPr>
          <w:sz w:val="24"/>
          <w:szCs w:val="24"/>
        </w:rPr>
        <w:t xml:space="preserve"> kuriame numatyta, kad naujai sukurtai infrastruktūrai valdyti atvirai, skaidriai ir be diskriminacijos turi būti parinktas operatorius. </w:t>
      </w:r>
      <w:r w:rsidR="00F07D97" w:rsidRPr="001737C0">
        <w:rPr>
          <w:rFonts w:eastAsia="Batang"/>
          <w:color w:val="000000"/>
          <w:sz w:val="24"/>
          <w:szCs w:val="24"/>
        </w:rPr>
        <w:t xml:space="preserve">Nesilaikant </w:t>
      </w:r>
      <w:r>
        <w:rPr>
          <w:rFonts w:eastAsia="Batang"/>
          <w:color w:val="000000"/>
          <w:sz w:val="24"/>
          <w:szCs w:val="24"/>
        </w:rPr>
        <w:t>nustatytų reikalavimų, p</w:t>
      </w:r>
      <w:r w:rsidR="00F07D97" w:rsidRPr="001737C0">
        <w:rPr>
          <w:rFonts w:eastAsia="Batang"/>
          <w:color w:val="000000"/>
          <w:sz w:val="24"/>
          <w:szCs w:val="24"/>
        </w:rPr>
        <w:t>rojektui taikomos valstybės pagalbos teikimo nuostatos.</w:t>
      </w:r>
    </w:p>
    <w:p w:rsidR="00EC4DA0" w:rsidRDefault="00EC4DA0" w:rsidP="00EC4DA0">
      <w:pPr>
        <w:ind w:firstLine="720"/>
        <w:jc w:val="both"/>
        <w:rPr>
          <w:sz w:val="24"/>
          <w:szCs w:val="24"/>
        </w:rPr>
      </w:pPr>
      <w:r>
        <w:rPr>
          <w:sz w:val="24"/>
          <w:szCs w:val="24"/>
        </w:rPr>
        <w:t>Savivaldybės administracijos užsakymu UAB „</w:t>
      </w:r>
      <w:proofErr w:type="spellStart"/>
      <w:r>
        <w:rPr>
          <w:sz w:val="24"/>
          <w:szCs w:val="24"/>
        </w:rPr>
        <w:t>Peritus</w:t>
      </w:r>
      <w:proofErr w:type="spellEnd"/>
      <w:r>
        <w:rPr>
          <w:sz w:val="24"/>
          <w:szCs w:val="24"/>
        </w:rPr>
        <w:t>“ parengė Klaipėdos daugiafunkcio sveikatingumo centro valdymo modelio parinkimo studiją</w:t>
      </w:r>
      <w:r w:rsidR="0004273B">
        <w:rPr>
          <w:sz w:val="24"/>
          <w:szCs w:val="24"/>
        </w:rPr>
        <w:t xml:space="preserve"> (toliau Studija). Šioje S</w:t>
      </w:r>
      <w:r>
        <w:rPr>
          <w:sz w:val="24"/>
          <w:szCs w:val="24"/>
        </w:rPr>
        <w:t xml:space="preserve">tudijoje, įvertinus </w:t>
      </w:r>
      <w:r w:rsidR="00794DCF">
        <w:rPr>
          <w:sz w:val="24"/>
          <w:szCs w:val="24"/>
        </w:rPr>
        <w:t>galimus turto perdavimo</w:t>
      </w:r>
      <w:r>
        <w:rPr>
          <w:sz w:val="24"/>
          <w:szCs w:val="24"/>
        </w:rPr>
        <w:t xml:space="preserve"> modelius, nurodyta, kad tikslinga Baseino valdymą ir naudojimą perduoti privačiam partneriui pagal koncesijos sutartį.</w:t>
      </w:r>
    </w:p>
    <w:p w:rsidR="00794DCF" w:rsidRDefault="00794DCF" w:rsidP="00794DCF">
      <w:pPr>
        <w:ind w:firstLine="720"/>
        <w:jc w:val="both"/>
        <w:rPr>
          <w:sz w:val="24"/>
          <w:szCs w:val="24"/>
        </w:rPr>
      </w:pPr>
      <w:r>
        <w:rPr>
          <w:sz w:val="24"/>
          <w:szCs w:val="24"/>
        </w:rPr>
        <w:t xml:space="preserve">Vadovaujantis </w:t>
      </w:r>
      <w:r w:rsidRPr="00CB6871">
        <w:rPr>
          <w:sz w:val="24"/>
          <w:szCs w:val="24"/>
        </w:rPr>
        <w:t>Viešojo ir privataus sektorių par</w:t>
      </w:r>
      <w:r>
        <w:rPr>
          <w:sz w:val="24"/>
          <w:szCs w:val="24"/>
        </w:rPr>
        <w:t>tnerystės</w:t>
      </w:r>
      <w:r w:rsidRPr="00CB6871">
        <w:rPr>
          <w:sz w:val="24"/>
          <w:szCs w:val="24"/>
        </w:rPr>
        <w:t xml:space="preserve"> projektų r</w:t>
      </w:r>
      <w:r>
        <w:rPr>
          <w:sz w:val="24"/>
          <w:szCs w:val="24"/>
        </w:rPr>
        <w:t>engimo ir įgyvendinimo taisyklių, patvirtintų Lietuvos Respublikos Vyriausybės 2009 m. lapkričio 11 d. nutarimu Nr. 1480</w:t>
      </w:r>
      <w:r w:rsidR="00B823F2">
        <w:rPr>
          <w:sz w:val="24"/>
          <w:szCs w:val="24"/>
        </w:rPr>
        <w:t xml:space="preserve"> (toliau Taisyklės)</w:t>
      </w:r>
      <w:r>
        <w:rPr>
          <w:sz w:val="24"/>
          <w:szCs w:val="24"/>
        </w:rPr>
        <w:t>, 28 punktu, sprendimą dėl savivaldybės įg</w:t>
      </w:r>
      <w:r w:rsidR="00B823F2">
        <w:rPr>
          <w:sz w:val="24"/>
          <w:szCs w:val="24"/>
        </w:rPr>
        <w:t>yvendinamo koncesijos projekto</w:t>
      </w:r>
      <w:r>
        <w:rPr>
          <w:sz w:val="24"/>
          <w:szCs w:val="24"/>
        </w:rPr>
        <w:t xml:space="preserve"> tikslingumo priima Savivaldybės taryba.</w:t>
      </w:r>
      <w:r w:rsidR="00B823F2">
        <w:rPr>
          <w:sz w:val="24"/>
          <w:szCs w:val="24"/>
        </w:rPr>
        <w:t xml:space="preserve"> Tarybai priėmus nurodytą sprendimą savivaldybės administracija parengia ir teikia Tarybai tvirtinti koncesijos konkurso sąlygas, pagrindinės koncesijos sutarties sąlygas bei koncesijos konkurso etapus.</w:t>
      </w:r>
    </w:p>
    <w:p w:rsidR="00EC4DA0" w:rsidRDefault="00EC4DA0" w:rsidP="001737C0">
      <w:pPr>
        <w:ind w:firstLine="709"/>
        <w:jc w:val="both"/>
        <w:rPr>
          <w:sz w:val="24"/>
          <w:szCs w:val="24"/>
        </w:rPr>
      </w:pPr>
      <w:r w:rsidRPr="00EC4DA0">
        <w:rPr>
          <w:sz w:val="24"/>
          <w:szCs w:val="24"/>
        </w:rPr>
        <w:t xml:space="preserve">Taisyklių </w:t>
      </w:r>
      <w:r>
        <w:rPr>
          <w:sz w:val="24"/>
          <w:szCs w:val="24"/>
        </w:rPr>
        <w:t xml:space="preserve">20 punkte yra pateikiami duomenys, kurie turi būti nurodyti Savivaldybės tarybos sprendimo projekte dėl </w:t>
      </w:r>
      <w:r w:rsidR="00B823F2">
        <w:rPr>
          <w:sz w:val="24"/>
          <w:szCs w:val="24"/>
        </w:rPr>
        <w:t>koncesijos</w:t>
      </w:r>
      <w:r>
        <w:rPr>
          <w:sz w:val="24"/>
          <w:szCs w:val="24"/>
        </w:rPr>
        <w:t xml:space="preserve"> tikslingumo.</w:t>
      </w:r>
    </w:p>
    <w:p w:rsidR="0004273B" w:rsidRDefault="0004273B" w:rsidP="001737C0">
      <w:pPr>
        <w:ind w:firstLine="709"/>
        <w:jc w:val="both"/>
        <w:rPr>
          <w:sz w:val="24"/>
          <w:szCs w:val="24"/>
        </w:rPr>
      </w:pPr>
      <w:r>
        <w:rPr>
          <w:sz w:val="24"/>
          <w:szCs w:val="24"/>
        </w:rPr>
        <w:t>Koncesijos</w:t>
      </w:r>
      <w:r w:rsidRPr="0004273B">
        <w:rPr>
          <w:sz w:val="24"/>
          <w:szCs w:val="24"/>
        </w:rPr>
        <w:t xml:space="preserve"> projekto tikslas – užtikrinti efektyvų kokybiškų paslaugų, susijusių su Klaipėdos daugiafunkcio sveikatingumo centro valdymu ir naudojimu, teikimą ir visą sutarties galiojimo laikotarpį siekti paslaugų efektyvumo, kokybės gerinimo</w:t>
      </w:r>
      <w:r>
        <w:rPr>
          <w:sz w:val="24"/>
          <w:szCs w:val="24"/>
        </w:rPr>
        <w:t xml:space="preserve"> ir racionalaus turto naudojimo.</w:t>
      </w:r>
    </w:p>
    <w:p w:rsidR="0004273B" w:rsidRPr="0004273B" w:rsidRDefault="0004273B" w:rsidP="001737C0">
      <w:pPr>
        <w:ind w:firstLine="709"/>
        <w:jc w:val="both"/>
        <w:rPr>
          <w:sz w:val="24"/>
          <w:szCs w:val="24"/>
        </w:rPr>
      </w:pPr>
      <w:r>
        <w:rPr>
          <w:sz w:val="24"/>
          <w:szCs w:val="24"/>
        </w:rPr>
        <w:t>Studijoje pateikti finansinio modelio skaičiavimai, Baseino pajamų ir išlaidų bei užimtumo duomenys, koncesininko investicijos 10 metų laikotarpiui. Pagal atliktus finansinio modelio skaičiavimus numatoma, kad objektas bus pelningas. Taip pat numatoma galimybė savivaldybei gauti koncesijos mokestį.</w:t>
      </w:r>
    </w:p>
    <w:p w:rsidR="000066A2" w:rsidRPr="000066A2" w:rsidRDefault="0010694A" w:rsidP="00496FE9">
      <w:pPr>
        <w:pStyle w:val="Default"/>
        <w:ind w:firstLine="709"/>
        <w:jc w:val="both"/>
        <w:rPr>
          <w:color w:val="auto"/>
        </w:rPr>
      </w:pPr>
      <w:r>
        <w:rPr>
          <w:rFonts w:eastAsia="Batang"/>
        </w:rPr>
        <w:t xml:space="preserve">Taikant koncesijos modelį savivaldybė suteiktų leidimą </w:t>
      </w:r>
      <w:r w:rsidR="00B823F2">
        <w:rPr>
          <w:rFonts w:eastAsia="Batang"/>
        </w:rPr>
        <w:t>koncesininkui</w:t>
      </w:r>
      <w:r>
        <w:rPr>
          <w:rFonts w:eastAsia="Batang"/>
        </w:rPr>
        <w:t xml:space="preserve"> valdyti ir naudoti savivaldybės turtą bei teikti viešąsias paslaugas</w:t>
      </w:r>
      <w:r w:rsidR="000066A2">
        <w:rPr>
          <w:rFonts w:eastAsia="Batang"/>
        </w:rPr>
        <w:t xml:space="preserve"> kultūros, sporto, laisvalaikio srityse ir gauti iš tokios veiklos pajamas. Didžioji dalis pajamų gaunama iš trečiųjų asmenų. Klaipėdos Baseino koncesijos atveju </w:t>
      </w:r>
      <w:r w:rsidR="00B823F2">
        <w:rPr>
          <w:rFonts w:eastAsia="Batang"/>
        </w:rPr>
        <w:t>koncesininkas</w:t>
      </w:r>
      <w:r w:rsidR="000066A2">
        <w:rPr>
          <w:rFonts w:eastAsia="Batang"/>
        </w:rPr>
        <w:t xml:space="preserve"> didžiąją dalį pajamų gautų iš baseino lankytojų, prisiimtų įsipareigojimą investuoti</w:t>
      </w:r>
      <w:r w:rsidR="004415EF">
        <w:rPr>
          <w:rFonts w:eastAsia="Batang"/>
        </w:rPr>
        <w:t xml:space="preserve"> į Baseino įrangą ir inventorių, mokėti koncesijos mokestį.</w:t>
      </w:r>
      <w:r w:rsidR="000066A2">
        <w:rPr>
          <w:rFonts w:eastAsia="Batang"/>
        </w:rPr>
        <w:t xml:space="preserve"> Taip pat </w:t>
      </w:r>
      <w:r w:rsidR="000066A2" w:rsidRPr="000066A2">
        <w:rPr>
          <w:bCs/>
        </w:rPr>
        <w:t>koncesijos sutartimi galima nustatyti veiklos rodiklius veiklos apimč</w:t>
      </w:r>
      <w:r w:rsidR="000066A2">
        <w:rPr>
          <w:bCs/>
        </w:rPr>
        <w:t>iai, kokybei</w:t>
      </w:r>
      <w:r w:rsidR="000066A2" w:rsidRPr="000066A2">
        <w:rPr>
          <w:bCs/>
        </w:rPr>
        <w:t>, t.</w:t>
      </w:r>
      <w:r w:rsidR="000066A2">
        <w:rPr>
          <w:bCs/>
        </w:rPr>
        <w:t xml:space="preserve"> </w:t>
      </w:r>
      <w:r w:rsidR="000066A2" w:rsidRPr="000066A2">
        <w:rPr>
          <w:bCs/>
        </w:rPr>
        <w:t>y. į</w:t>
      </w:r>
      <w:r w:rsidR="000066A2">
        <w:rPr>
          <w:bCs/>
        </w:rPr>
        <w:t xml:space="preserve">pareigoti </w:t>
      </w:r>
      <w:r w:rsidR="00B823F2">
        <w:rPr>
          <w:bCs/>
        </w:rPr>
        <w:t>koncesininką</w:t>
      </w:r>
      <w:r w:rsidR="000066A2" w:rsidRPr="000066A2">
        <w:rPr>
          <w:bCs/>
        </w:rPr>
        <w:t xml:space="preserve"> </w:t>
      </w:r>
      <w:proofErr w:type="spellStart"/>
      <w:r w:rsidR="000066A2" w:rsidRPr="000066A2">
        <w:rPr>
          <w:bCs/>
        </w:rPr>
        <w:t>įveiklinti</w:t>
      </w:r>
      <w:proofErr w:type="spellEnd"/>
      <w:r w:rsidR="000066A2" w:rsidRPr="000066A2">
        <w:rPr>
          <w:bCs/>
        </w:rPr>
        <w:t xml:space="preserve"> objektą optimaliai, kontroliuoti paslaugų kokybę ir objekto funkcionalumą. </w:t>
      </w:r>
    </w:p>
    <w:p w:rsidR="00F07D97" w:rsidRDefault="00794DCF" w:rsidP="00F07D97">
      <w:pPr>
        <w:ind w:firstLine="720"/>
        <w:jc w:val="both"/>
        <w:rPr>
          <w:sz w:val="24"/>
          <w:szCs w:val="24"/>
        </w:rPr>
      </w:pPr>
      <w:r>
        <w:rPr>
          <w:sz w:val="24"/>
          <w:szCs w:val="24"/>
        </w:rPr>
        <w:t xml:space="preserve">Savivaldybės turtinių įsipareigojimų, įgyvendinant </w:t>
      </w:r>
      <w:r w:rsidR="00B823F2">
        <w:rPr>
          <w:sz w:val="24"/>
          <w:szCs w:val="24"/>
        </w:rPr>
        <w:t>koncesijos</w:t>
      </w:r>
      <w:r>
        <w:rPr>
          <w:sz w:val="24"/>
          <w:szCs w:val="24"/>
        </w:rPr>
        <w:t xml:space="preserve"> projektą, nenumatoma. Įvertinus Studijos duomenis numatoma galimybė savivaldybei gauti koncesijos mokestį iš </w:t>
      </w:r>
      <w:r w:rsidR="00B823F2">
        <w:rPr>
          <w:sz w:val="24"/>
          <w:szCs w:val="24"/>
        </w:rPr>
        <w:t>koncesininko</w:t>
      </w:r>
      <w:r>
        <w:rPr>
          <w:sz w:val="24"/>
          <w:szCs w:val="24"/>
        </w:rPr>
        <w:t>.</w:t>
      </w:r>
    </w:p>
    <w:p w:rsidR="00B02642" w:rsidRPr="00694D01" w:rsidRDefault="00B02642" w:rsidP="00B02642">
      <w:pPr>
        <w:ind w:firstLine="720"/>
        <w:jc w:val="both"/>
        <w:rPr>
          <w:b/>
          <w:sz w:val="24"/>
          <w:szCs w:val="24"/>
        </w:rPr>
      </w:pPr>
      <w:r w:rsidRPr="00694D01">
        <w:rPr>
          <w:b/>
          <w:sz w:val="24"/>
          <w:szCs w:val="24"/>
        </w:rPr>
        <w:t>3. Kokių rezultatų laukiama.</w:t>
      </w:r>
    </w:p>
    <w:p w:rsidR="00B02642" w:rsidRPr="00694D01" w:rsidRDefault="00E961BC" w:rsidP="00B02642">
      <w:pPr>
        <w:pStyle w:val="Pavadinimas"/>
        <w:ind w:firstLine="720"/>
        <w:jc w:val="both"/>
        <w:rPr>
          <w:b w:val="0"/>
        </w:rPr>
      </w:pPr>
      <w:r>
        <w:rPr>
          <w:b w:val="0"/>
        </w:rPr>
        <w:t xml:space="preserve">Priėmus šį Savivaldybės tarybos sprendimą būtų sudaryta galimybė vykdyti </w:t>
      </w:r>
      <w:r w:rsidR="00614B74">
        <w:rPr>
          <w:b w:val="0"/>
        </w:rPr>
        <w:t>Baseino</w:t>
      </w:r>
      <w:r>
        <w:rPr>
          <w:b w:val="0"/>
        </w:rPr>
        <w:t xml:space="preserve"> valdymo ir naudojimo perdavimo pagal koncesijos</w:t>
      </w:r>
      <w:r w:rsidR="00614B74">
        <w:rPr>
          <w:b w:val="0"/>
        </w:rPr>
        <w:t xml:space="preserve"> sutartį</w:t>
      </w:r>
      <w:r>
        <w:rPr>
          <w:b w:val="0"/>
        </w:rPr>
        <w:t xml:space="preserve"> konkurso procedūras.</w:t>
      </w:r>
    </w:p>
    <w:p w:rsidR="00B02642" w:rsidRPr="00694D01" w:rsidRDefault="00B02642" w:rsidP="00B02642">
      <w:pPr>
        <w:ind w:firstLine="720"/>
        <w:jc w:val="both"/>
        <w:rPr>
          <w:b/>
          <w:sz w:val="24"/>
          <w:szCs w:val="24"/>
        </w:rPr>
      </w:pPr>
      <w:r w:rsidRPr="00694D01">
        <w:rPr>
          <w:b/>
          <w:sz w:val="24"/>
          <w:szCs w:val="24"/>
        </w:rPr>
        <w:lastRenderedPageBreak/>
        <w:t>4. Sprendimo  projekto rengimo metu gauti specialistų vertinimai.</w:t>
      </w:r>
    </w:p>
    <w:p w:rsidR="00B02642" w:rsidRPr="00694D01" w:rsidRDefault="00B02642" w:rsidP="00B02642">
      <w:pPr>
        <w:pStyle w:val="Pavadinimas"/>
        <w:ind w:firstLine="720"/>
        <w:jc w:val="both"/>
        <w:rPr>
          <w:b w:val="0"/>
        </w:rPr>
      </w:pPr>
      <w:r w:rsidRPr="00694D01">
        <w:rPr>
          <w:b w:val="0"/>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496FE9" w:rsidRDefault="00B02642" w:rsidP="00496FE9">
      <w:pPr>
        <w:pStyle w:val="Pavadinimas"/>
        <w:ind w:firstLine="720"/>
        <w:jc w:val="both"/>
        <w:rPr>
          <w:b w:val="0"/>
        </w:rPr>
      </w:pPr>
      <w:r w:rsidRPr="00694D01">
        <w:t xml:space="preserve">Įgyvendinant šį sprendimą neigiamų pasekmių nenumatoma, teigiamos pasekmės – </w:t>
      </w:r>
      <w:r w:rsidR="00E961BC" w:rsidRPr="00614B74">
        <w:rPr>
          <w:b w:val="0"/>
        </w:rPr>
        <w:t xml:space="preserve">sudaroma </w:t>
      </w:r>
      <w:r w:rsidR="00820401" w:rsidRPr="00614B74">
        <w:rPr>
          <w:b w:val="0"/>
        </w:rPr>
        <w:t>galimybė vykdyti</w:t>
      </w:r>
      <w:r w:rsidR="00820401" w:rsidRPr="00820401">
        <w:t xml:space="preserve"> </w:t>
      </w:r>
      <w:r w:rsidR="00614B74">
        <w:rPr>
          <w:b w:val="0"/>
        </w:rPr>
        <w:t>Baseino valdymo ir naudojimo perdavimo pagal koncesijos sutartį konkurso procedūras.</w:t>
      </w:r>
    </w:p>
    <w:p w:rsidR="00B02642" w:rsidRPr="00694D01" w:rsidRDefault="00B02642" w:rsidP="00B02642">
      <w:pPr>
        <w:ind w:firstLine="720"/>
        <w:jc w:val="both"/>
        <w:rPr>
          <w:sz w:val="24"/>
          <w:szCs w:val="24"/>
        </w:rPr>
      </w:pPr>
      <w:r w:rsidRPr="00694D01">
        <w:rPr>
          <w:sz w:val="24"/>
          <w:szCs w:val="24"/>
        </w:rPr>
        <w:t>Teikiame svarstyti šį sprendimo projektą.</w:t>
      </w:r>
    </w:p>
    <w:p w:rsidR="00B02642" w:rsidRDefault="00B823F2" w:rsidP="00B823F2">
      <w:pPr>
        <w:ind w:firstLine="709"/>
        <w:jc w:val="both"/>
        <w:rPr>
          <w:sz w:val="24"/>
          <w:szCs w:val="24"/>
        </w:rPr>
      </w:pPr>
      <w:r>
        <w:rPr>
          <w:sz w:val="24"/>
          <w:szCs w:val="24"/>
        </w:rPr>
        <w:t>PRIDEDAMA. Klaipėdos daugiafunkcio sveikatingumo centro valdymo modelio parinkimo studija, 58 lapai.</w:t>
      </w:r>
    </w:p>
    <w:p w:rsidR="00B823F2" w:rsidRDefault="00B823F2" w:rsidP="004A0F60">
      <w:pPr>
        <w:jc w:val="both"/>
        <w:rPr>
          <w:sz w:val="24"/>
          <w:szCs w:val="24"/>
        </w:rPr>
      </w:pPr>
    </w:p>
    <w:p w:rsidR="00496FE9" w:rsidRPr="00694D01" w:rsidRDefault="00496FE9" w:rsidP="004A0F60">
      <w:pPr>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614B74">
        <w:rPr>
          <w:sz w:val="24"/>
          <w:szCs w:val="24"/>
        </w:rPr>
        <w:t>s</w:t>
      </w:r>
      <w:r w:rsidR="00D45B61">
        <w:rPr>
          <w:sz w:val="24"/>
          <w:szCs w:val="24"/>
        </w:rPr>
        <w:tab/>
      </w:r>
      <w:r w:rsidR="00D45B61">
        <w:rPr>
          <w:sz w:val="24"/>
          <w:szCs w:val="24"/>
        </w:rPr>
        <w:tab/>
      </w:r>
      <w:r w:rsidR="00D45B61">
        <w:rPr>
          <w:sz w:val="24"/>
          <w:szCs w:val="24"/>
        </w:rPr>
        <w:tab/>
      </w:r>
      <w:r w:rsidR="00D45B61">
        <w:rPr>
          <w:sz w:val="24"/>
          <w:szCs w:val="24"/>
        </w:rPr>
        <w:tab/>
        <w:t xml:space="preserve">                  </w:t>
      </w:r>
      <w:r w:rsidR="00614B74">
        <w:rPr>
          <w:sz w:val="24"/>
          <w:szCs w:val="24"/>
        </w:rPr>
        <w:t>Edvardas Simokaitis</w:t>
      </w:r>
    </w:p>
    <w:sectPr w:rsidR="007D1D66" w:rsidRPr="00D45B61" w:rsidSect="004A0F60">
      <w:headerReference w:type="default" r:id="rId8"/>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0B" w:rsidRDefault="00C0430B" w:rsidP="00B02642">
      <w:r>
        <w:separator/>
      </w:r>
    </w:p>
  </w:endnote>
  <w:endnote w:type="continuationSeparator" w:id="0">
    <w:p w:rsidR="00C0430B" w:rsidRDefault="00C0430B"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0B" w:rsidRDefault="00C0430B" w:rsidP="00B02642">
      <w:r>
        <w:separator/>
      </w:r>
    </w:p>
  </w:footnote>
  <w:footnote w:type="continuationSeparator" w:id="0">
    <w:p w:rsidR="00C0430B" w:rsidRDefault="00C0430B" w:rsidP="00B0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991575"/>
      <w:docPartObj>
        <w:docPartGallery w:val="Page Numbers (Top of Page)"/>
        <w:docPartUnique/>
      </w:docPartObj>
    </w:sdtPr>
    <w:sdtEndPr/>
    <w:sdtContent>
      <w:p w:rsidR="00496FE9" w:rsidRDefault="00496FE9">
        <w:pPr>
          <w:pStyle w:val="Antrats"/>
          <w:jc w:val="center"/>
        </w:pPr>
        <w:r>
          <w:fldChar w:fldCharType="begin"/>
        </w:r>
        <w:r>
          <w:instrText>PAGE   \* MERGEFORMAT</w:instrText>
        </w:r>
        <w:r>
          <w:fldChar w:fldCharType="separate"/>
        </w:r>
        <w:r w:rsidR="00F77E94">
          <w:rPr>
            <w:noProof/>
          </w:rPr>
          <w:t>2</w:t>
        </w:r>
        <w:r>
          <w:fldChar w:fldCharType="end"/>
        </w:r>
      </w:p>
    </w:sdtContent>
  </w:sdt>
  <w:p w:rsidR="00496FE9" w:rsidRDefault="00496FE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637C7"/>
    <w:multiLevelType w:val="hybridMultilevel"/>
    <w:tmpl w:val="F97E09A4"/>
    <w:lvl w:ilvl="0" w:tplc="04270001">
      <w:start w:val="1"/>
      <w:numFmt w:val="bullet"/>
      <w:lvlText w:val=""/>
      <w:lvlJc w:val="left"/>
      <w:pPr>
        <w:ind w:left="754" w:hanging="360"/>
      </w:pPr>
      <w:rPr>
        <w:rFonts w:ascii="Symbol" w:hAnsi="Symbol" w:hint="default"/>
      </w:rPr>
    </w:lvl>
    <w:lvl w:ilvl="1" w:tplc="04270003">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 w15:restartNumberingAfterBreak="0">
    <w:nsid w:val="59962ABE"/>
    <w:multiLevelType w:val="hybridMultilevel"/>
    <w:tmpl w:val="255A5038"/>
    <w:lvl w:ilvl="0" w:tplc="99B2CD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CE1691B"/>
    <w:multiLevelType w:val="hybridMultilevel"/>
    <w:tmpl w:val="2D0217A4"/>
    <w:lvl w:ilvl="0" w:tplc="74AC48DA">
      <w:start w:val="1"/>
      <w:numFmt w:val="decimal"/>
      <w:lvlText w:val="%1."/>
      <w:lvlJc w:val="left"/>
      <w:pPr>
        <w:ind w:left="1114" w:hanging="360"/>
      </w:pPr>
      <w:rPr>
        <w:rFonts w:hint="default"/>
      </w:rPr>
    </w:lvl>
    <w:lvl w:ilvl="1" w:tplc="04270019" w:tentative="1">
      <w:start w:val="1"/>
      <w:numFmt w:val="lowerLetter"/>
      <w:lvlText w:val="%2."/>
      <w:lvlJc w:val="left"/>
      <w:pPr>
        <w:ind w:left="1834" w:hanging="360"/>
      </w:pPr>
    </w:lvl>
    <w:lvl w:ilvl="2" w:tplc="0427001B" w:tentative="1">
      <w:start w:val="1"/>
      <w:numFmt w:val="lowerRoman"/>
      <w:lvlText w:val="%3."/>
      <w:lvlJc w:val="right"/>
      <w:pPr>
        <w:ind w:left="2554" w:hanging="180"/>
      </w:pPr>
    </w:lvl>
    <w:lvl w:ilvl="3" w:tplc="0427000F" w:tentative="1">
      <w:start w:val="1"/>
      <w:numFmt w:val="decimal"/>
      <w:lvlText w:val="%4."/>
      <w:lvlJc w:val="left"/>
      <w:pPr>
        <w:ind w:left="3274" w:hanging="360"/>
      </w:pPr>
    </w:lvl>
    <w:lvl w:ilvl="4" w:tplc="04270019" w:tentative="1">
      <w:start w:val="1"/>
      <w:numFmt w:val="lowerLetter"/>
      <w:lvlText w:val="%5."/>
      <w:lvlJc w:val="left"/>
      <w:pPr>
        <w:ind w:left="3994" w:hanging="360"/>
      </w:pPr>
    </w:lvl>
    <w:lvl w:ilvl="5" w:tplc="0427001B" w:tentative="1">
      <w:start w:val="1"/>
      <w:numFmt w:val="lowerRoman"/>
      <w:lvlText w:val="%6."/>
      <w:lvlJc w:val="right"/>
      <w:pPr>
        <w:ind w:left="4714" w:hanging="180"/>
      </w:pPr>
    </w:lvl>
    <w:lvl w:ilvl="6" w:tplc="0427000F" w:tentative="1">
      <w:start w:val="1"/>
      <w:numFmt w:val="decimal"/>
      <w:lvlText w:val="%7."/>
      <w:lvlJc w:val="left"/>
      <w:pPr>
        <w:ind w:left="5434" w:hanging="360"/>
      </w:pPr>
    </w:lvl>
    <w:lvl w:ilvl="7" w:tplc="04270019" w:tentative="1">
      <w:start w:val="1"/>
      <w:numFmt w:val="lowerLetter"/>
      <w:lvlText w:val="%8."/>
      <w:lvlJc w:val="left"/>
      <w:pPr>
        <w:ind w:left="6154" w:hanging="360"/>
      </w:pPr>
    </w:lvl>
    <w:lvl w:ilvl="8" w:tplc="0427001B" w:tentative="1">
      <w:start w:val="1"/>
      <w:numFmt w:val="lowerRoman"/>
      <w:lvlText w:val="%9."/>
      <w:lvlJc w:val="right"/>
      <w:pPr>
        <w:ind w:left="687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066A2"/>
    <w:rsid w:val="000141A5"/>
    <w:rsid w:val="000329A2"/>
    <w:rsid w:val="0004273B"/>
    <w:rsid w:val="00067121"/>
    <w:rsid w:val="000D2C79"/>
    <w:rsid w:val="000D733E"/>
    <w:rsid w:val="0010694A"/>
    <w:rsid w:val="001345FD"/>
    <w:rsid w:val="001737C0"/>
    <w:rsid w:val="001F1FFA"/>
    <w:rsid w:val="00243D69"/>
    <w:rsid w:val="002D00AF"/>
    <w:rsid w:val="002E4736"/>
    <w:rsid w:val="002F4D2B"/>
    <w:rsid w:val="002F5561"/>
    <w:rsid w:val="00342AD2"/>
    <w:rsid w:val="003662FA"/>
    <w:rsid w:val="003E7542"/>
    <w:rsid w:val="004415EF"/>
    <w:rsid w:val="0046367C"/>
    <w:rsid w:val="00496FE9"/>
    <w:rsid w:val="004A0F60"/>
    <w:rsid w:val="00592C87"/>
    <w:rsid w:val="005B740F"/>
    <w:rsid w:val="005B7A72"/>
    <w:rsid w:val="00614B74"/>
    <w:rsid w:val="0061595B"/>
    <w:rsid w:val="00695DE0"/>
    <w:rsid w:val="006A3B19"/>
    <w:rsid w:val="006C0598"/>
    <w:rsid w:val="006D57D0"/>
    <w:rsid w:val="0071641F"/>
    <w:rsid w:val="00784D73"/>
    <w:rsid w:val="00794DCF"/>
    <w:rsid w:val="007C4264"/>
    <w:rsid w:val="00820401"/>
    <w:rsid w:val="008A59C6"/>
    <w:rsid w:val="009351B7"/>
    <w:rsid w:val="009777A4"/>
    <w:rsid w:val="00995879"/>
    <w:rsid w:val="00AA2B43"/>
    <w:rsid w:val="00AA60D8"/>
    <w:rsid w:val="00AB0C69"/>
    <w:rsid w:val="00AE3D13"/>
    <w:rsid w:val="00B02642"/>
    <w:rsid w:val="00B40383"/>
    <w:rsid w:val="00B823F2"/>
    <w:rsid w:val="00C003B5"/>
    <w:rsid w:val="00C0430B"/>
    <w:rsid w:val="00C6532A"/>
    <w:rsid w:val="00C65654"/>
    <w:rsid w:val="00CB57D0"/>
    <w:rsid w:val="00D45B61"/>
    <w:rsid w:val="00DD5357"/>
    <w:rsid w:val="00E961BC"/>
    <w:rsid w:val="00EA3B65"/>
    <w:rsid w:val="00EC4DA0"/>
    <w:rsid w:val="00EF724C"/>
    <w:rsid w:val="00F07D97"/>
    <w:rsid w:val="00F50A4C"/>
    <w:rsid w:val="00F60863"/>
    <w:rsid w:val="00F77E94"/>
    <w:rsid w:val="00FA229A"/>
    <w:rsid w:val="00FD09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0827B-8CC1-4630-A8AC-E42C579E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F07D97"/>
    <w:pPr>
      <w:ind w:left="720" w:firstLine="360"/>
      <w:contextualSpacing/>
      <w:jc w:val="both"/>
    </w:pPr>
    <w:rPr>
      <w:rFonts w:ascii="Calibri" w:hAnsi="Calibri"/>
      <w:sz w:val="24"/>
      <w:szCs w:val="22"/>
      <w:lang w:val="en-US" w:eastAsia="en-US" w:bidi="en-US"/>
    </w:rPr>
  </w:style>
  <w:style w:type="paragraph" w:customStyle="1" w:styleId="Default">
    <w:name w:val="Default"/>
    <w:rsid w:val="000066A2"/>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semiHidden/>
    <w:unhideWhenUsed/>
    <w:rsid w:val="001737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D6061-0CA2-4806-BB9D-0731B42E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3033</Words>
  <Characters>1730</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2017-02-15T13:54:00Z</dcterms:created>
  <dcterms:modified xsi:type="dcterms:W3CDTF">2017-02-15T13:54:00Z</dcterms:modified>
</cp:coreProperties>
</file>