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2" w:rsidRPr="00142A58" w:rsidRDefault="005631A2" w:rsidP="005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5631A2" w:rsidRPr="00142A58" w:rsidRDefault="005631A2" w:rsidP="0056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PRIE SAVIVALDYBĖS TARYBOS SPRENDIMO </w:t>
      </w:r>
      <w:r w:rsid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„</w:t>
      </w:r>
      <w:r w:rsidR="00F934E3" w:rsidRP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DĖL KLAIPĖDOS MIESTO SAVIVALDYBĖS TARYBOS 2015 M. LIEPOS 10 D. SPRENDIMO NR. T2-173 „DĖL KLAIPĖDOS MIESTO SAVIVALDYBĖS TARYBOS ETIKOS KOMISIJOS SUDARYMO“ PAKEITIMO</w:t>
      </w:r>
      <w:r w:rsid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“</w:t>
      </w:r>
      <w:r w:rsidR="00F934E3" w:rsidRPr="00F934E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Pr="00142A5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</w:t>
      </w:r>
    </w:p>
    <w:p w:rsidR="005631A2" w:rsidRPr="005631A2" w:rsidRDefault="005631A2" w:rsidP="005631A2">
      <w:pPr>
        <w:spacing w:after="120" w:line="240" w:lineRule="auto"/>
        <w:ind w:firstLine="72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sz w:val="24"/>
          <w:szCs w:val="24"/>
        </w:rPr>
        <w:t xml:space="preserve">1.Sprendimo projekto </w:t>
      </w:r>
      <w:r w:rsidRPr="005631A2">
        <w:rPr>
          <w:rFonts w:ascii="Times New Roman" w:eastAsia="Times New Roman" w:hAnsi="Times New Roman" w:cs="Times New Roman"/>
          <w:b/>
          <w:sz w:val="24"/>
          <w:szCs w:val="20"/>
        </w:rPr>
        <w:t>esmė, tikslai ir uždaviniai.</w:t>
      </w:r>
    </w:p>
    <w:p w:rsidR="00F934E3" w:rsidRDefault="00F934E3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E3">
        <w:rPr>
          <w:rFonts w:ascii="Times New Roman" w:eastAsia="Times New Roman" w:hAnsi="Times New Roman" w:cs="Times New Roman"/>
          <w:sz w:val="24"/>
          <w:szCs w:val="24"/>
        </w:rPr>
        <w:t>Šio sprendimo projekto tikslas –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4E3">
        <w:rPr>
          <w:rFonts w:ascii="Times New Roman" w:eastAsia="Times New Roman" w:hAnsi="Times New Roman" w:cs="Times New Roman"/>
          <w:sz w:val="24"/>
          <w:szCs w:val="24"/>
        </w:rPr>
        <w:t>pakeisti Klaipėdos miesto savivaldybės tarybos etikos komisijos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 xml:space="preserve"> (toliau –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 xml:space="preserve"> Etikos k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>omisija)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 xml:space="preserve"> sudėtį, keičiant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 xml:space="preserve"> narį Viačeslav </w:t>
      </w:r>
      <w:proofErr w:type="spellStart"/>
      <w:r w:rsidR="004563C6">
        <w:rPr>
          <w:rFonts w:ascii="Times New Roman" w:eastAsia="Times New Roman" w:hAnsi="Times New Roman" w:cs="Times New Roman"/>
          <w:sz w:val="24"/>
          <w:szCs w:val="24"/>
        </w:rPr>
        <w:t>Titov</w:t>
      </w:r>
      <w:proofErr w:type="spellEnd"/>
      <w:r w:rsidR="004563C6">
        <w:rPr>
          <w:rFonts w:ascii="Times New Roman" w:eastAsia="Times New Roman" w:hAnsi="Times New Roman" w:cs="Times New Roman"/>
          <w:sz w:val="24"/>
          <w:szCs w:val="24"/>
        </w:rPr>
        <w:t xml:space="preserve">, Klaipėdos miesto savivaldybės tarybos narys, į </w:t>
      </w:r>
      <w:r w:rsidR="000A21BD">
        <w:rPr>
          <w:rFonts w:ascii="Times New Roman" w:eastAsia="Times New Roman" w:hAnsi="Times New Roman" w:cs="Times New Roman"/>
          <w:sz w:val="24"/>
          <w:szCs w:val="24"/>
        </w:rPr>
        <w:t>Liliją Petraitienę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>, Klaipėdos m</w:t>
      </w:r>
      <w:r w:rsidR="000A21BD">
        <w:rPr>
          <w:rFonts w:ascii="Times New Roman" w:eastAsia="Times New Roman" w:hAnsi="Times New Roman" w:cs="Times New Roman"/>
          <w:sz w:val="24"/>
          <w:szCs w:val="24"/>
        </w:rPr>
        <w:t>iesto savivaldybės tarybos narė</w:t>
      </w:r>
      <w:r w:rsidR="00456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1A2" w:rsidRPr="008A36DF" w:rsidRDefault="005631A2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A3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>Projekto rengimo priežastys ir kuo vadovaujantis parengtas sprendimo projektas.</w:t>
      </w:r>
    </w:p>
    <w:p w:rsidR="00CB29B5" w:rsidRPr="00CB29B5" w:rsidRDefault="00F934E3" w:rsidP="004563C6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B29B5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parengtas vadovaujantis Lietuvos Respublikos vietos savivaldos įstatymu,</w:t>
      </w:r>
      <w:r w:rsidR="00CB29B5" w:rsidRPr="00CB29B5">
        <w:rPr>
          <w:rFonts w:ascii="Times New Roman" w:hAnsi="Times New Roman" w:cs="Times New Roman"/>
          <w:sz w:val="24"/>
          <w:szCs w:val="24"/>
        </w:rPr>
        <w:t xml:space="preserve"> Klaipėdos miesto savivaldybės tarybos 2016 m. kovo 31 d. Nr. T2-91 „Dėl Klaipėdos miesto savivaldybės tarybos Etikos komisijos veiklos nuostatų patvirtinimo“ patvirtintų  Klaipėdos miesto savivaldybės tarybos Etikos komisijos veiklos nuostatų</w:t>
      </w:r>
      <w:r w:rsidR="00CB29B5">
        <w:rPr>
          <w:rFonts w:ascii="Times New Roman" w:hAnsi="Times New Roman" w:cs="Times New Roman"/>
          <w:sz w:val="24"/>
          <w:szCs w:val="24"/>
        </w:rPr>
        <w:t xml:space="preserve"> (toliau – nuostatai)</w:t>
      </w:r>
      <w:r w:rsidR="00CB29B5" w:rsidRPr="00CB29B5">
        <w:rPr>
          <w:rFonts w:ascii="Times New Roman" w:hAnsi="Times New Roman" w:cs="Times New Roman"/>
          <w:sz w:val="24"/>
          <w:szCs w:val="24"/>
        </w:rPr>
        <w:t xml:space="preserve"> 17 punktu</w:t>
      </w:r>
      <w:r w:rsidR="00CB29B5" w:rsidRPr="00CB29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2A24">
        <w:rPr>
          <w:rFonts w:ascii="Times New Roman" w:hAnsi="Times New Roman" w:cs="Times New Roman"/>
          <w:sz w:val="24"/>
          <w:szCs w:val="24"/>
        </w:rPr>
        <w:t>Etikos k</w:t>
      </w:r>
      <w:r w:rsidR="00CB29B5" w:rsidRPr="00CB29B5">
        <w:rPr>
          <w:rFonts w:ascii="Times New Roman" w:hAnsi="Times New Roman" w:cs="Times New Roman"/>
          <w:sz w:val="24"/>
          <w:szCs w:val="24"/>
        </w:rPr>
        <w:t>omisijos</w:t>
      </w:r>
      <w:r w:rsidR="004563C6" w:rsidRPr="00CB29B5">
        <w:rPr>
          <w:rFonts w:ascii="Times New Roman" w:hAnsi="Times New Roman" w:cs="Times New Roman"/>
          <w:sz w:val="24"/>
          <w:szCs w:val="24"/>
        </w:rPr>
        <w:t xml:space="preserve"> pirmininkės Aldonos Staponkienės 2016 m. gruodžio 1</w:t>
      </w:r>
      <w:r w:rsidR="00CB29B5">
        <w:rPr>
          <w:rFonts w:ascii="Times New Roman" w:hAnsi="Times New Roman" w:cs="Times New Roman"/>
          <w:sz w:val="24"/>
          <w:szCs w:val="24"/>
        </w:rPr>
        <w:t>2 d. raštu Nr. TNS-228 pateiktu</w:t>
      </w:r>
      <w:r w:rsidR="001C2A24">
        <w:rPr>
          <w:rFonts w:ascii="Times New Roman" w:hAnsi="Times New Roman" w:cs="Times New Roman"/>
          <w:sz w:val="24"/>
          <w:szCs w:val="24"/>
        </w:rPr>
        <w:t xml:space="preserve"> Etikos k</w:t>
      </w:r>
      <w:r w:rsidR="004563C6" w:rsidRPr="00CB29B5">
        <w:rPr>
          <w:rFonts w:ascii="Times New Roman" w:hAnsi="Times New Roman" w:cs="Times New Roman"/>
          <w:sz w:val="24"/>
          <w:szCs w:val="24"/>
        </w:rPr>
        <w:t>omisijos 2016 m. gruo</w:t>
      </w:r>
      <w:r w:rsidR="00CB29B5">
        <w:rPr>
          <w:rFonts w:ascii="Times New Roman" w:hAnsi="Times New Roman" w:cs="Times New Roman"/>
          <w:sz w:val="24"/>
          <w:szCs w:val="24"/>
        </w:rPr>
        <w:t xml:space="preserve">džio 12 d. posėdžio protokolu </w:t>
      </w:r>
      <w:r w:rsidR="004563C6" w:rsidRPr="00CB29B5">
        <w:rPr>
          <w:rFonts w:ascii="Times New Roman" w:hAnsi="Times New Roman" w:cs="Times New Roman"/>
          <w:sz w:val="24"/>
          <w:szCs w:val="24"/>
        </w:rPr>
        <w:t>Nr. TAR1-137</w:t>
      </w:r>
      <w:r w:rsidR="00CB29B5" w:rsidRPr="00CB29B5">
        <w:rPr>
          <w:rFonts w:ascii="Times New Roman" w:hAnsi="Times New Roman" w:cs="Times New Roman"/>
          <w:sz w:val="24"/>
          <w:szCs w:val="24"/>
        </w:rPr>
        <w:t>.</w:t>
      </w:r>
    </w:p>
    <w:p w:rsidR="005631A2" w:rsidRPr="008A36DF" w:rsidRDefault="005631A2" w:rsidP="004563C6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A36D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A36DF">
        <w:rPr>
          <w:rFonts w:ascii="Times New Roman" w:eastAsia="Times New Roman" w:hAnsi="Times New Roman" w:cs="Times New Roman"/>
          <w:b/>
          <w:bCs/>
          <w:sz w:val="24"/>
          <w:szCs w:val="20"/>
        </w:rPr>
        <w:t>Kokių rezultatų laukiama.</w:t>
      </w:r>
    </w:p>
    <w:p w:rsidR="006239B0" w:rsidRDefault="006239B0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6DF">
        <w:rPr>
          <w:rFonts w:ascii="Times New Roman" w:eastAsia="Times New Roman" w:hAnsi="Times New Roman" w:cs="Times New Roman"/>
          <w:sz w:val="24"/>
          <w:szCs w:val="24"/>
        </w:rPr>
        <w:t xml:space="preserve">Pritarus šiam sprendimo projektui bus 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pakeistas vienas iš 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Etikos k</w:t>
      </w:r>
      <w:r w:rsidR="00CB29B5">
        <w:rPr>
          <w:rFonts w:ascii="Times New Roman" w:eastAsia="Times New Roman" w:hAnsi="Times New Roman" w:cs="Times New Roman"/>
          <w:sz w:val="24"/>
          <w:szCs w:val="24"/>
        </w:rPr>
        <w:t>omisijos narių, kuris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9B5">
        <w:rPr>
          <w:rFonts w:ascii="Times New Roman" w:eastAsia="Times New Roman" w:hAnsi="Times New Roman" w:cs="Times New Roman"/>
          <w:sz w:val="24"/>
          <w:szCs w:val="24"/>
        </w:rPr>
        <w:t>be pateis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inamos priežasties nedalyvauja Etikos k</w:t>
      </w:r>
      <w:r w:rsidR="00CB29B5">
        <w:rPr>
          <w:rFonts w:ascii="Times New Roman" w:eastAsia="Times New Roman" w:hAnsi="Times New Roman" w:cs="Times New Roman"/>
          <w:sz w:val="24"/>
          <w:szCs w:val="24"/>
        </w:rPr>
        <w:t>omisijos posėdžiuose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, ir vietoj jo patvirtintas naujas narys. </w:t>
      </w:r>
      <w:r w:rsidR="00CB29B5">
        <w:rPr>
          <w:rFonts w:ascii="Times New Roman" w:eastAsia="Times New Roman" w:hAnsi="Times New Roman" w:cs="Times New Roman"/>
          <w:sz w:val="24"/>
          <w:szCs w:val="24"/>
        </w:rPr>
        <w:t xml:space="preserve">Šiuo sprendimu bus </w:t>
      </w:r>
      <w:r w:rsidR="00E35464">
        <w:rPr>
          <w:rFonts w:ascii="Times New Roman" w:eastAsia="Times New Roman" w:hAnsi="Times New Roman" w:cs="Times New Roman"/>
          <w:sz w:val="24"/>
          <w:szCs w:val="24"/>
        </w:rPr>
        <w:t>patvirtintas pilnas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 xml:space="preserve"> Etikos komisijos sąstatas, ko pasėkoje k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>omisija galės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 xml:space="preserve"> užtikrinti</w:t>
      </w:r>
      <w:r w:rsidRPr="0062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jai teisės aktais pavestų funkcijų tinkamą įgyvendinimą</w:t>
      </w:r>
      <w:r w:rsidR="00E35464">
        <w:rPr>
          <w:rFonts w:ascii="Times New Roman" w:eastAsia="Times New Roman" w:hAnsi="Times New Roman" w:cs="Times New Roman"/>
          <w:sz w:val="24"/>
          <w:szCs w:val="24"/>
        </w:rPr>
        <w:t xml:space="preserve">. Taip pat pritarus šiam sprendimui bus 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įgyvendinta Etikos k</w:t>
      </w:r>
      <w:r w:rsidR="00E35464">
        <w:rPr>
          <w:rFonts w:ascii="Times New Roman" w:eastAsia="Times New Roman" w:hAnsi="Times New Roman" w:cs="Times New Roman"/>
          <w:sz w:val="24"/>
          <w:szCs w:val="24"/>
        </w:rPr>
        <w:t>omisij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os nuostatų 17 punkte nustatyta</w:t>
      </w:r>
      <w:r w:rsidR="00E35464">
        <w:rPr>
          <w:rFonts w:ascii="Times New Roman" w:eastAsia="Times New Roman" w:hAnsi="Times New Roman" w:cs="Times New Roman"/>
          <w:sz w:val="24"/>
          <w:szCs w:val="24"/>
        </w:rPr>
        <w:t xml:space="preserve"> narių - Klaipėdos miesto savivaldybės tarybos narių ir gyvenamųjų vietovių b</w:t>
      </w:r>
      <w:r w:rsidR="001C2A24">
        <w:rPr>
          <w:rFonts w:ascii="Times New Roman" w:eastAsia="Times New Roman" w:hAnsi="Times New Roman" w:cs="Times New Roman"/>
          <w:sz w:val="24"/>
          <w:szCs w:val="24"/>
        </w:rPr>
        <w:t>endruomenių atstovų, proporcija.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4. Sprendimo projekto rengimo metu gauti specialistų vertinimai.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0"/>
        </w:rPr>
        <w:t>Nėra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5. Išlaidų sąmatos, skaičiavimai, reikalingi pagrindimai ir paaiškinimai.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sz w:val="24"/>
          <w:szCs w:val="20"/>
        </w:rPr>
        <w:t>Nėra.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sz w:val="24"/>
          <w:szCs w:val="20"/>
        </w:rPr>
        <w:t>6. Lėšų poreikis sprendimo įgyvendinimui</w:t>
      </w: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Nėra.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/>
          <w:bCs/>
          <w:sz w:val="24"/>
          <w:szCs w:val="20"/>
        </w:rPr>
        <w:t>7. Galimos teigiamos ar neigiamos sprendimo priėmimo pasekmės.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 xml:space="preserve">Teigiamos pasekmės – sudaryta </w:t>
      </w:r>
      <w:r w:rsidR="001C2A24">
        <w:rPr>
          <w:rFonts w:ascii="Times New Roman" w:eastAsia="Times New Roman" w:hAnsi="Times New Roman" w:cs="Times New Roman"/>
          <w:bCs/>
          <w:sz w:val="24"/>
          <w:szCs w:val="20"/>
        </w:rPr>
        <w:t>Etikos k</w:t>
      </w: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omisija.</w:t>
      </w:r>
    </w:p>
    <w:p w:rsidR="005631A2" w:rsidRPr="005631A2" w:rsidRDefault="005631A2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631A2">
        <w:rPr>
          <w:rFonts w:ascii="Times New Roman" w:eastAsia="Times New Roman" w:hAnsi="Times New Roman" w:cs="Times New Roman"/>
          <w:bCs/>
          <w:sz w:val="24"/>
          <w:szCs w:val="20"/>
        </w:rPr>
        <w:t>Neigiamos pasekmės – nenumatyta.</w:t>
      </w:r>
    </w:p>
    <w:p w:rsidR="005631A2" w:rsidRPr="005631A2" w:rsidRDefault="005631A2" w:rsidP="005631A2">
      <w:pPr>
        <w:tabs>
          <w:tab w:val="num" w:pos="-5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9B0" w:rsidRDefault="006239B0" w:rsidP="00563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PRIDEDAMA:</w:t>
      </w:r>
    </w:p>
    <w:p w:rsidR="005631A2" w:rsidRDefault="006239B0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36DF">
        <w:rPr>
          <w:rFonts w:ascii="Times New Roman" w:eastAsia="Times New Roman" w:hAnsi="Times New Roman" w:cs="Times New Roman"/>
          <w:sz w:val="24"/>
          <w:szCs w:val="20"/>
        </w:rPr>
        <w:t>1.</w:t>
      </w:r>
      <w:r w:rsidR="005631A2" w:rsidRPr="008A36D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631A2" w:rsidRPr="008A36DF">
        <w:rPr>
          <w:rFonts w:ascii="Times New Roman" w:eastAsia="Times New Roman" w:hAnsi="Times New Roman" w:cs="Times New Roman"/>
          <w:bCs/>
          <w:sz w:val="24"/>
          <w:szCs w:val="20"/>
        </w:rPr>
        <w:t>Lietuvos</w:t>
      </w:r>
      <w:r w:rsidR="005631A2" w:rsidRPr="006239B0">
        <w:rPr>
          <w:rFonts w:ascii="Times New Roman" w:eastAsia="Times New Roman" w:hAnsi="Times New Roman" w:cs="Times New Roman"/>
          <w:bCs/>
          <w:sz w:val="24"/>
          <w:szCs w:val="20"/>
        </w:rPr>
        <w:t xml:space="preserve"> Respublikos </w:t>
      </w:r>
      <w:r w:rsidR="005631A2" w:rsidRPr="006239B0">
        <w:rPr>
          <w:rFonts w:ascii="Times New Roman" w:eastAsia="Times New Roman" w:hAnsi="Times New Roman" w:cs="Times New Roman"/>
          <w:sz w:val="24"/>
          <w:szCs w:val="20"/>
        </w:rPr>
        <w:t>vietos savivaldos įstatymo 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6B7EC2" w:rsidRPr="006239B0">
        <w:rPr>
          <w:rFonts w:ascii="Times New Roman" w:eastAsia="Times New Roman" w:hAnsi="Times New Roman" w:cs="Times New Roman"/>
          <w:sz w:val="24"/>
          <w:szCs w:val="20"/>
        </w:rPr>
        <w:t xml:space="preserve"> straipsnio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ištrauka, 1 lapas;</w:t>
      </w:r>
    </w:p>
    <w:p w:rsidR="00E35464" w:rsidRDefault="00E35464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1C2A24">
        <w:rPr>
          <w:rFonts w:ascii="Times New Roman" w:eastAsia="Times New Roman" w:hAnsi="Times New Roman" w:cs="Times New Roman"/>
          <w:sz w:val="24"/>
          <w:szCs w:val="20"/>
        </w:rPr>
        <w:t>Etikos k</w:t>
      </w:r>
      <w:r>
        <w:rPr>
          <w:rFonts w:ascii="Times New Roman" w:eastAsia="Times New Roman" w:hAnsi="Times New Roman" w:cs="Times New Roman"/>
          <w:sz w:val="24"/>
          <w:szCs w:val="20"/>
        </w:rPr>
        <w:t>omisijos nuostatų 17 punkto ištrauka, 1 lapas;</w:t>
      </w:r>
    </w:p>
    <w:p w:rsidR="001C2A24" w:rsidRDefault="001C2A24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 Klaipėdos miesto savivaldy</w:t>
      </w:r>
      <w:r w:rsidR="0036326C">
        <w:rPr>
          <w:rFonts w:ascii="Times New Roman" w:eastAsia="Times New Roman" w:hAnsi="Times New Roman" w:cs="Times New Roman"/>
          <w:sz w:val="24"/>
          <w:szCs w:val="20"/>
        </w:rPr>
        <w:t>b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>ės tarybos 2015-07-10 sprendimo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Nr. T2-173 „Dėl Klaipėdos miesto savivaldybės tarybos Etikos komisijos sudarymo“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 xml:space="preserve"> nuorašas</w:t>
      </w:r>
      <w:r>
        <w:rPr>
          <w:rFonts w:ascii="Times New Roman" w:eastAsia="Times New Roman" w:hAnsi="Times New Roman" w:cs="Times New Roman"/>
          <w:sz w:val="24"/>
          <w:szCs w:val="20"/>
        </w:rPr>
        <w:t>, 1 lapas;</w:t>
      </w:r>
    </w:p>
    <w:p w:rsidR="008F5399" w:rsidRDefault="008F5399" w:rsidP="00623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Sprendimo projekto lyginamasis variantas, 1 lapas;</w:t>
      </w:r>
    </w:p>
    <w:p w:rsidR="001C2A24" w:rsidRDefault="008F5399" w:rsidP="00623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1C2A24">
        <w:rPr>
          <w:rFonts w:ascii="Times New Roman" w:eastAsia="Times New Roman" w:hAnsi="Times New Roman" w:cs="Times New Roman"/>
          <w:sz w:val="24"/>
          <w:szCs w:val="20"/>
        </w:rPr>
        <w:t>.</w:t>
      </w:r>
      <w:r w:rsidR="001C2A24" w:rsidRPr="001C2A24">
        <w:t xml:space="preserve"> </w:t>
      </w:r>
      <w:r w:rsidR="001C2A24">
        <w:rPr>
          <w:rFonts w:ascii="Times New Roman" w:hAnsi="Times New Roman" w:cs="Times New Roman"/>
          <w:sz w:val="24"/>
          <w:szCs w:val="24"/>
        </w:rPr>
        <w:t>Etikos k</w:t>
      </w:r>
      <w:r w:rsidR="001C2A24" w:rsidRPr="00CB29B5">
        <w:rPr>
          <w:rFonts w:ascii="Times New Roman" w:hAnsi="Times New Roman" w:cs="Times New Roman"/>
          <w:sz w:val="24"/>
          <w:szCs w:val="24"/>
        </w:rPr>
        <w:t>omisijos pirmininkės Aldonos Staponkienės 2016 m. gruodžio 1</w:t>
      </w:r>
      <w:r w:rsidR="008075FE">
        <w:rPr>
          <w:rFonts w:ascii="Times New Roman" w:hAnsi="Times New Roman" w:cs="Times New Roman"/>
          <w:sz w:val="24"/>
          <w:szCs w:val="24"/>
        </w:rPr>
        <w:t>2 d. rašto</w:t>
      </w:r>
      <w:r w:rsidR="0036326C">
        <w:rPr>
          <w:rFonts w:ascii="Times New Roman" w:hAnsi="Times New Roman" w:cs="Times New Roman"/>
          <w:sz w:val="24"/>
          <w:szCs w:val="24"/>
        </w:rPr>
        <w:t xml:space="preserve"> Nr. TNS-228</w:t>
      </w:r>
      <w:r w:rsidR="008075FE">
        <w:rPr>
          <w:rFonts w:ascii="Times New Roman" w:hAnsi="Times New Roman" w:cs="Times New Roman"/>
          <w:sz w:val="24"/>
          <w:szCs w:val="24"/>
        </w:rPr>
        <w:t xml:space="preserve"> kopija</w:t>
      </w:r>
      <w:r w:rsidR="001C2A24">
        <w:rPr>
          <w:rFonts w:ascii="Times New Roman" w:hAnsi="Times New Roman" w:cs="Times New Roman"/>
          <w:sz w:val="24"/>
          <w:szCs w:val="24"/>
        </w:rPr>
        <w:t>, 1 lapas;</w:t>
      </w:r>
    </w:p>
    <w:p w:rsidR="0036326C" w:rsidRDefault="008F5399" w:rsidP="003632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A24">
        <w:rPr>
          <w:rFonts w:ascii="Times New Roman" w:hAnsi="Times New Roman" w:cs="Times New Roman"/>
          <w:sz w:val="24"/>
          <w:szCs w:val="24"/>
        </w:rPr>
        <w:t xml:space="preserve">. </w:t>
      </w:r>
      <w:r w:rsidR="001C2A24">
        <w:rPr>
          <w:rFonts w:ascii="Times New Roman" w:eastAsia="Times New Roman" w:hAnsi="Times New Roman" w:cs="Times New Roman"/>
          <w:sz w:val="24"/>
          <w:szCs w:val="20"/>
        </w:rPr>
        <w:t>Etikos komisijos 2016-12-12 posėdžio protoko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>lo</w:t>
      </w:r>
      <w:r w:rsidR="0036326C">
        <w:rPr>
          <w:rFonts w:ascii="Times New Roman" w:eastAsia="Times New Roman" w:hAnsi="Times New Roman" w:cs="Times New Roman"/>
          <w:sz w:val="24"/>
          <w:szCs w:val="20"/>
        </w:rPr>
        <w:t xml:space="preserve"> Nr. TAR1-137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 xml:space="preserve"> kopija</w:t>
      </w:r>
      <w:r w:rsidR="0036326C">
        <w:rPr>
          <w:rFonts w:ascii="Times New Roman" w:eastAsia="Times New Roman" w:hAnsi="Times New Roman" w:cs="Times New Roman"/>
          <w:sz w:val="24"/>
          <w:szCs w:val="20"/>
        </w:rPr>
        <w:t>, 1 lapas;</w:t>
      </w:r>
    </w:p>
    <w:p w:rsidR="008F5399" w:rsidRDefault="008F5399" w:rsidP="008F53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36326C">
        <w:rPr>
          <w:rFonts w:ascii="Times New Roman" w:eastAsia="Times New Roman" w:hAnsi="Times New Roman" w:cs="Times New Roman"/>
          <w:sz w:val="24"/>
          <w:szCs w:val="20"/>
        </w:rPr>
        <w:t>. Klaipėdos m</w:t>
      </w:r>
      <w:r w:rsidR="000A21BD">
        <w:rPr>
          <w:rFonts w:ascii="Times New Roman" w:eastAsia="Times New Roman" w:hAnsi="Times New Roman" w:cs="Times New Roman"/>
          <w:sz w:val="24"/>
          <w:szCs w:val="20"/>
        </w:rPr>
        <w:t>iesto savivaldybės tarybos narės</w:t>
      </w:r>
      <w:r w:rsidR="003632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A21BD">
        <w:rPr>
          <w:rFonts w:ascii="Times New Roman" w:eastAsia="Times New Roman" w:hAnsi="Times New Roman" w:cs="Times New Roman"/>
          <w:sz w:val="24"/>
          <w:szCs w:val="20"/>
        </w:rPr>
        <w:t>Lilijos Petraitienės</w:t>
      </w:r>
      <w:r w:rsidR="008075FE">
        <w:rPr>
          <w:rFonts w:ascii="Times New Roman" w:eastAsia="Times New Roman" w:hAnsi="Times New Roman" w:cs="Times New Roman"/>
          <w:sz w:val="24"/>
          <w:szCs w:val="20"/>
        </w:rPr>
        <w:t xml:space="preserve"> sutikimo kopija</w:t>
      </w:r>
      <w:r>
        <w:rPr>
          <w:rFonts w:ascii="Times New Roman" w:eastAsia="Times New Roman" w:hAnsi="Times New Roman" w:cs="Times New Roman"/>
          <w:sz w:val="24"/>
          <w:szCs w:val="20"/>
        </w:rPr>
        <w:t>, 1 lapas.</w:t>
      </w:r>
    </w:p>
    <w:p w:rsidR="005631A2" w:rsidRDefault="005631A2" w:rsidP="005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EC2" w:rsidRPr="005631A2" w:rsidRDefault="006B7EC2" w:rsidP="0056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EC2" w:rsidRPr="00471C74" w:rsidRDefault="006B7EC2" w:rsidP="006B7EC2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6B7EC2" w:rsidRPr="00142A58" w:rsidRDefault="006B7EC2" w:rsidP="006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B7EC2" w:rsidRDefault="008F5399" w:rsidP="006B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I. Drąsut</w:t>
      </w:r>
      <w:r w:rsidR="006409D5">
        <w:rPr>
          <w:rFonts w:ascii="Times New Roman" w:eastAsia="Times New Roman" w:hAnsi="Times New Roman" w:cs="Times New Roman"/>
          <w:sz w:val="24"/>
          <w:szCs w:val="20"/>
          <w:lang w:eastAsia="lt-LT"/>
        </w:rPr>
        <w:t>avičienė, tel. 39 61 39</w:t>
      </w:r>
    </w:p>
    <w:sectPr w:rsidR="006B7EC2" w:rsidSect="006B7EC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40752"/>
    <w:multiLevelType w:val="hybridMultilevel"/>
    <w:tmpl w:val="47CAA440"/>
    <w:lvl w:ilvl="0" w:tplc="BC080A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A2"/>
    <w:rsid w:val="000A21BD"/>
    <w:rsid w:val="001C2A24"/>
    <w:rsid w:val="001C73B3"/>
    <w:rsid w:val="0036326C"/>
    <w:rsid w:val="00433941"/>
    <w:rsid w:val="004563C6"/>
    <w:rsid w:val="005631A2"/>
    <w:rsid w:val="006239B0"/>
    <w:rsid w:val="006409D5"/>
    <w:rsid w:val="00651B53"/>
    <w:rsid w:val="006B7EC2"/>
    <w:rsid w:val="008075FE"/>
    <w:rsid w:val="008A36DF"/>
    <w:rsid w:val="008F5399"/>
    <w:rsid w:val="00A4322C"/>
    <w:rsid w:val="00A51ADA"/>
    <w:rsid w:val="00CB29B5"/>
    <w:rsid w:val="00D93508"/>
    <w:rsid w:val="00E35464"/>
    <w:rsid w:val="00F03F41"/>
    <w:rsid w:val="00F934E3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B800-41EC-4BE6-930C-C3FDE3C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-p">
    <w:name w:val="normal-p"/>
    <w:basedOn w:val="prastasis"/>
    <w:rsid w:val="0056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5631A2"/>
  </w:style>
  <w:style w:type="character" w:customStyle="1" w:styleId="apple-converted-space">
    <w:name w:val="apple-converted-space"/>
    <w:basedOn w:val="Numatytasispastraiposriftas"/>
    <w:rsid w:val="005631A2"/>
  </w:style>
  <w:style w:type="paragraph" w:styleId="Pagrindinistekstas3">
    <w:name w:val="Body Text 3"/>
    <w:basedOn w:val="prastasis"/>
    <w:link w:val="Pagrindinistekstas3Diagrama"/>
    <w:rsid w:val="005631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631A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9350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93508"/>
  </w:style>
  <w:style w:type="paragraph" w:styleId="Sraopastraipa">
    <w:name w:val="List Paragraph"/>
    <w:basedOn w:val="prastasis"/>
    <w:uiPriority w:val="34"/>
    <w:qFormat/>
    <w:rsid w:val="006239B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2016-03-15T14:00:00Z</cp:lastPrinted>
  <dcterms:created xsi:type="dcterms:W3CDTF">2017-02-21T14:01:00Z</dcterms:created>
  <dcterms:modified xsi:type="dcterms:W3CDTF">2017-02-21T14:01:00Z</dcterms:modified>
</cp:coreProperties>
</file>