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360987">
      <w:pPr>
        <w:jc w:val="center"/>
      </w:pPr>
      <w:r>
        <w:rPr>
          <w:b/>
          <w:caps/>
        </w:rPr>
        <w:t>DĖL</w:t>
      </w:r>
      <w:r w:rsidR="00360987" w:rsidRPr="00360987">
        <w:rPr>
          <w:b/>
          <w:caps/>
        </w:rPr>
        <w:t xml:space="preserve"> </w:t>
      </w:r>
      <w:r w:rsidR="00360987">
        <w:rPr>
          <w:b/>
          <w:caps/>
        </w:rPr>
        <w:t>pritarimo dalyvauti projekte „Kompleksinės paslaugos šeimai klaipėdos mieste“</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360987"/>
    <w:p w:rsidR="00360987" w:rsidRDefault="00360987" w:rsidP="00360987">
      <w:pPr>
        <w:jc w:val="center"/>
      </w:pPr>
    </w:p>
    <w:p w:rsidR="00360987" w:rsidRDefault="00360987" w:rsidP="00360987">
      <w:pPr>
        <w:tabs>
          <w:tab w:val="left" w:pos="912"/>
        </w:tabs>
        <w:ind w:firstLine="709"/>
        <w:jc w:val="both"/>
      </w:pPr>
      <w:r>
        <w:t>Vadovaudamasi Lietuvos Respublikos vietos savivaldos įstatymo 6 straipsnio 12 punktu ir 16 straipsnio 2 dalies 17 punktu</w:t>
      </w:r>
      <w:r>
        <w:rPr>
          <w:color w:val="000000"/>
        </w:rPr>
        <w:t xml:space="preserve">, </w:t>
      </w:r>
      <w:r>
        <w:t xml:space="preserve">2014–2020 metų Europos Sąjungos fondų investicijų veiksmų programos 8 prioriteto „Socialinės įtraukties didinimas ir kova su skurdu“ įgyvendinimo priemonės Nr. 08.4.1-ESFA-V-416 „Kompleksinės paslaugos šeimai“ projektų finansavimo sąlygų aprašo, patvirtinto </w:t>
      </w:r>
      <w:r>
        <w:rPr>
          <w:color w:val="000000"/>
        </w:rPr>
        <w:t>Lietuvos Respublikos socialinės apsaugos ir darbo ministro 2016 m. liepos 15 d. įsakymu Nr. A1-364 „Dėl 2014–2020 metų Europos Sąjungos fondų investicijų veiksmų programos 8 prioriteto „Socialinės įtraukties didinimas ir kova su skurdu“ įgyvendinimo priemonės Nr. 08.4.1</w:t>
      </w:r>
      <w:r>
        <w:rPr>
          <w:color w:val="000000"/>
        </w:rPr>
        <w:noBreakHyphen/>
        <w:t xml:space="preserve">ESFA-V-416 „Kompleksinės paslaugos šeimai“ projektų finansavimo sąlygų aprašo patvirtinimo“, </w:t>
      </w:r>
      <w:r>
        <w:t xml:space="preserve">12 punktu, Klaipėdos miesto savivaldybės taryba </w:t>
      </w:r>
      <w:r>
        <w:rPr>
          <w:spacing w:val="60"/>
        </w:rPr>
        <w:t>nusprendži</w:t>
      </w:r>
      <w:r>
        <w:t>a:</w:t>
      </w:r>
    </w:p>
    <w:p w:rsidR="00360987" w:rsidRDefault="00360987" w:rsidP="00360987">
      <w:pPr>
        <w:ind w:firstLine="709"/>
        <w:jc w:val="both"/>
      </w:pPr>
      <w:r>
        <w:t xml:space="preserve">1. Pritarti Klaipėdos miesto savivaldybės administracijos dalyvavimui projekte „Kompleksinės paslaugos šeimai Klaipėdos mieste“ pareiškėjo teisėmis ir biudžetinės įstaigos Klaipėdos miesto šeimos ir vaiko gerovės centro, viešosios įstaigos Socialinių paslaugų informavimo centro, labdaros ir paramos fondo Dvasinės pagalbos jaunimui centro, labdaros ir paramos fondo „Dienvidis“, viešosios įstaigos „Būties jaukuma“ dalyvavimui partnerio teisėmis. </w:t>
      </w:r>
    </w:p>
    <w:p w:rsidR="00360987" w:rsidRPr="005029B7" w:rsidRDefault="00360987" w:rsidP="00360987">
      <w:pPr>
        <w:ind w:firstLine="709"/>
        <w:jc w:val="both"/>
        <w:rPr>
          <w:i/>
        </w:rPr>
      </w:pPr>
      <w:r w:rsidRPr="003B5CFB">
        <w:t>2.</w:t>
      </w:r>
      <w:r>
        <w:t> Užtikrinti 5 procentų nuo tenkančio</w:t>
      </w:r>
      <w:r w:rsidRPr="003B5CFB">
        <w:t xml:space="preserve"> projekto </w:t>
      </w:r>
      <w:r>
        <w:t xml:space="preserve">biudžeto </w:t>
      </w:r>
      <w:r w:rsidRPr="003B5CFB">
        <w:t>pareiškėjo Klaipėdos miesto savivaldybės administracijos ir partnerio biudžetinės įstaigos Klaipėdos miesto še</w:t>
      </w:r>
      <w:r>
        <w:t>imos ir vaiko gerovės centro netinkamų finansuoti projekto išlaidų</w:t>
      </w:r>
      <w:r w:rsidRPr="003B5CFB">
        <w:t xml:space="preserve"> ir projekto </w:t>
      </w:r>
      <w:r>
        <w:t>tinkamų finansuoti išlaidų</w:t>
      </w:r>
      <w:r w:rsidRPr="003B5CFB">
        <w:t>, kurių nepadengia projektui</w:t>
      </w:r>
      <w:r>
        <w:t xml:space="preserve"> skiriamo finansavimo lėšos, padengimą</w:t>
      </w:r>
      <w:r w:rsidRPr="00AB48E5">
        <w:t xml:space="preserve">. </w:t>
      </w:r>
    </w:p>
    <w:p w:rsidR="00360987" w:rsidRDefault="00360987" w:rsidP="00360987">
      <w:pPr>
        <w:ind w:left="709"/>
        <w:jc w:val="both"/>
      </w:pPr>
      <w:r>
        <w:t xml:space="preserve">3.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rsidTr="00C56F56">
        <w:tc>
          <w:tcPr>
            <w:tcW w:w="6204" w:type="dxa"/>
          </w:tcPr>
          <w:p w:rsidR="004476DD" w:rsidRDefault="00A12691" w:rsidP="00EC7130">
            <w:r>
              <w:t xml:space="preserve">Savivaldybės </w:t>
            </w:r>
            <w:r w:rsidR="00EC7130">
              <w:t>mero pavaduotojas</w:t>
            </w:r>
          </w:p>
        </w:tc>
        <w:tc>
          <w:tcPr>
            <w:tcW w:w="3650" w:type="dxa"/>
          </w:tcPr>
          <w:p w:rsidR="004476DD" w:rsidRDefault="00DF4005" w:rsidP="00DF4005">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A95" w:rsidRDefault="00CD2A95" w:rsidP="00E014C1">
      <w:r>
        <w:separator/>
      </w:r>
    </w:p>
  </w:endnote>
  <w:endnote w:type="continuationSeparator" w:id="0">
    <w:p w:rsidR="00CD2A95" w:rsidRDefault="00CD2A9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A95" w:rsidRDefault="00CD2A95" w:rsidP="00E014C1">
      <w:r>
        <w:separator/>
      </w:r>
    </w:p>
  </w:footnote>
  <w:footnote w:type="continuationSeparator" w:id="0">
    <w:p w:rsidR="00CD2A95" w:rsidRDefault="00CD2A9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4314"/>
    <w:rsid w:val="001E7FB1"/>
    <w:rsid w:val="003222B4"/>
    <w:rsid w:val="00360987"/>
    <w:rsid w:val="004476DD"/>
    <w:rsid w:val="00597EE8"/>
    <w:rsid w:val="005F495C"/>
    <w:rsid w:val="00763FD9"/>
    <w:rsid w:val="008354D5"/>
    <w:rsid w:val="00894D6F"/>
    <w:rsid w:val="00922CD4"/>
    <w:rsid w:val="00A12691"/>
    <w:rsid w:val="00AF7D08"/>
    <w:rsid w:val="00C56F56"/>
    <w:rsid w:val="00CA4D3B"/>
    <w:rsid w:val="00CD2A95"/>
    <w:rsid w:val="00DF4005"/>
    <w:rsid w:val="00E014C1"/>
    <w:rsid w:val="00E33871"/>
    <w:rsid w:val="00EC713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261B3-EDAC-4B1F-950F-598CB64D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2017-02-27T07:02:00Z</dcterms:created>
  <dcterms:modified xsi:type="dcterms:W3CDTF">2017-02-27T07:02:00Z</dcterms:modified>
</cp:coreProperties>
</file>