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A8" w:rsidRDefault="00A90FA8" w:rsidP="00A90FA8">
      <w:pPr>
        <w:pStyle w:val="Antrats"/>
        <w:jc w:val="right"/>
      </w:pPr>
      <w:bookmarkStart w:id="0" w:name="_GoBack"/>
      <w:bookmarkEnd w:id="0"/>
    </w:p>
    <w:p w:rsidR="00A90FA8" w:rsidRPr="00E2564F" w:rsidRDefault="00E2564F" w:rsidP="00E2564F">
      <w:pPr>
        <w:pStyle w:val="Antrats"/>
        <w:jc w:val="right"/>
        <w:rPr>
          <w:b/>
        </w:rPr>
      </w:pPr>
      <w:r w:rsidRPr="00E2564F">
        <w:rPr>
          <w:b/>
        </w:rPr>
        <w:t>Aiškinamojo rašto priedas</w:t>
      </w:r>
      <w:r w:rsidR="00173FFB">
        <w:rPr>
          <w:b/>
        </w:rPr>
        <w:t xml:space="preserve"> (N)</w:t>
      </w:r>
    </w:p>
    <w:p w:rsidR="00A90FA8" w:rsidRDefault="00A90FA8" w:rsidP="00053C6F">
      <w:pPr>
        <w:pStyle w:val="Antrats"/>
        <w:jc w:val="center"/>
      </w:pPr>
    </w:p>
    <w:p w:rsidR="00A90FA8" w:rsidRDefault="00A90FA8" w:rsidP="00053C6F">
      <w:pPr>
        <w:pStyle w:val="Antrats"/>
        <w:jc w:val="center"/>
      </w:pPr>
    </w:p>
    <w:p w:rsidR="00A90FA8" w:rsidRDefault="00A90FA8" w:rsidP="00053C6F">
      <w:pPr>
        <w:pStyle w:val="Antrats"/>
        <w:jc w:val="center"/>
      </w:pPr>
    </w:p>
    <w:p w:rsidR="00771594" w:rsidRPr="00E2564F" w:rsidRDefault="00771594" w:rsidP="00053C6F">
      <w:pPr>
        <w:pStyle w:val="Antrats"/>
        <w:jc w:val="center"/>
        <w:rPr>
          <w:b/>
        </w:rPr>
      </w:pPr>
      <w:r w:rsidRPr="00E2564F">
        <w:rPr>
          <w:b/>
        </w:rPr>
        <w:t xml:space="preserve">Asmenų ir šeimų, pageidaujančių keisti </w:t>
      </w:r>
      <w:r w:rsidR="00BC7660" w:rsidRPr="00E2564F">
        <w:rPr>
          <w:b/>
        </w:rPr>
        <w:t xml:space="preserve">socialinio </w:t>
      </w:r>
      <w:r w:rsidRPr="00E2564F">
        <w:rPr>
          <w:b/>
        </w:rPr>
        <w:t>būsto nuomos sąlygas</w:t>
      </w:r>
    </w:p>
    <w:p w:rsidR="00771594" w:rsidRPr="00E2564F" w:rsidRDefault="00771594" w:rsidP="00053C6F">
      <w:pPr>
        <w:jc w:val="center"/>
        <w:rPr>
          <w:b/>
        </w:rPr>
      </w:pPr>
      <w:r w:rsidRPr="00E2564F">
        <w:rPr>
          <w:b/>
        </w:rPr>
        <w:t>201</w:t>
      </w:r>
      <w:r w:rsidR="00C1497B" w:rsidRPr="00E2564F">
        <w:rPr>
          <w:b/>
        </w:rPr>
        <w:t>7</w:t>
      </w:r>
      <w:r w:rsidRPr="00E2564F">
        <w:rPr>
          <w:b/>
        </w:rPr>
        <w:t>-0</w:t>
      </w:r>
      <w:r w:rsidR="00217749">
        <w:rPr>
          <w:b/>
        </w:rPr>
        <w:t>3</w:t>
      </w:r>
      <w:r w:rsidRPr="00E2564F">
        <w:rPr>
          <w:b/>
        </w:rPr>
        <w:t>-</w:t>
      </w:r>
      <w:r w:rsidR="00217749">
        <w:rPr>
          <w:b/>
        </w:rPr>
        <w:t>31</w:t>
      </w:r>
      <w:r w:rsidRPr="00E2564F">
        <w:rPr>
          <w:b/>
        </w:rPr>
        <w:t xml:space="preserve"> s ą r a š a s</w:t>
      </w:r>
    </w:p>
    <w:p w:rsidR="00771594" w:rsidRPr="00053C6F" w:rsidRDefault="00771594" w:rsidP="00053C6F"/>
    <w:tbl>
      <w:tblPr>
        <w:tblpPr w:leftFromText="180" w:rightFromText="180" w:vertAnchor="page" w:horzAnchor="margin" w:tblpY="2551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128"/>
        <w:gridCol w:w="2693"/>
        <w:gridCol w:w="1134"/>
        <w:gridCol w:w="992"/>
        <w:gridCol w:w="1417"/>
        <w:gridCol w:w="1417"/>
        <w:gridCol w:w="1418"/>
        <w:gridCol w:w="1276"/>
        <w:gridCol w:w="1559"/>
      </w:tblGrid>
      <w:tr w:rsidR="00210857" w:rsidTr="00457711">
        <w:trPr>
          <w:trHeight w:val="270"/>
        </w:trPr>
        <w:tc>
          <w:tcPr>
            <w:tcW w:w="674" w:type="dxa"/>
            <w:vMerge w:val="restart"/>
          </w:tcPr>
          <w:p w:rsidR="00210857" w:rsidRPr="00F05F48" w:rsidRDefault="00210857" w:rsidP="00210857">
            <w:r>
              <w:t>Eil. Nr.</w:t>
            </w:r>
          </w:p>
        </w:tc>
        <w:tc>
          <w:tcPr>
            <w:tcW w:w="2128" w:type="dxa"/>
            <w:vMerge w:val="restart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>Vardas, Pavardė</w:t>
            </w:r>
          </w:p>
        </w:tc>
        <w:tc>
          <w:tcPr>
            <w:tcW w:w="3827" w:type="dxa"/>
            <w:gridSpan w:val="2"/>
          </w:tcPr>
          <w:p w:rsidR="00210857" w:rsidRPr="00F05F48" w:rsidRDefault="00210857" w:rsidP="00210857">
            <w:pPr>
              <w:jc w:val="center"/>
            </w:pPr>
            <w:r w:rsidRPr="00F05F48">
              <w:rPr>
                <w:sz w:val="22"/>
                <w:szCs w:val="22"/>
              </w:rPr>
              <w:t xml:space="preserve">Nuomojamas </w:t>
            </w:r>
            <w:r>
              <w:rPr>
                <w:sz w:val="22"/>
                <w:szCs w:val="22"/>
              </w:rPr>
              <w:t>socialinis būstas</w:t>
            </w:r>
          </w:p>
        </w:tc>
        <w:tc>
          <w:tcPr>
            <w:tcW w:w="992" w:type="dxa"/>
            <w:vMerge w:val="restart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>Šeimos narių sk.</w:t>
            </w:r>
          </w:p>
        </w:tc>
        <w:tc>
          <w:tcPr>
            <w:tcW w:w="2834" w:type="dxa"/>
            <w:gridSpan w:val="2"/>
          </w:tcPr>
          <w:p w:rsidR="00210857" w:rsidRPr="00F05F48" w:rsidRDefault="00210857" w:rsidP="00210857">
            <w:r>
              <w:rPr>
                <w:sz w:val="22"/>
                <w:szCs w:val="22"/>
              </w:rPr>
              <w:t xml:space="preserve">Deklaruotas </w:t>
            </w:r>
            <w:r w:rsidRPr="00F05F48">
              <w:rPr>
                <w:sz w:val="22"/>
                <w:szCs w:val="22"/>
              </w:rPr>
              <w:t xml:space="preserve">turtas, įskaitant gautas pajamas </w:t>
            </w:r>
          </w:p>
          <w:p w:rsidR="00210857" w:rsidRPr="00F05F48" w:rsidRDefault="00210857" w:rsidP="00210857"/>
        </w:tc>
        <w:tc>
          <w:tcPr>
            <w:tcW w:w="4253" w:type="dxa"/>
            <w:gridSpan w:val="3"/>
          </w:tcPr>
          <w:p w:rsidR="00210857" w:rsidRPr="00012287" w:rsidRDefault="00210857" w:rsidP="00210857">
            <w:pPr>
              <w:jc w:val="center"/>
              <w:rPr>
                <w:sz w:val="22"/>
                <w:szCs w:val="22"/>
              </w:rPr>
            </w:pPr>
            <w:r w:rsidRPr="00012287">
              <w:rPr>
                <w:sz w:val="22"/>
                <w:szCs w:val="22"/>
              </w:rPr>
              <w:t>Nuomos mokesčio dydis visam nuomojamam plotui</w:t>
            </w:r>
          </w:p>
        </w:tc>
      </w:tr>
      <w:tr w:rsidR="00210857" w:rsidTr="00457711">
        <w:trPr>
          <w:trHeight w:val="1175"/>
        </w:trPr>
        <w:tc>
          <w:tcPr>
            <w:tcW w:w="674" w:type="dxa"/>
            <w:vMerge/>
          </w:tcPr>
          <w:p w:rsidR="00210857" w:rsidRPr="00F05F48" w:rsidRDefault="00210857" w:rsidP="00210857"/>
        </w:tc>
        <w:tc>
          <w:tcPr>
            <w:tcW w:w="2128" w:type="dxa"/>
            <w:vMerge/>
          </w:tcPr>
          <w:p w:rsidR="00210857" w:rsidRPr="00F05F48" w:rsidRDefault="00210857" w:rsidP="00210857"/>
        </w:tc>
        <w:tc>
          <w:tcPr>
            <w:tcW w:w="2693" w:type="dxa"/>
          </w:tcPr>
          <w:p w:rsidR="00210857" w:rsidRPr="00F05F48" w:rsidRDefault="00210857" w:rsidP="00210857">
            <w:pPr>
              <w:jc w:val="center"/>
            </w:pPr>
            <w:r w:rsidRPr="00F05F48">
              <w:rPr>
                <w:sz w:val="22"/>
                <w:szCs w:val="22"/>
              </w:rPr>
              <w:t>Adresas</w:t>
            </w:r>
          </w:p>
        </w:tc>
        <w:tc>
          <w:tcPr>
            <w:tcW w:w="1134" w:type="dxa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 xml:space="preserve">Bendras naudingas plotas </w:t>
            </w:r>
          </w:p>
          <w:p w:rsidR="00210857" w:rsidRPr="00F05F48" w:rsidRDefault="00210857" w:rsidP="00210857">
            <w:r w:rsidRPr="00F05F48">
              <w:rPr>
                <w:sz w:val="22"/>
                <w:szCs w:val="22"/>
              </w:rPr>
              <w:t>kv. m</w:t>
            </w:r>
          </w:p>
        </w:tc>
        <w:tc>
          <w:tcPr>
            <w:tcW w:w="992" w:type="dxa"/>
            <w:vMerge/>
          </w:tcPr>
          <w:p w:rsidR="00210857" w:rsidRPr="00F05F48" w:rsidRDefault="00210857" w:rsidP="00210857"/>
        </w:tc>
        <w:tc>
          <w:tcPr>
            <w:tcW w:w="1417" w:type="dxa"/>
          </w:tcPr>
          <w:p w:rsidR="00210857" w:rsidRDefault="00210857" w:rsidP="00C14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05F48">
              <w:rPr>
                <w:sz w:val="22"/>
                <w:szCs w:val="22"/>
              </w:rPr>
              <w:t xml:space="preserve">ustatytas </w:t>
            </w:r>
            <w:r>
              <w:rPr>
                <w:sz w:val="22"/>
                <w:szCs w:val="22"/>
              </w:rPr>
              <w:t xml:space="preserve">didžiausias </w:t>
            </w:r>
            <w:r w:rsidR="00C1497B">
              <w:rPr>
                <w:sz w:val="22"/>
                <w:szCs w:val="22"/>
              </w:rPr>
              <w:t xml:space="preserve"> ribinis </w:t>
            </w:r>
            <w:r>
              <w:rPr>
                <w:sz w:val="22"/>
                <w:szCs w:val="22"/>
              </w:rPr>
              <w:t xml:space="preserve">pajamų </w:t>
            </w:r>
            <w:r w:rsidRPr="00F05F48">
              <w:rPr>
                <w:sz w:val="22"/>
                <w:szCs w:val="22"/>
              </w:rPr>
              <w:t>dydis</w:t>
            </w:r>
            <w:r w:rsidR="00C1497B">
              <w:rPr>
                <w:sz w:val="22"/>
                <w:szCs w:val="22"/>
              </w:rPr>
              <w:t xml:space="preserve"> (įskaitant leidžiamą </w:t>
            </w:r>
            <w:r w:rsidR="008A0498">
              <w:rPr>
                <w:sz w:val="22"/>
                <w:szCs w:val="22"/>
              </w:rPr>
              <w:t xml:space="preserve">pajamų </w:t>
            </w:r>
            <w:r w:rsidR="00C1497B">
              <w:rPr>
                <w:sz w:val="22"/>
                <w:szCs w:val="22"/>
              </w:rPr>
              <w:t>padidėjimą iki 25 proc.)</w:t>
            </w:r>
            <w:r w:rsidRPr="00F05F48">
              <w:rPr>
                <w:sz w:val="22"/>
                <w:szCs w:val="22"/>
              </w:rPr>
              <w:t xml:space="preserve"> </w:t>
            </w:r>
          </w:p>
          <w:p w:rsidR="008A0498" w:rsidRPr="00F05F48" w:rsidRDefault="008A0498" w:rsidP="00C1497B"/>
        </w:tc>
        <w:tc>
          <w:tcPr>
            <w:tcW w:w="1417" w:type="dxa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>Deklaruot</w:t>
            </w:r>
            <w:r w:rsidR="00C1497B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 xml:space="preserve"> pajamos</w:t>
            </w:r>
          </w:p>
          <w:p w:rsidR="00210857" w:rsidRPr="00F05F48" w:rsidRDefault="00210857" w:rsidP="00210857"/>
        </w:tc>
        <w:tc>
          <w:tcPr>
            <w:tcW w:w="1418" w:type="dxa"/>
          </w:tcPr>
          <w:p w:rsidR="00210857" w:rsidRPr="00012287" w:rsidRDefault="00210857" w:rsidP="00210857">
            <w:r w:rsidRPr="00012287">
              <w:t>Socialinio būsto</w:t>
            </w:r>
          </w:p>
        </w:tc>
        <w:tc>
          <w:tcPr>
            <w:tcW w:w="1276" w:type="dxa"/>
          </w:tcPr>
          <w:p w:rsidR="00210857" w:rsidRPr="00012287" w:rsidRDefault="00210857" w:rsidP="00210857">
            <w:r w:rsidRPr="00012287">
              <w:t>Padidintas 20 proc.</w:t>
            </w:r>
          </w:p>
        </w:tc>
        <w:tc>
          <w:tcPr>
            <w:tcW w:w="1559" w:type="dxa"/>
          </w:tcPr>
          <w:p w:rsidR="00210857" w:rsidRPr="00012287" w:rsidRDefault="00210857" w:rsidP="00210857">
            <w:r w:rsidRPr="00012287">
              <w:t>Savivaldybės būsto</w:t>
            </w:r>
          </w:p>
        </w:tc>
      </w:tr>
      <w:tr w:rsidR="00210857" w:rsidTr="00457711">
        <w:trPr>
          <w:trHeight w:val="315"/>
        </w:trPr>
        <w:tc>
          <w:tcPr>
            <w:tcW w:w="674" w:type="dxa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128" w:type="dxa"/>
          </w:tcPr>
          <w:p w:rsidR="00210857" w:rsidRPr="00F05F48" w:rsidRDefault="00217749" w:rsidP="00457711">
            <w:r>
              <w:t>D</w:t>
            </w:r>
            <w:r w:rsidR="00457711">
              <w:t>.</w:t>
            </w:r>
            <w:r>
              <w:t xml:space="preserve"> N</w:t>
            </w:r>
            <w:r w:rsidR="00457711">
              <w:t>.</w:t>
            </w:r>
          </w:p>
        </w:tc>
        <w:tc>
          <w:tcPr>
            <w:tcW w:w="2693" w:type="dxa"/>
          </w:tcPr>
          <w:p w:rsidR="00210857" w:rsidRPr="00457711" w:rsidRDefault="00457711" w:rsidP="00C1497B">
            <w:pPr>
              <w:rPr>
                <w:i/>
              </w:rPr>
            </w:pPr>
            <w:r w:rsidRPr="00457711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210857" w:rsidRPr="00F05F48" w:rsidRDefault="00E2742A" w:rsidP="00210857">
            <w:r>
              <w:t>50,93</w:t>
            </w:r>
          </w:p>
        </w:tc>
        <w:tc>
          <w:tcPr>
            <w:tcW w:w="992" w:type="dxa"/>
          </w:tcPr>
          <w:p w:rsidR="00210857" w:rsidRPr="00F05F48" w:rsidRDefault="00775041" w:rsidP="00775041">
            <w:r>
              <w:t>1</w:t>
            </w:r>
          </w:p>
        </w:tc>
        <w:tc>
          <w:tcPr>
            <w:tcW w:w="1417" w:type="dxa"/>
          </w:tcPr>
          <w:p w:rsidR="00210857" w:rsidRPr="00F05F48" w:rsidRDefault="00775041" w:rsidP="00210857">
            <w:r>
              <w:t>4845</w:t>
            </w:r>
          </w:p>
        </w:tc>
        <w:tc>
          <w:tcPr>
            <w:tcW w:w="1417" w:type="dxa"/>
          </w:tcPr>
          <w:p w:rsidR="00210857" w:rsidRPr="00F05F48" w:rsidRDefault="00775041" w:rsidP="00210857">
            <w:r>
              <w:t>8661</w:t>
            </w:r>
          </w:p>
        </w:tc>
        <w:tc>
          <w:tcPr>
            <w:tcW w:w="1418" w:type="dxa"/>
          </w:tcPr>
          <w:p w:rsidR="00210857" w:rsidRPr="00F05F48" w:rsidRDefault="0000721C" w:rsidP="00E2564F">
            <w:pPr>
              <w:jc w:val="center"/>
            </w:pPr>
            <w:r>
              <w:t>50,40</w:t>
            </w:r>
          </w:p>
        </w:tc>
        <w:tc>
          <w:tcPr>
            <w:tcW w:w="1276" w:type="dxa"/>
          </w:tcPr>
          <w:p w:rsidR="00210857" w:rsidRDefault="0000721C" w:rsidP="00E2564F">
            <w:pPr>
              <w:jc w:val="center"/>
            </w:pPr>
            <w:r>
              <w:t>60,48</w:t>
            </w:r>
          </w:p>
        </w:tc>
        <w:tc>
          <w:tcPr>
            <w:tcW w:w="1559" w:type="dxa"/>
          </w:tcPr>
          <w:p w:rsidR="00210857" w:rsidRPr="00F05F48" w:rsidRDefault="0000721C" w:rsidP="00E2564F">
            <w:pPr>
              <w:jc w:val="center"/>
            </w:pPr>
            <w:r>
              <w:t>125,99</w:t>
            </w:r>
          </w:p>
        </w:tc>
      </w:tr>
      <w:tr w:rsidR="00457711" w:rsidTr="00457711">
        <w:tc>
          <w:tcPr>
            <w:tcW w:w="674" w:type="dxa"/>
          </w:tcPr>
          <w:p w:rsidR="00457711" w:rsidRPr="00F05F48" w:rsidRDefault="00457711" w:rsidP="00457711">
            <w:r w:rsidRPr="00F05F48">
              <w:rPr>
                <w:sz w:val="22"/>
                <w:szCs w:val="22"/>
              </w:rPr>
              <w:t>2.</w:t>
            </w:r>
          </w:p>
        </w:tc>
        <w:tc>
          <w:tcPr>
            <w:tcW w:w="2128" w:type="dxa"/>
          </w:tcPr>
          <w:p w:rsidR="00457711" w:rsidRPr="00F05F48" w:rsidRDefault="00457711" w:rsidP="00457711">
            <w:r>
              <w:t>A. N.</w:t>
            </w:r>
          </w:p>
        </w:tc>
        <w:tc>
          <w:tcPr>
            <w:tcW w:w="2693" w:type="dxa"/>
          </w:tcPr>
          <w:p w:rsidR="00457711" w:rsidRPr="00457711" w:rsidRDefault="00457711" w:rsidP="00457711">
            <w:pPr>
              <w:rPr>
                <w:i/>
              </w:rPr>
            </w:pPr>
            <w:r w:rsidRPr="00457711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457711" w:rsidRPr="00F05F48" w:rsidRDefault="00457711" w:rsidP="00457711">
            <w:r>
              <w:t>40,71</w:t>
            </w:r>
          </w:p>
        </w:tc>
        <w:tc>
          <w:tcPr>
            <w:tcW w:w="992" w:type="dxa"/>
          </w:tcPr>
          <w:p w:rsidR="00457711" w:rsidRPr="00F05F48" w:rsidRDefault="00457711" w:rsidP="00457711">
            <w:r>
              <w:t>1</w:t>
            </w:r>
          </w:p>
        </w:tc>
        <w:tc>
          <w:tcPr>
            <w:tcW w:w="1417" w:type="dxa"/>
          </w:tcPr>
          <w:p w:rsidR="00457711" w:rsidRPr="000C5ED1" w:rsidRDefault="00457711" w:rsidP="00457711">
            <w:r>
              <w:t>4845</w:t>
            </w:r>
          </w:p>
        </w:tc>
        <w:tc>
          <w:tcPr>
            <w:tcW w:w="1417" w:type="dxa"/>
          </w:tcPr>
          <w:p w:rsidR="00457711" w:rsidRPr="00F05F48" w:rsidRDefault="00457711" w:rsidP="00457711">
            <w:r>
              <w:t>8690</w:t>
            </w:r>
          </w:p>
        </w:tc>
        <w:tc>
          <w:tcPr>
            <w:tcW w:w="1418" w:type="dxa"/>
          </w:tcPr>
          <w:p w:rsidR="00457711" w:rsidRPr="00F05F48" w:rsidRDefault="00457711" w:rsidP="00457711">
            <w:pPr>
              <w:jc w:val="center"/>
            </w:pPr>
            <w:r>
              <w:t>40,28</w:t>
            </w:r>
          </w:p>
        </w:tc>
        <w:tc>
          <w:tcPr>
            <w:tcW w:w="1276" w:type="dxa"/>
          </w:tcPr>
          <w:p w:rsidR="00457711" w:rsidRDefault="00457711" w:rsidP="00457711">
            <w:pPr>
              <w:jc w:val="center"/>
            </w:pPr>
            <w:r>
              <w:t>48,34</w:t>
            </w:r>
          </w:p>
        </w:tc>
        <w:tc>
          <w:tcPr>
            <w:tcW w:w="1559" w:type="dxa"/>
          </w:tcPr>
          <w:p w:rsidR="00457711" w:rsidRPr="00F05F48" w:rsidRDefault="00457711" w:rsidP="00457711">
            <w:pPr>
              <w:jc w:val="center"/>
            </w:pPr>
            <w:r>
              <w:t>100,71</w:t>
            </w:r>
          </w:p>
        </w:tc>
      </w:tr>
      <w:tr w:rsidR="00457711" w:rsidTr="00457711">
        <w:tc>
          <w:tcPr>
            <w:tcW w:w="674" w:type="dxa"/>
          </w:tcPr>
          <w:p w:rsidR="00457711" w:rsidRPr="00F05F48" w:rsidRDefault="00457711" w:rsidP="00457711"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128" w:type="dxa"/>
          </w:tcPr>
          <w:p w:rsidR="00457711" w:rsidRDefault="00457711" w:rsidP="00457711">
            <w:r>
              <w:t>R. V.</w:t>
            </w:r>
          </w:p>
        </w:tc>
        <w:tc>
          <w:tcPr>
            <w:tcW w:w="2693" w:type="dxa"/>
          </w:tcPr>
          <w:p w:rsidR="00457711" w:rsidRPr="00457711" w:rsidRDefault="00457711" w:rsidP="00457711">
            <w:pPr>
              <w:rPr>
                <w:i/>
              </w:rPr>
            </w:pPr>
            <w:r w:rsidRPr="00457711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457711" w:rsidRDefault="00457711" w:rsidP="00457711">
            <w:r>
              <w:t>33,18</w:t>
            </w:r>
          </w:p>
        </w:tc>
        <w:tc>
          <w:tcPr>
            <w:tcW w:w="992" w:type="dxa"/>
          </w:tcPr>
          <w:p w:rsidR="00457711" w:rsidRDefault="00457711" w:rsidP="00457711">
            <w:r>
              <w:t>1</w:t>
            </w:r>
          </w:p>
        </w:tc>
        <w:tc>
          <w:tcPr>
            <w:tcW w:w="1417" w:type="dxa"/>
          </w:tcPr>
          <w:p w:rsidR="00457711" w:rsidRDefault="00457711" w:rsidP="00457711">
            <w:r>
              <w:t>4845</w:t>
            </w:r>
          </w:p>
        </w:tc>
        <w:tc>
          <w:tcPr>
            <w:tcW w:w="1417" w:type="dxa"/>
          </w:tcPr>
          <w:p w:rsidR="00457711" w:rsidRDefault="00457711" w:rsidP="00457711">
            <w:r>
              <w:t>6378</w:t>
            </w:r>
          </w:p>
        </w:tc>
        <w:tc>
          <w:tcPr>
            <w:tcW w:w="1418" w:type="dxa"/>
          </w:tcPr>
          <w:p w:rsidR="00457711" w:rsidRDefault="00457711" w:rsidP="00457711">
            <w:pPr>
              <w:jc w:val="center"/>
            </w:pPr>
            <w:r>
              <w:t>31,68</w:t>
            </w:r>
          </w:p>
        </w:tc>
        <w:tc>
          <w:tcPr>
            <w:tcW w:w="1276" w:type="dxa"/>
          </w:tcPr>
          <w:p w:rsidR="00457711" w:rsidRDefault="00457711" w:rsidP="00457711">
            <w:pPr>
              <w:jc w:val="center"/>
            </w:pPr>
            <w:r>
              <w:t>38,01</w:t>
            </w:r>
          </w:p>
        </w:tc>
        <w:tc>
          <w:tcPr>
            <w:tcW w:w="1559" w:type="dxa"/>
          </w:tcPr>
          <w:p w:rsidR="00457711" w:rsidRDefault="00457711" w:rsidP="00457711">
            <w:pPr>
              <w:jc w:val="center"/>
            </w:pPr>
            <w:r>
              <w:t>79,19</w:t>
            </w:r>
          </w:p>
        </w:tc>
      </w:tr>
      <w:tr w:rsidR="00457711" w:rsidTr="00457711">
        <w:tc>
          <w:tcPr>
            <w:tcW w:w="674" w:type="dxa"/>
          </w:tcPr>
          <w:p w:rsidR="00457711" w:rsidRDefault="00457711" w:rsidP="00457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8" w:type="dxa"/>
          </w:tcPr>
          <w:p w:rsidR="00457711" w:rsidRDefault="00457711" w:rsidP="00457711">
            <w:r>
              <w:t>J. B.</w:t>
            </w:r>
          </w:p>
        </w:tc>
        <w:tc>
          <w:tcPr>
            <w:tcW w:w="2693" w:type="dxa"/>
          </w:tcPr>
          <w:p w:rsidR="00457711" w:rsidRPr="00457711" w:rsidRDefault="00457711" w:rsidP="00457711">
            <w:pPr>
              <w:rPr>
                <w:i/>
              </w:rPr>
            </w:pPr>
            <w:r w:rsidRPr="00457711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457711" w:rsidRDefault="00457711" w:rsidP="00457711">
            <w:r>
              <w:t>33,63</w:t>
            </w:r>
          </w:p>
        </w:tc>
        <w:tc>
          <w:tcPr>
            <w:tcW w:w="992" w:type="dxa"/>
          </w:tcPr>
          <w:p w:rsidR="00457711" w:rsidRDefault="00457711" w:rsidP="00457711">
            <w:r>
              <w:t>1</w:t>
            </w:r>
          </w:p>
        </w:tc>
        <w:tc>
          <w:tcPr>
            <w:tcW w:w="1417" w:type="dxa"/>
          </w:tcPr>
          <w:p w:rsidR="00457711" w:rsidRDefault="00457711" w:rsidP="00457711">
            <w:pPr>
              <w:rPr>
                <w:sz w:val="22"/>
                <w:szCs w:val="22"/>
              </w:rPr>
            </w:pPr>
            <w:r>
              <w:t>4845</w:t>
            </w:r>
          </w:p>
        </w:tc>
        <w:tc>
          <w:tcPr>
            <w:tcW w:w="1417" w:type="dxa"/>
          </w:tcPr>
          <w:p w:rsidR="00457711" w:rsidRDefault="00457711" w:rsidP="00457711">
            <w:r>
              <w:t>7790</w:t>
            </w:r>
          </w:p>
        </w:tc>
        <w:tc>
          <w:tcPr>
            <w:tcW w:w="1418" w:type="dxa"/>
          </w:tcPr>
          <w:p w:rsidR="00457711" w:rsidRDefault="00457711" w:rsidP="00457711">
            <w:pPr>
              <w:jc w:val="center"/>
            </w:pPr>
            <w:r>
              <w:t>33,28</w:t>
            </w:r>
          </w:p>
        </w:tc>
        <w:tc>
          <w:tcPr>
            <w:tcW w:w="1276" w:type="dxa"/>
          </w:tcPr>
          <w:p w:rsidR="00457711" w:rsidRDefault="00457711" w:rsidP="00457711">
            <w:pPr>
              <w:jc w:val="center"/>
            </w:pPr>
            <w:r>
              <w:t>39,93</w:t>
            </w:r>
          </w:p>
        </w:tc>
        <w:tc>
          <w:tcPr>
            <w:tcW w:w="1559" w:type="dxa"/>
          </w:tcPr>
          <w:p w:rsidR="00457711" w:rsidRDefault="00457711" w:rsidP="00457711">
            <w:pPr>
              <w:jc w:val="center"/>
            </w:pPr>
            <w:r>
              <w:t>83,19</w:t>
            </w:r>
          </w:p>
        </w:tc>
      </w:tr>
    </w:tbl>
    <w:p w:rsidR="00771594" w:rsidRPr="00053C6F" w:rsidRDefault="00771594" w:rsidP="00053C6F"/>
    <w:p w:rsidR="00771594" w:rsidRPr="00053C6F" w:rsidRDefault="00210857" w:rsidP="00210857">
      <w:pPr>
        <w:ind w:right="1245"/>
        <w:jc w:val="center"/>
      </w:pPr>
      <w:r>
        <w:t>________________________</w:t>
      </w:r>
    </w:p>
    <w:p w:rsidR="00771594" w:rsidRPr="00053C6F" w:rsidRDefault="00771594" w:rsidP="00053C6F"/>
    <w:p w:rsidR="00771594" w:rsidRPr="00053C6F" w:rsidRDefault="00771594" w:rsidP="00053C6F"/>
    <w:sectPr w:rsidR="00771594" w:rsidRPr="00053C6F" w:rsidSect="00210857">
      <w:pgSz w:w="16838" w:h="11906" w:orient="landscape"/>
      <w:pgMar w:top="238" w:right="567" w:bottom="24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BD" w:rsidRDefault="004840BD" w:rsidP="003D64DE">
      <w:r>
        <w:separator/>
      </w:r>
    </w:p>
  </w:endnote>
  <w:endnote w:type="continuationSeparator" w:id="0">
    <w:p w:rsidR="004840BD" w:rsidRDefault="004840BD" w:rsidP="003D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BD" w:rsidRDefault="004840BD" w:rsidP="003D64DE">
      <w:r>
        <w:separator/>
      </w:r>
    </w:p>
  </w:footnote>
  <w:footnote w:type="continuationSeparator" w:id="0">
    <w:p w:rsidR="004840BD" w:rsidRDefault="004840BD" w:rsidP="003D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A0"/>
    <w:rsid w:val="00002BD4"/>
    <w:rsid w:val="0000721C"/>
    <w:rsid w:val="00012287"/>
    <w:rsid w:val="00024CF4"/>
    <w:rsid w:val="00035D99"/>
    <w:rsid w:val="00053C6F"/>
    <w:rsid w:val="00061403"/>
    <w:rsid w:val="00085CAC"/>
    <w:rsid w:val="000C5ED1"/>
    <w:rsid w:val="000E0D93"/>
    <w:rsid w:val="000E43BC"/>
    <w:rsid w:val="000E4F5E"/>
    <w:rsid w:val="00105F36"/>
    <w:rsid w:val="00151202"/>
    <w:rsid w:val="00173FFB"/>
    <w:rsid w:val="001A0E01"/>
    <w:rsid w:val="001A189D"/>
    <w:rsid w:val="001A7878"/>
    <w:rsid w:val="00210857"/>
    <w:rsid w:val="00217749"/>
    <w:rsid w:val="00237A7C"/>
    <w:rsid w:val="002401FB"/>
    <w:rsid w:val="0027408E"/>
    <w:rsid w:val="00282186"/>
    <w:rsid w:val="0028695D"/>
    <w:rsid w:val="002929F4"/>
    <w:rsid w:val="00292ED0"/>
    <w:rsid w:val="002951CE"/>
    <w:rsid w:val="00296C31"/>
    <w:rsid w:val="002E1E69"/>
    <w:rsid w:val="002E2301"/>
    <w:rsid w:val="00311FBC"/>
    <w:rsid w:val="00332462"/>
    <w:rsid w:val="00335334"/>
    <w:rsid w:val="00340935"/>
    <w:rsid w:val="003603F8"/>
    <w:rsid w:val="003956E1"/>
    <w:rsid w:val="00397446"/>
    <w:rsid w:val="003D174B"/>
    <w:rsid w:val="003D3F58"/>
    <w:rsid w:val="003D64DE"/>
    <w:rsid w:val="0042193C"/>
    <w:rsid w:val="00426302"/>
    <w:rsid w:val="004352C2"/>
    <w:rsid w:val="00457711"/>
    <w:rsid w:val="004808AF"/>
    <w:rsid w:val="004840BD"/>
    <w:rsid w:val="004B46F6"/>
    <w:rsid w:val="00532F70"/>
    <w:rsid w:val="00552BE6"/>
    <w:rsid w:val="00564B45"/>
    <w:rsid w:val="00566057"/>
    <w:rsid w:val="00596D98"/>
    <w:rsid w:val="005A2871"/>
    <w:rsid w:val="005A29E0"/>
    <w:rsid w:val="005C7BEF"/>
    <w:rsid w:val="005E591A"/>
    <w:rsid w:val="005E7E26"/>
    <w:rsid w:val="00600BEA"/>
    <w:rsid w:val="00601F2A"/>
    <w:rsid w:val="00607FA0"/>
    <w:rsid w:val="00615B6A"/>
    <w:rsid w:val="006504A9"/>
    <w:rsid w:val="006777AB"/>
    <w:rsid w:val="0068221E"/>
    <w:rsid w:val="006D2C96"/>
    <w:rsid w:val="006E434B"/>
    <w:rsid w:val="006F1465"/>
    <w:rsid w:val="00767205"/>
    <w:rsid w:val="00771594"/>
    <w:rsid w:val="00775041"/>
    <w:rsid w:val="007C1331"/>
    <w:rsid w:val="007C5634"/>
    <w:rsid w:val="007E4EAC"/>
    <w:rsid w:val="00807C8F"/>
    <w:rsid w:val="0083677F"/>
    <w:rsid w:val="00853227"/>
    <w:rsid w:val="00854B8F"/>
    <w:rsid w:val="00871C03"/>
    <w:rsid w:val="00890556"/>
    <w:rsid w:val="0089773B"/>
    <w:rsid w:val="008A0498"/>
    <w:rsid w:val="008A4FA3"/>
    <w:rsid w:val="008E1A91"/>
    <w:rsid w:val="008E74E3"/>
    <w:rsid w:val="008F3AB5"/>
    <w:rsid w:val="00931622"/>
    <w:rsid w:val="00931B28"/>
    <w:rsid w:val="00955FA8"/>
    <w:rsid w:val="009918D5"/>
    <w:rsid w:val="009A4AD4"/>
    <w:rsid w:val="009B1195"/>
    <w:rsid w:val="009B2FA8"/>
    <w:rsid w:val="009C52B7"/>
    <w:rsid w:val="009C5DC6"/>
    <w:rsid w:val="00A10234"/>
    <w:rsid w:val="00A34A2C"/>
    <w:rsid w:val="00A5509A"/>
    <w:rsid w:val="00A90FA8"/>
    <w:rsid w:val="00A948DF"/>
    <w:rsid w:val="00AD7881"/>
    <w:rsid w:val="00AE56AC"/>
    <w:rsid w:val="00B162E4"/>
    <w:rsid w:val="00B1669F"/>
    <w:rsid w:val="00B21630"/>
    <w:rsid w:val="00B92661"/>
    <w:rsid w:val="00BC7660"/>
    <w:rsid w:val="00BF64F7"/>
    <w:rsid w:val="00C03A53"/>
    <w:rsid w:val="00C103A3"/>
    <w:rsid w:val="00C108B0"/>
    <w:rsid w:val="00C1497B"/>
    <w:rsid w:val="00C20C82"/>
    <w:rsid w:val="00C868B2"/>
    <w:rsid w:val="00CB016F"/>
    <w:rsid w:val="00CB156A"/>
    <w:rsid w:val="00CB637E"/>
    <w:rsid w:val="00CD2D30"/>
    <w:rsid w:val="00D0618E"/>
    <w:rsid w:val="00DF48BC"/>
    <w:rsid w:val="00E05102"/>
    <w:rsid w:val="00E1268E"/>
    <w:rsid w:val="00E2564F"/>
    <w:rsid w:val="00E2742A"/>
    <w:rsid w:val="00E33E76"/>
    <w:rsid w:val="00E710CC"/>
    <w:rsid w:val="00E83A05"/>
    <w:rsid w:val="00ED48BB"/>
    <w:rsid w:val="00F05F48"/>
    <w:rsid w:val="00F14588"/>
    <w:rsid w:val="00F164D5"/>
    <w:rsid w:val="00F35A81"/>
    <w:rsid w:val="00F4037B"/>
    <w:rsid w:val="00F65532"/>
    <w:rsid w:val="00F77F3B"/>
    <w:rsid w:val="00F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D2DC31-4372-4B1C-B606-FB11AE05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5A8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F3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AntratsDiagrama">
    <w:name w:val="Antraštės Diagrama"/>
    <w:link w:val="Antrats"/>
    <w:uiPriority w:val="99"/>
    <w:locked/>
    <w:rsid w:val="003D64D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PoratDiagrama">
    <w:name w:val="Poraštė Diagrama"/>
    <w:link w:val="Porat"/>
    <w:uiPriority w:val="99"/>
    <w:locked/>
    <w:rsid w:val="003D64DE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3D64DE"/>
    <w:rPr>
      <w:rFonts w:ascii="Tahoma" w:eastAsia="Calibri" w:hAnsi="Tahoma"/>
      <w:sz w:val="16"/>
      <w:szCs w:val="20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D64D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Danguole Netiksiene</dc:creator>
  <cp:lastModifiedBy>Virginija Palaimiene</cp:lastModifiedBy>
  <cp:revision>2</cp:revision>
  <dcterms:created xsi:type="dcterms:W3CDTF">2017-04-12T11:50:00Z</dcterms:created>
  <dcterms:modified xsi:type="dcterms:W3CDTF">2017-04-12T11:50:00Z</dcterms:modified>
</cp:coreProperties>
</file>