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793EBA1F" w:rsidR="00E063D9" w:rsidRDefault="00B878AE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6D734A6A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5F73F4">
        <w:t xml:space="preserve">kovo </w:t>
      </w:r>
      <w:r w:rsidR="00960654">
        <w:t>30</w:t>
      </w:r>
      <w:r w:rsidR="00421298">
        <w:t xml:space="preserve"> </w:t>
      </w:r>
      <w:r>
        <w:t>d. įsaky</w:t>
      </w:r>
      <w:r w:rsidR="00421298">
        <w:t>mu Nr. AD1-</w:t>
      </w:r>
      <w:r w:rsidR="00960654">
        <w:t>796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55EB3258" w14:textId="7652B9F8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960654">
        <w:rPr>
          <w:sz w:val="24"/>
          <w:szCs w:val="24"/>
        </w:rPr>
        <w:t xml:space="preserve"> žemės sklypo Skautų g. 37 detaliojo plano, patvirtinto Klaipėdos miesto savivaldybės administracijos direktoriaus 2006 m. rugsėjo 29 d. įsakymu Nr. AD1-2178, korektūra žemės sklype, kuris detaliajame plane pažymėtas Nr. A (Skautų g. 37)</w:t>
      </w:r>
      <w:r w:rsidR="005D0D0D">
        <w:rPr>
          <w:sz w:val="24"/>
          <w:szCs w:val="24"/>
        </w:rPr>
        <w:t>.</w:t>
      </w:r>
      <w:r w:rsidR="00934BE7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AD7F48" w:rsidRPr="00AD7F48">
        <w:rPr>
          <w:sz w:val="24"/>
          <w:szCs w:val="24"/>
        </w:rPr>
        <w:t xml:space="preserve"> </w:t>
      </w:r>
      <w:bookmarkStart w:id="2" w:name="_GoBack"/>
      <w:r w:rsidR="00AD7F48">
        <w:rPr>
          <w:sz w:val="24"/>
          <w:szCs w:val="24"/>
        </w:rPr>
        <w:t xml:space="preserve">nekeičiant pagrindinės žemės naudojimo paskirties ir nepažeidžiant įstatymų ir kitų teisės aktų reikalavimų, aukštesnio lygmens kompleksinio ar specialiojo teritorijų planavimo dokumentų sprendinių, </w:t>
      </w:r>
      <w:r w:rsidR="00960654">
        <w:rPr>
          <w:sz w:val="24"/>
          <w:szCs w:val="24"/>
        </w:rPr>
        <w:t xml:space="preserve">padalinti žemės sklypą į du sklypus ir nustatyti jiems </w:t>
      </w:r>
      <w:r w:rsidR="00CE41B4">
        <w:rPr>
          <w:sz w:val="24"/>
          <w:szCs w:val="24"/>
        </w:rPr>
        <w:t xml:space="preserve">teritorijos </w:t>
      </w:r>
      <w:r w:rsidR="00AD7F48">
        <w:rPr>
          <w:sz w:val="24"/>
          <w:szCs w:val="24"/>
        </w:rPr>
        <w:t>naudojimo reglamentus</w:t>
      </w:r>
      <w:r w:rsidR="00CE41B4">
        <w:rPr>
          <w:sz w:val="24"/>
          <w:szCs w:val="24"/>
        </w:rPr>
        <w:t>.</w:t>
      </w:r>
      <w:bookmarkEnd w:id="2"/>
      <w:r w:rsidR="008813C8">
        <w:rPr>
          <w:sz w:val="24"/>
          <w:szCs w:val="24"/>
        </w:rPr>
        <w:t xml:space="preserve"> </w:t>
      </w:r>
    </w:p>
    <w:p w14:paraId="64DE10C2" w14:textId="20472A0E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CE41B4">
        <w:rPr>
          <w:sz w:val="24"/>
          <w:szCs w:val="24"/>
        </w:rPr>
        <w:t>iui Arūnui Jankauskui</w:t>
      </w:r>
      <w:r w:rsidR="00AD7F48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5886865F" w:rsidR="00E063D9" w:rsidRDefault="00E063D9" w:rsidP="003A3546">
      <w:pPr>
        <w:jc w:val="both"/>
        <w:rPr>
          <w:sz w:val="24"/>
          <w:szCs w:val="24"/>
        </w:rPr>
      </w:pPr>
    </w:p>
    <w:p w14:paraId="3BDDBF7B" w14:textId="4507AAC6" w:rsidR="00CE41B4" w:rsidRDefault="00CE41B4" w:rsidP="003A3546">
      <w:pPr>
        <w:jc w:val="both"/>
        <w:rPr>
          <w:sz w:val="24"/>
          <w:szCs w:val="24"/>
        </w:rPr>
      </w:pPr>
    </w:p>
    <w:p w14:paraId="522F46A5" w14:textId="7AB6042D" w:rsidR="00CE41B4" w:rsidRDefault="00CE41B4" w:rsidP="003A3546">
      <w:pPr>
        <w:jc w:val="both"/>
        <w:rPr>
          <w:sz w:val="24"/>
          <w:szCs w:val="24"/>
        </w:rPr>
      </w:pPr>
    </w:p>
    <w:p w14:paraId="33CB2331" w14:textId="1311D78F" w:rsidR="00CE41B4" w:rsidRDefault="00CE41B4" w:rsidP="003A3546">
      <w:pPr>
        <w:jc w:val="both"/>
        <w:rPr>
          <w:sz w:val="24"/>
          <w:szCs w:val="24"/>
        </w:rPr>
      </w:pPr>
    </w:p>
    <w:p w14:paraId="0E73D62B" w14:textId="63B7BCB8" w:rsidR="00BE7864" w:rsidRDefault="00BE7864" w:rsidP="003A3546">
      <w:pPr>
        <w:jc w:val="both"/>
        <w:rPr>
          <w:sz w:val="24"/>
          <w:szCs w:val="24"/>
        </w:rPr>
      </w:pPr>
    </w:p>
    <w:p w14:paraId="08E1D9A9" w14:textId="25ECACCA" w:rsidR="0099230B" w:rsidRDefault="0099230B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257AB3DA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2620EF3C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7-0</w:t>
      </w:r>
      <w:r w:rsidR="00CE41B4">
        <w:rPr>
          <w:sz w:val="24"/>
          <w:szCs w:val="24"/>
        </w:rPr>
        <w:t>4-11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D248B" w14:textId="268EA8DA" w:rsidR="00B878AE" w:rsidRPr="00B878AE" w:rsidRDefault="00B878AE" w:rsidP="00B878AE">
    <w:pPr>
      <w:pStyle w:val="Antrats"/>
      <w:tabs>
        <w:tab w:val="clear" w:pos="4986"/>
        <w:tab w:val="clear" w:pos="9972"/>
        <w:tab w:val="left" w:pos="6704"/>
      </w:tabs>
      <w:jc w:val="right"/>
      <w:rPr>
        <w:b/>
        <w:i/>
        <w:color w:val="FF0000"/>
      </w:rPr>
    </w:pPr>
    <w:r>
      <w:tab/>
    </w:r>
    <w:r w:rsidRPr="00B878AE">
      <w:rPr>
        <w:b/>
        <w:i/>
        <w:color w:val="FF0000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1BDD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D0D0D"/>
    <w:rsid w:val="005E0806"/>
    <w:rsid w:val="005E150B"/>
    <w:rsid w:val="005E27B9"/>
    <w:rsid w:val="005E7AB5"/>
    <w:rsid w:val="005F3D99"/>
    <w:rsid w:val="005F4DA8"/>
    <w:rsid w:val="005F73F4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7F67D6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60654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878AE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D7315"/>
    <w:rsid w:val="00CE41B4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25E80"/>
    <w:rsid w:val="00E312DA"/>
    <w:rsid w:val="00E36B07"/>
    <w:rsid w:val="00E36F5C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4</cp:revision>
  <cp:lastPrinted>2017-04-13T10:26:00Z</cp:lastPrinted>
  <dcterms:created xsi:type="dcterms:W3CDTF">2017-04-11T08:38:00Z</dcterms:created>
  <dcterms:modified xsi:type="dcterms:W3CDTF">2017-04-13T10:38:00Z</dcterms:modified>
</cp:coreProperties>
</file>