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7846C2" w:rsidRPr="00AE4126" w:rsidRDefault="007846C2" w:rsidP="007846C2">
      <w:pPr>
        <w:pStyle w:val="Antrat3"/>
        <w:ind w:right="-81"/>
        <w:rPr>
          <w:szCs w:val="24"/>
          <w:lang w:val="lt-LT"/>
        </w:rPr>
      </w:pPr>
      <w:r w:rsidRPr="00AE4126">
        <w:rPr>
          <w:szCs w:val="24"/>
          <w:lang w:val="lt-LT"/>
        </w:rPr>
        <w:t xml:space="preserve">PRIE SAVIVALDYBĖS TARYBOS SPRENDIMO </w:t>
      </w:r>
      <w:r w:rsidRPr="00AE4126">
        <w:rPr>
          <w:caps/>
          <w:szCs w:val="24"/>
          <w:lang w:val="lt-LT"/>
        </w:rPr>
        <w:t xml:space="preserve">projekto „Dėl </w:t>
      </w:r>
      <w:r w:rsidRPr="00AE4126">
        <w:rPr>
          <w:szCs w:val="24"/>
          <w:lang w:val="lt-LT"/>
        </w:rPr>
        <w:t>AB „KLAIPĖDOS VANDUO“ ĮSTATINIO KAPITALO DIDINIMO</w:t>
      </w:r>
    </w:p>
    <w:p w:rsidR="007846C2" w:rsidRPr="00AE4126" w:rsidRDefault="007846C2" w:rsidP="007846C2">
      <w:pPr>
        <w:ind w:firstLine="720"/>
        <w:rPr>
          <w:b/>
          <w:sz w:val="24"/>
          <w:szCs w:val="24"/>
          <w:lang w:val="lt-LT"/>
        </w:rPr>
      </w:pPr>
    </w:p>
    <w:p w:rsidR="00AE4126" w:rsidRPr="00AE4126" w:rsidRDefault="00AB660C" w:rsidP="00AE4126">
      <w:pPr>
        <w:ind w:firstLine="709"/>
        <w:jc w:val="both"/>
        <w:rPr>
          <w:sz w:val="24"/>
          <w:szCs w:val="24"/>
          <w:lang w:val="lt-LT"/>
        </w:rPr>
      </w:pPr>
      <w:r w:rsidRPr="00AE4126">
        <w:rPr>
          <w:b/>
          <w:lang w:val="lt-LT"/>
        </w:rPr>
        <w:t xml:space="preserve">1. </w:t>
      </w:r>
      <w:r w:rsidR="007846C2" w:rsidRPr="00AE4126">
        <w:rPr>
          <w:b/>
          <w:sz w:val="24"/>
          <w:szCs w:val="24"/>
          <w:lang w:val="lt-LT"/>
        </w:rPr>
        <w:t>Sprendimo projekto esmė, tikslai ir uždaviniai</w:t>
      </w:r>
      <w:r w:rsidR="007846C2" w:rsidRPr="00AE4126">
        <w:rPr>
          <w:sz w:val="24"/>
          <w:szCs w:val="24"/>
          <w:lang w:val="lt-LT"/>
        </w:rPr>
        <w:t xml:space="preserve"> – </w:t>
      </w:r>
      <w:r w:rsidR="00AE4126" w:rsidRPr="00AE4126">
        <w:rPr>
          <w:sz w:val="24"/>
          <w:szCs w:val="24"/>
          <w:lang w:val="lt-LT"/>
        </w:rPr>
        <w:t>pavesti Klaipėdos miesto savivaldybės administracijos direktoriui, AB „Klaipėdos vanduo“ savivaldybei nuosavybės teise priklausančių akcijų valdytojui, įgalioti savo atstovą šios bendrovės visuotiniame akcininkų susirinkime balsuoti “už” bendrovės įstatinio kapitalo padidinimą 670 510,88 </w:t>
      </w:r>
      <w:proofErr w:type="spellStart"/>
      <w:r w:rsidR="00AE4126" w:rsidRPr="00AE4126">
        <w:rPr>
          <w:sz w:val="24"/>
          <w:szCs w:val="24"/>
          <w:lang w:val="lt-LT"/>
        </w:rPr>
        <w:t>Eur</w:t>
      </w:r>
      <w:proofErr w:type="spellEnd"/>
      <w:r w:rsidR="00AE4126" w:rsidRPr="00AE4126">
        <w:rPr>
          <w:sz w:val="24"/>
          <w:szCs w:val="24"/>
          <w:lang w:val="lt-LT"/>
        </w:rPr>
        <w:t xml:space="preserve"> (šeši šimtai septyniasdešimt tūkstančių penki šimtai dešimt eurų 88 ct) papildomais įnašais, išleidžiant 28,96 </w:t>
      </w:r>
      <w:proofErr w:type="spellStart"/>
      <w:r w:rsidR="00AE4126" w:rsidRPr="00AE4126">
        <w:rPr>
          <w:sz w:val="24"/>
          <w:szCs w:val="24"/>
          <w:lang w:val="lt-LT"/>
        </w:rPr>
        <w:t>Eur</w:t>
      </w:r>
      <w:proofErr w:type="spellEnd"/>
      <w:r w:rsidR="00AE4126" w:rsidRPr="00AE4126">
        <w:rPr>
          <w:sz w:val="24"/>
          <w:szCs w:val="24"/>
          <w:lang w:val="lt-LT"/>
        </w:rPr>
        <w:t xml:space="preserve"> (dvidešimt aštuoni eurai 96 ct) nominalios vertės 23 153 (dvidešimt trys tūkstančiai vienas šimtas penkiasdešimt trys) vienetus</w:t>
      </w:r>
      <w:r w:rsidR="00AE4126" w:rsidRPr="00AE4126">
        <w:rPr>
          <w:color w:val="000000"/>
          <w:spacing w:val="-3"/>
          <w:sz w:val="24"/>
          <w:szCs w:val="24"/>
          <w:lang w:val="lt-LT"/>
        </w:rPr>
        <w:t xml:space="preserve"> paprastųjų vardinių akcijų,</w:t>
      </w:r>
      <w:r w:rsidR="00AE4126" w:rsidRPr="00AE4126">
        <w:rPr>
          <w:sz w:val="24"/>
          <w:szCs w:val="24"/>
          <w:lang w:val="lt-LT"/>
        </w:rPr>
        <w:t xml:space="preserve"> už kurias apmokėtų Klaipėdos rajono savivaldybė piniginiu įnašu, nustatant, kad akcijų emisijos kaina lygi jų nominaliai vertei</w:t>
      </w:r>
      <w:r w:rsidR="00AE4126" w:rsidRPr="00AE4126">
        <w:rPr>
          <w:color w:val="000000"/>
          <w:spacing w:val="-3"/>
          <w:sz w:val="24"/>
          <w:szCs w:val="24"/>
          <w:lang w:val="lt-LT"/>
        </w:rPr>
        <w:t>.</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E852B1" w:rsidRDefault="000130E2" w:rsidP="00E852B1">
      <w:pPr>
        <w:pStyle w:val="Pagrindinistekstas"/>
        <w:tabs>
          <w:tab w:val="left" w:pos="9639"/>
        </w:tabs>
        <w:spacing w:line="240" w:lineRule="auto"/>
        <w:ind w:firstLine="720"/>
        <w:jc w:val="both"/>
        <w:rPr>
          <w:szCs w:val="24"/>
        </w:rPr>
      </w:pPr>
      <w:r>
        <w:rPr>
          <w:szCs w:val="24"/>
        </w:rPr>
        <w:t>Klaipėdos rajono savivaldybės taryba 2015-08-27 sprendimu Nr. T11-217 pritarė</w:t>
      </w:r>
      <w:r w:rsidR="00B44719">
        <w:rPr>
          <w:szCs w:val="24"/>
        </w:rPr>
        <w:t xml:space="preserve"> Klaipėdos rajono savivaldybės dalyvavimui Partnerio teisėmis </w:t>
      </w:r>
      <w:proofErr w:type="spellStart"/>
      <w:r w:rsidR="00B44719">
        <w:rPr>
          <w:szCs w:val="24"/>
        </w:rPr>
        <w:t>vandentvarkos</w:t>
      </w:r>
      <w:proofErr w:type="spellEnd"/>
      <w:r w:rsidR="00B44719">
        <w:rPr>
          <w:szCs w:val="24"/>
        </w:rPr>
        <w:t xml:space="preserve"> projekt</w:t>
      </w:r>
      <w:r w:rsidR="00895005">
        <w:rPr>
          <w:szCs w:val="24"/>
        </w:rPr>
        <w:t>uose</w:t>
      </w:r>
      <w:r w:rsidR="00B44719">
        <w:rPr>
          <w:szCs w:val="24"/>
        </w:rPr>
        <w:t>, kuri</w:t>
      </w:r>
      <w:r w:rsidR="00895005">
        <w:rPr>
          <w:szCs w:val="24"/>
        </w:rPr>
        <w:t>e</w:t>
      </w:r>
      <w:r w:rsidR="00B44719">
        <w:rPr>
          <w:szCs w:val="24"/>
        </w:rPr>
        <w:t xml:space="preserve"> bus finansuojam</w:t>
      </w:r>
      <w:r w:rsidR="00895005">
        <w:rPr>
          <w:szCs w:val="24"/>
        </w:rPr>
        <w:t>i</w:t>
      </w:r>
      <w:r w:rsidR="00B44719">
        <w:rPr>
          <w:szCs w:val="24"/>
        </w:rPr>
        <w:t xml:space="preserve"> pagal 2014-2020 m. ES fondų investicijų programos 5 prioriteto 05.3.2-APVA-R-014 priemonę „</w:t>
      </w:r>
      <w:r w:rsidR="00DA72F5">
        <w:rPr>
          <w:szCs w:val="24"/>
        </w:rPr>
        <w:t>G</w:t>
      </w:r>
      <w:r w:rsidR="00B44719">
        <w:rPr>
          <w:szCs w:val="24"/>
        </w:rPr>
        <w:t xml:space="preserve">eriamojo vandens tiekimo ir nuotekų tvarkymo sistemų renovavimas ir plėtra, įmonių valdymo tobulinimas“ </w:t>
      </w:r>
      <w:r w:rsidR="00C31F1E">
        <w:rPr>
          <w:szCs w:val="24"/>
        </w:rPr>
        <w:t xml:space="preserve">(toliau – Projektas) </w:t>
      </w:r>
      <w:r w:rsidR="00B44719">
        <w:rPr>
          <w:szCs w:val="24"/>
        </w:rPr>
        <w:t>įgyvendinime</w:t>
      </w:r>
      <w:r w:rsidR="00906F84">
        <w:rPr>
          <w:szCs w:val="24"/>
        </w:rPr>
        <w:t xml:space="preserve"> ir paramos gavimo atveju prisidėjimui prie </w:t>
      </w:r>
      <w:proofErr w:type="spellStart"/>
      <w:r w:rsidR="00906F84">
        <w:rPr>
          <w:szCs w:val="24"/>
        </w:rPr>
        <w:t>vandentvarkos</w:t>
      </w:r>
      <w:proofErr w:type="spellEnd"/>
      <w:r w:rsidR="00906F84">
        <w:rPr>
          <w:szCs w:val="24"/>
        </w:rPr>
        <w:t xml:space="preserve"> projektų finansavimo. </w:t>
      </w:r>
      <w:r w:rsidR="00844668">
        <w:rPr>
          <w:szCs w:val="24"/>
        </w:rPr>
        <w:t>Klaipėdos rajono savivaldybės tarybos 2016-02-18 sprendim</w:t>
      </w:r>
      <w:r w:rsidR="00636F08">
        <w:rPr>
          <w:szCs w:val="24"/>
        </w:rPr>
        <w:t>o</w:t>
      </w:r>
      <w:r w:rsidR="00844668">
        <w:rPr>
          <w:szCs w:val="24"/>
        </w:rPr>
        <w:t xml:space="preserve"> Nr. T11-31 pagrindu</w:t>
      </w:r>
      <w:r w:rsidR="003043E1">
        <w:rPr>
          <w:szCs w:val="24"/>
        </w:rPr>
        <w:t xml:space="preserve"> įgyvendinant Projektą</w:t>
      </w:r>
      <w:r w:rsidR="00844668">
        <w:rPr>
          <w:szCs w:val="24"/>
        </w:rPr>
        <w:t xml:space="preserve"> </w:t>
      </w:r>
      <w:r w:rsidR="00C31F1E">
        <w:rPr>
          <w:szCs w:val="24"/>
        </w:rPr>
        <w:t>AB „Klaipėdos vanduo</w:t>
      </w:r>
      <w:r w:rsidR="00B731DF">
        <w:rPr>
          <w:szCs w:val="24"/>
        </w:rPr>
        <w:t>“</w:t>
      </w:r>
      <w:r w:rsidR="00C31F1E">
        <w:rPr>
          <w:szCs w:val="24"/>
        </w:rPr>
        <w:t xml:space="preserve"> ir </w:t>
      </w:r>
      <w:r w:rsidR="00636F08">
        <w:rPr>
          <w:szCs w:val="24"/>
        </w:rPr>
        <w:t>Klaipėdos rajono savivaldybė 2016-02-26 sudar</w:t>
      </w:r>
      <w:r w:rsidR="003043E1">
        <w:rPr>
          <w:szCs w:val="24"/>
        </w:rPr>
        <w:t>ė</w:t>
      </w:r>
      <w:r w:rsidR="00636F08">
        <w:rPr>
          <w:szCs w:val="24"/>
        </w:rPr>
        <w:t xml:space="preserve"> Jungtinės veiklos </w:t>
      </w:r>
      <w:r w:rsidR="008D1899">
        <w:rPr>
          <w:szCs w:val="24"/>
        </w:rPr>
        <w:t>(</w:t>
      </w:r>
      <w:r w:rsidR="00636F08">
        <w:rPr>
          <w:szCs w:val="24"/>
        </w:rPr>
        <w:t>partnerystės</w:t>
      </w:r>
      <w:r w:rsidR="008D1899">
        <w:rPr>
          <w:szCs w:val="24"/>
        </w:rPr>
        <w:t>)</w:t>
      </w:r>
      <w:r w:rsidR="00636F08">
        <w:rPr>
          <w:szCs w:val="24"/>
        </w:rPr>
        <w:t xml:space="preserve"> sutart</w:t>
      </w:r>
      <w:r w:rsidR="003043E1">
        <w:rPr>
          <w:szCs w:val="24"/>
        </w:rPr>
        <w:t>į</w:t>
      </w:r>
      <w:r w:rsidR="00636F08">
        <w:rPr>
          <w:szCs w:val="24"/>
        </w:rPr>
        <w:t xml:space="preserve"> Nr. </w:t>
      </w:r>
      <w:r w:rsidR="00636F08" w:rsidRPr="004A0603">
        <w:rPr>
          <w:szCs w:val="24"/>
        </w:rPr>
        <w:t>2016/SUT.05-9/A5-223</w:t>
      </w:r>
      <w:r w:rsidR="00636F08">
        <w:rPr>
          <w:szCs w:val="24"/>
        </w:rPr>
        <w:t xml:space="preserve"> (toliau – Sutartis)</w:t>
      </w:r>
      <w:r w:rsidR="00B731DF">
        <w:rPr>
          <w:szCs w:val="24"/>
        </w:rPr>
        <w:t xml:space="preserve">, kurios </w:t>
      </w:r>
      <w:r w:rsidR="0087321D" w:rsidRPr="004A0603">
        <w:rPr>
          <w:szCs w:val="24"/>
        </w:rPr>
        <w:t>12.3.2 punkt</w:t>
      </w:r>
      <w:r w:rsidR="00E852B1">
        <w:rPr>
          <w:szCs w:val="24"/>
        </w:rPr>
        <w:t>as įpareigoja Klaipėdos rajono savivaldybę</w:t>
      </w:r>
      <w:r w:rsidR="0087321D" w:rsidRPr="004A0603">
        <w:rPr>
          <w:szCs w:val="24"/>
        </w:rPr>
        <w:t xml:space="preserve"> išpirkti 23 153 </w:t>
      </w:r>
      <w:r w:rsidR="002A0B93" w:rsidRPr="004A0603">
        <w:rPr>
          <w:szCs w:val="24"/>
        </w:rPr>
        <w:t>(dvidešimt tr</w:t>
      </w:r>
      <w:r w:rsidR="002A0B93">
        <w:rPr>
          <w:szCs w:val="24"/>
        </w:rPr>
        <w:t>y</w:t>
      </w:r>
      <w:r w:rsidR="002A0B93" w:rsidRPr="004A0603">
        <w:rPr>
          <w:szCs w:val="24"/>
        </w:rPr>
        <w:t>s tūkstanči</w:t>
      </w:r>
      <w:r w:rsidR="002A0B93">
        <w:rPr>
          <w:szCs w:val="24"/>
        </w:rPr>
        <w:t>ai</w:t>
      </w:r>
      <w:r w:rsidR="002A0B93" w:rsidRPr="004A0603">
        <w:rPr>
          <w:szCs w:val="24"/>
        </w:rPr>
        <w:t xml:space="preserve"> vien</w:t>
      </w:r>
      <w:r w:rsidR="002A0B93">
        <w:rPr>
          <w:szCs w:val="24"/>
        </w:rPr>
        <w:t>as</w:t>
      </w:r>
      <w:r w:rsidR="002A0B93" w:rsidRPr="004A0603">
        <w:rPr>
          <w:szCs w:val="24"/>
        </w:rPr>
        <w:t xml:space="preserve"> šimt</w:t>
      </w:r>
      <w:r w:rsidR="002A0B93">
        <w:rPr>
          <w:szCs w:val="24"/>
        </w:rPr>
        <w:t>as</w:t>
      </w:r>
      <w:r w:rsidR="002A0B93" w:rsidRPr="004A0603">
        <w:rPr>
          <w:szCs w:val="24"/>
        </w:rPr>
        <w:t xml:space="preserve"> penkiasdešimt tr</w:t>
      </w:r>
      <w:r w:rsidR="002A0B93">
        <w:rPr>
          <w:szCs w:val="24"/>
        </w:rPr>
        <w:t>y</w:t>
      </w:r>
      <w:r w:rsidR="002A0B93" w:rsidRPr="004A0603">
        <w:rPr>
          <w:szCs w:val="24"/>
        </w:rPr>
        <w:t>s)</w:t>
      </w:r>
      <w:r w:rsidR="002A0B93">
        <w:rPr>
          <w:szCs w:val="24"/>
        </w:rPr>
        <w:t xml:space="preserve"> </w:t>
      </w:r>
      <w:r w:rsidR="0087321D" w:rsidRPr="004A0603">
        <w:rPr>
          <w:szCs w:val="24"/>
        </w:rPr>
        <w:t xml:space="preserve">vienetus  paprastųjų vardinių </w:t>
      </w:r>
      <w:r w:rsidR="0087321D">
        <w:rPr>
          <w:szCs w:val="24"/>
        </w:rPr>
        <w:t xml:space="preserve">28,96 </w:t>
      </w:r>
      <w:proofErr w:type="spellStart"/>
      <w:r w:rsidR="0087321D">
        <w:rPr>
          <w:szCs w:val="24"/>
        </w:rPr>
        <w:t>E</w:t>
      </w:r>
      <w:r w:rsidR="0087321D" w:rsidRPr="004A0603">
        <w:rPr>
          <w:szCs w:val="24"/>
        </w:rPr>
        <w:t>ur</w:t>
      </w:r>
      <w:proofErr w:type="spellEnd"/>
      <w:r w:rsidR="0087321D" w:rsidRPr="004A0603">
        <w:rPr>
          <w:szCs w:val="24"/>
        </w:rPr>
        <w:t xml:space="preserve"> (dvidešimt aštuoni eur</w:t>
      </w:r>
      <w:r w:rsidR="002A0B93">
        <w:rPr>
          <w:szCs w:val="24"/>
        </w:rPr>
        <w:t>ai</w:t>
      </w:r>
      <w:r w:rsidR="0087321D" w:rsidRPr="004A0603">
        <w:rPr>
          <w:szCs w:val="24"/>
        </w:rPr>
        <w:t xml:space="preserve"> 96 ct) nominalios vertės akcijų</w:t>
      </w:r>
      <w:r w:rsidR="0087321D">
        <w:rPr>
          <w:szCs w:val="24"/>
        </w:rPr>
        <w:t xml:space="preserve"> emisiją už 670 510,88 </w:t>
      </w:r>
      <w:proofErr w:type="spellStart"/>
      <w:r w:rsidR="0087321D">
        <w:rPr>
          <w:szCs w:val="24"/>
        </w:rPr>
        <w:t>E</w:t>
      </w:r>
      <w:r w:rsidR="0087321D" w:rsidRPr="004A0603">
        <w:rPr>
          <w:szCs w:val="24"/>
        </w:rPr>
        <w:t>ur</w:t>
      </w:r>
      <w:proofErr w:type="spellEnd"/>
      <w:r w:rsidR="0087321D" w:rsidRPr="004A0603">
        <w:rPr>
          <w:szCs w:val="24"/>
        </w:rPr>
        <w:t xml:space="preserve"> (šeši šimt</w:t>
      </w:r>
      <w:r w:rsidR="002A0B93">
        <w:rPr>
          <w:szCs w:val="24"/>
        </w:rPr>
        <w:t>ai</w:t>
      </w:r>
      <w:r w:rsidR="0087321D" w:rsidRPr="004A0603">
        <w:rPr>
          <w:szCs w:val="24"/>
        </w:rPr>
        <w:t xml:space="preserve"> septyniasdešimt tūkstanči</w:t>
      </w:r>
      <w:r w:rsidR="002A0B93">
        <w:rPr>
          <w:szCs w:val="24"/>
        </w:rPr>
        <w:t>ų</w:t>
      </w:r>
      <w:r w:rsidR="0087321D" w:rsidRPr="004A0603">
        <w:rPr>
          <w:szCs w:val="24"/>
        </w:rPr>
        <w:t xml:space="preserve"> penki</w:t>
      </w:r>
      <w:r w:rsidR="00E852B1">
        <w:rPr>
          <w:szCs w:val="24"/>
        </w:rPr>
        <w:t xml:space="preserve"> šimt</w:t>
      </w:r>
      <w:r w:rsidR="002A0B93">
        <w:rPr>
          <w:szCs w:val="24"/>
        </w:rPr>
        <w:t>ai</w:t>
      </w:r>
      <w:r w:rsidR="00E852B1">
        <w:rPr>
          <w:szCs w:val="24"/>
        </w:rPr>
        <w:t xml:space="preserve"> dešimt eurų 88 ct). Vykdydama Sutarties 11.8.2. įsipareigojimą, AB „Klaipėdos vanduo“ į 2017 m. eilinio visuotinio akcininkų susirinkimo darbotvarkę įtraukė klausimą dėl paprastųjų vardinių 28,96 </w:t>
      </w:r>
      <w:proofErr w:type="spellStart"/>
      <w:r w:rsidR="00E852B1">
        <w:rPr>
          <w:szCs w:val="24"/>
        </w:rPr>
        <w:t>Eur</w:t>
      </w:r>
      <w:proofErr w:type="spellEnd"/>
      <w:r w:rsidR="00E852B1">
        <w:rPr>
          <w:szCs w:val="24"/>
        </w:rPr>
        <w:t xml:space="preserve"> no</w:t>
      </w:r>
      <w:r w:rsidR="005859B4">
        <w:rPr>
          <w:szCs w:val="24"/>
        </w:rPr>
        <w:t xml:space="preserve">minalios vertės akcijų emisijos, emisijos kaina – 670 510,88 </w:t>
      </w:r>
      <w:proofErr w:type="spellStart"/>
      <w:r w:rsidR="005859B4">
        <w:rPr>
          <w:szCs w:val="24"/>
        </w:rPr>
        <w:t>Eur</w:t>
      </w:r>
      <w:proofErr w:type="spellEnd"/>
      <w:r w:rsidR="005859B4">
        <w:rPr>
          <w:szCs w:val="24"/>
        </w:rPr>
        <w:t>.</w:t>
      </w:r>
    </w:p>
    <w:p w:rsidR="0087321D" w:rsidRDefault="00E852B1" w:rsidP="00E852B1">
      <w:pPr>
        <w:pStyle w:val="Pagrindinistekstas"/>
        <w:tabs>
          <w:tab w:val="left" w:pos="9639"/>
        </w:tabs>
        <w:spacing w:line="240" w:lineRule="auto"/>
        <w:ind w:firstLine="720"/>
        <w:jc w:val="both"/>
        <w:rPr>
          <w:szCs w:val="24"/>
        </w:rPr>
      </w:pPr>
      <w:r>
        <w:rPr>
          <w:szCs w:val="24"/>
        </w:rPr>
        <w:t>Siekiant užtikrinti</w:t>
      </w:r>
      <w:r w:rsidR="005859B4">
        <w:rPr>
          <w:szCs w:val="24"/>
        </w:rPr>
        <w:t xml:space="preserve"> tinkamą Sutarties įpareigojimų </w:t>
      </w:r>
      <w:r>
        <w:rPr>
          <w:szCs w:val="24"/>
        </w:rPr>
        <w:t>vykdymą</w:t>
      </w:r>
      <w:r w:rsidR="005859B4">
        <w:rPr>
          <w:szCs w:val="24"/>
        </w:rPr>
        <w:t xml:space="preserve">, </w:t>
      </w:r>
      <w:r w:rsidR="0087321D" w:rsidRPr="004A0603">
        <w:rPr>
          <w:szCs w:val="24"/>
        </w:rPr>
        <w:t>siūloma didinti AB „Klaipėdos vanduo“ įstatinį kapitalą</w:t>
      </w:r>
      <w:r w:rsidR="00843A67">
        <w:rPr>
          <w:szCs w:val="24"/>
        </w:rPr>
        <w:t xml:space="preserve"> </w:t>
      </w:r>
      <w:r w:rsidR="00843A67" w:rsidRPr="004D252F">
        <w:rPr>
          <w:szCs w:val="24"/>
        </w:rPr>
        <w:t xml:space="preserve">nuo 58 847 038,56 </w:t>
      </w:r>
      <w:proofErr w:type="spellStart"/>
      <w:r w:rsidR="00843A67" w:rsidRPr="004D252F">
        <w:rPr>
          <w:szCs w:val="24"/>
        </w:rPr>
        <w:t>Eur</w:t>
      </w:r>
      <w:proofErr w:type="spellEnd"/>
      <w:r w:rsidR="00843A67" w:rsidRPr="004D252F">
        <w:rPr>
          <w:szCs w:val="24"/>
        </w:rPr>
        <w:t xml:space="preserve"> (penkiasdešimt aštuoni milijon</w:t>
      </w:r>
      <w:r w:rsidR="002A0B93">
        <w:rPr>
          <w:szCs w:val="24"/>
        </w:rPr>
        <w:t>ai</w:t>
      </w:r>
      <w:r w:rsidR="00843A67" w:rsidRPr="004D252F">
        <w:rPr>
          <w:szCs w:val="24"/>
        </w:rPr>
        <w:t xml:space="preserve"> aštuoni šimt</w:t>
      </w:r>
      <w:r w:rsidR="002A0B93">
        <w:rPr>
          <w:szCs w:val="24"/>
        </w:rPr>
        <w:t>ai</w:t>
      </w:r>
      <w:r w:rsidR="00843A67" w:rsidRPr="004D252F">
        <w:rPr>
          <w:szCs w:val="24"/>
        </w:rPr>
        <w:t xml:space="preserve"> keturiasdešimt septyni tūkstanči</w:t>
      </w:r>
      <w:r w:rsidR="002A0B93">
        <w:rPr>
          <w:szCs w:val="24"/>
        </w:rPr>
        <w:t>ai</w:t>
      </w:r>
      <w:r w:rsidR="00843A67" w:rsidRPr="004D252F">
        <w:rPr>
          <w:szCs w:val="24"/>
        </w:rPr>
        <w:t xml:space="preserve"> trisdešimt aštuoni eur</w:t>
      </w:r>
      <w:r w:rsidR="002A0B93">
        <w:rPr>
          <w:szCs w:val="24"/>
        </w:rPr>
        <w:t>ai</w:t>
      </w:r>
      <w:r w:rsidR="00843A67" w:rsidRPr="004D252F">
        <w:rPr>
          <w:szCs w:val="24"/>
        </w:rPr>
        <w:t xml:space="preserve"> 56 ct) iki 59 517 549,44 </w:t>
      </w:r>
      <w:proofErr w:type="spellStart"/>
      <w:r w:rsidR="00843A67" w:rsidRPr="004D252F">
        <w:rPr>
          <w:szCs w:val="24"/>
        </w:rPr>
        <w:t>Eur</w:t>
      </w:r>
      <w:proofErr w:type="spellEnd"/>
      <w:r w:rsidR="00843A67" w:rsidRPr="004D252F">
        <w:rPr>
          <w:szCs w:val="24"/>
        </w:rPr>
        <w:t xml:space="preserve"> (penkiasdešimt devyni milijon</w:t>
      </w:r>
      <w:r w:rsidR="002A0B93">
        <w:rPr>
          <w:szCs w:val="24"/>
        </w:rPr>
        <w:t>ai</w:t>
      </w:r>
      <w:r w:rsidR="00843A67" w:rsidRPr="004D252F">
        <w:rPr>
          <w:szCs w:val="24"/>
        </w:rPr>
        <w:t xml:space="preserve"> penki šimt</w:t>
      </w:r>
      <w:r w:rsidR="002A0B93">
        <w:rPr>
          <w:szCs w:val="24"/>
        </w:rPr>
        <w:t>ai</w:t>
      </w:r>
      <w:r w:rsidR="00843A67" w:rsidRPr="004D252F">
        <w:rPr>
          <w:szCs w:val="24"/>
        </w:rPr>
        <w:t xml:space="preserve"> septyniolik</w:t>
      </w:r>
      <w:r w:rsidR="002A0B93">
        <w:rPr>
          <w:szCs w:val="24"/>
        </w:rPr>
        <w:t>a</w:t>
      </w:r>
      <w:r w:rsidR="00843A67" w:rsidRPr="004D252F">
        <w:rPr>
          <w:szCs w:val="24"/>
        </w:rPr>
        <w:t xml:space="preserve"> tūkstančių penki šimt</w:t>
      </w:r>
      <w:r w:rsidR="002A0B93">
        <w:rPr>
          <w:szCs w:val="24"/>
        </w:rPr>
        <w:t>ai</w:t>
      </w:r>
      <w:r w:rsidR="00843A67" w:rsidRPr="004D252F">
        <w:rPr>
          <w:szCs w:val="24"/>
        </w:rPr>
        <w:t xml:space="preserve"> keturiasdešimt devyni eur</w:t>
      </w:r>
      <w:r w:rsidR="002A0B93">
        <w:rPr>
          <w:szCs w:val="24"/>
        </w:rPr>
        <w:t>ai</w:t>
      </w:r>
      <w:r w:rsidR="00843A67" w:rsidRPr="004D252F">
        <w:rPr>
          <w:szCs w:val="24"/>
        </w:rPr>
        <w:t xml:space="preserve"> 44 ct)</w:t>
      </w:r>
      <w:r w:rsidR="0087321D" w:rsidRPr="004A0603">
        <w:rPr>
          <w:szCs w:val="24"/>
        </w:rPr>
        <w:t>, išleidžiant 23 153 (dvidešimt tr</w:t>
      </w:r>
      <w:r w:rsidR="002A0B93">
        <w:rPr>
          <w:szCs w:val="24"/>
        </w:rPr>
        <w:t>y</w:t>
      </w:r>
      <w:r w:rsidR="0087321D" w:rsidRPr="004A0603">
        <w:rPr>
          <w:szCs w:val="24"/>
        </w:rPr>
        <w:t>s tūkstanči</w:t>
      </w:r>
      <w:r w:rsidR="002A0B93">
        <w:rPr>
          <w:szCs w:val="24"/>
        </w:rPr>
        <w:t>ai</w:t>
      </w:r>
      <w:r w:rsidR="0087321D" w:rsidRPr="004A0603">
        <w:rPr>
          <w:szCs w:val="24"/>
        </w:rPr>
        <w:t xml:space="preserve"> vien</w:t>
      </w:r>
      <w:r w:rsidR="002A0B93">
        <w:rPr>
          <w:szCs w:val="24"/>
        </w:rPr>
        <w:t>as</w:t>
      </w:r>
      <w:r w:rsidR="0087321D" w:rsidRPr="004A0603">
        <w:rPr>
          <w:szCs w:val="24"/>
        </w:rPr>
        <w:t xml:space="preserve"> šimt</w:t>
      </w:r>
      <w:r w:rsidR="002A0B93">
        <w:rPr>
          <w:szCs w:val="24"/>
        </w:rPr>
        <w:t>as</w:t>
      </w:r>
      <w:r w:rsidR="0087321D" w:rsidRPr="004A0603">
        <w:rPr>
          <w:szCs w:val="24"/>
        </w:rPr>
        <w:t xml:space="preserve"> penkiasdešimt tr</w:t>
      </w:r>
      <w:r w:rsidR="002A0B93">
        <w:rPr>
          <w:szCs w:val="24"/>
        </w:rPr>
        <w:t>y</w:t>
      </w:r>
      <w:r w:rsidR="0087321D" w:rsidRPr="004A0603">
        <w:rPr>
          <w:szCs w:val="24"/>
        </w:rPr>
        <w:t xml:space="preserve">s) vienetus paprastųjų vardinių akcijų, už kurias Klaipėdos rajono savivaldybė apmokėtų 670 510,88 </w:t>
      </w:r>
      <w:proofErr w:type="spellStart"/>
      <w:r w:rsidR="0087321D">
        <w:rPr>
          <w:szCs w:val="24"/>
        </w:rPr>
        <w:t>Eur</w:t>
      </w:r>
      <w:proofErr w:type="spellEnd"/>
      <w:r w:rsidR="0087321D">
        <w:rPr>
          <w:szCs w:val="24"/>
        </w:rPr>
        <w:t xml:space="preserve"> </w:t>
      </w:r>
      <w:r w:rsidR="0087321D" w:rsidRPr="004A0603">
        <w:rPr>
          <w:szCs w:val="24"/>
        </w:rPr>
        <w:t>(šeši šimt</w:t>
      </w:r>
      <w:r w:rsidR="002A0B93">
        <w:rPr>
          <w:szCs w:val="24"/>
        </w:rPr>
        <w:t>ai</w:t>
      </w:r>
      <w:r w:rsidR="0087321D" w:rsidRPr="004A0603">
        <w:rPr>
          <w:szCs w:val="24"/>
        </w:rPr>
        <w:t xml:space="preserve"> septyniasdešimt tūkstančių penki šimt</w:t>
      </w:r>
      <w:r w:rsidR="002A0B93">
        <w:rPr>
          <w:szCs w:val="24"/>
        </w:rPr>
        <w:t>ai</w:t>
      </w:r>
      <w:r w:rsidR="0087321D" w:rsidRPr="004A0603">
        <w:rPr>
          <w:szCs w:val="24"/>
        </w:rPr>
        <w:t xml:space="preserve"> dešimt</w:t>
      </w:r>
      <w:r w:rsidR="00E667B2">
        <w:rPr>
          <w:szCs w:val="24"/>
        </w:rPr>
        <w:t xml:space="preserve"> eurų 88 ct) piniginiu įnašu, </w:t>
      </w:r>
      <w:r w:rsidR="00322B6C" w:rsidRPr="00AE4126">
        <w:rPr>
          <w:szCs w:val="24"/>
        </w:rPr>
        <w:t>nustatant, kad akcijų emisijos kaina lygi jų nominaliai vertei</w:t>
      </w:r>
      <w:r w:rsidR="00322B6C">
        <w:rPr>
          <w:szCs w:val="24"/>
        </w:rPr>
        <w:t xml:space="preserve">, </w:t>
      </w:r>
      <w:r w:rsidR="00E667B2">
        <w:rPr>
          <w:szCs w:val="24"/>
        </w:rPr>
        <w:t xml:space="preserve">suteikiant </w:t>
      </w:r>
      <w:r w:rsidR="00E667B2" w:rsidRPr="00836AC0">
        <w:rPr>
          <w:szCs w:val="24"/>
        </w:rPr>
        <w:t>išimtinę teisę įsigyti naujai išleidžiamas akcijas Klaipėdos rajono savivaldybei</w:t>
      </w:r>
      <w:r w:rsidR="00E667B2">
        <w:rPr>
          <w:szCs w:val="24"/>
        </w:rPr>
        <w:t xml:space="preserve"> (kodas</w:t>
      </w:r>
      <w:r w:rsidR="00E667B2" w:rsidRPr="006E7737">
        <w:rPr>
          <w:szCs w:val="24"/>
        </w:rPr>
        <w:t xml:space="preserve"> 111103732, Klaipėdos g. 2, Gargždai)</w:t>
      </w:r>
      <w:r w:rsidR="00E667B2">
        <w:rPr>
          <w:szCs w:val="24"/>
        </w:rPr>
        <w:t>.</w:t>
      </w:r>
      <w:r w:rsidR="0087321D">
        <w:rPr>
          <w:szCs w:val="24"/>
        </w:rPr>
        <w:t xml:space="preserve"> </w:t>
      </w:r>
    </w:p>
    <w:p w:rsidR="00747E49" w:rsidRPr="00DB51A0" w:rsidRDefault="00B841FB" w:rsidP="00AD2E7C">
      <w:pPr>
        <w:ind w:firstLine="709"/>
        <w:jc w:val="both"/>
        <w:rPr>
          <w:sz w:val="24"/>
          <w:szCs w:val="24"/>
          <w:lang w:val="lt-LT"/>
        </w:rPr>
      </w:pPr>
      <w:r w:rsidRPr="00B841FB">
        <w:rPr>
          <w:sz w:val="24"/>
          <w:szCs w:val="24"/>
          <w:lang w:val="lt-LT"/>
        </w:rPr>
        <w:t>Lietuvos Respublikos valstybės ir savivaldybių turto valdymo, naudojimo ir disponavimo juo įstatymo 23 straipsnis nustato, kad savivaldybių turtinės ir neturtinės teisės akcinėse bendrovėse įgyvendinamos Vyriausybės nustatyta tvarka</w:t>
      </w:r>
      <w:r w:rsidR="008948D8">
        <w:rPr>
          <w:sz w:val="24"/>
          <w:szCs w:val="24"/>
          <w:lang w:val="lt-LT"/>
        </w:rPr>
        <w:t xml:space="preserve">. </w:t>
      </w:r>
      <w:r w:rsidR="006A5BC7" w:rsidRPr="00F15FAE">
        <w:rPr>
          <w:sz w:val="24"/>
          <w:szCs w:val="24"/>
          <w:lang w:val="lt-LT"/>
        </w:rPr>
        <w:t>Savivaldybių turtinių ir neturtinių teisių</w:t>
      </w:r>
      <w:r w:rsidR="006A5BC7" w:rsidRPr="00AD2E7C">
        <w:rPr>
          <w:sz w:val="24"/>
          <w:szCs w:val="24"/>
        </w:rPr>
        <w:t xml:space="preserve"> įgyvendinimo akcinėse bendrovėse ir uždarosiose akcinėse bendrovėse taisyklių, patvirtintų Lietuvos Respublikos Vyriausybės 2007 m. </w:t>
      </w:r>
      <w:proofErr w:type="gramStart"/>
      <w:r w:rsidR="006A5BC7" w:rsidRPr="00AD2E7C">
        <w:rPr>
          <w:sz w:val="24"/>
          <w:szCs w:val="24"/>
        </w:rPr>
        <w:t>birželio 6 d. nutarimu Nr. 567 „Dėl valstybės ir savivaldybių turtinių ir neturtinių teisių įgyvendinimo akcinėse bendrovėse ir uždarosiose akcinėse bendrovėse“</w:t>
      </w:r>
      <w:r w:rsidR="00487434" w:rsidRPr="00AD2E7C">
        <w:rPr>
          <w:sz w:val="24"/>
          <w:szCs w:val="24"/>
        </w:rPr>
        <w:t xml:space="preserve">, 19 punkto </w:t>
      </w:r>
      <w:r w:rsidR="006A5BC7" w:rsidRPr="00AD2E7C">
        <w:rPr>
          <w:sz w:val="24"/>
          <w:szCs w:val="24"/>
        </w:rPr>
        <w:t>19.1 papunk</w:t>
      </w:r>
      <w:r w:rsidR="00880211" w:rsidRPr="00AD2E7C">
        <w:rPr>
          <w:sz w:val="24"/>
          <w:szCs w:val="24"/>
        </w:rPr>
        <w:t>tis</w:t>
      </w:r>
      <w:r w:rsidR="006A5BC7" w:rsidRPr="00AD2E7C">
        <w:rPr>
          <w:sz w:val="24"/>
          <w:szCs w:val="24"/>
        </w:rPr>
        <w:t xml:space="preserve"> ir Atstovavimo savivaldybei akcinėse bendrovėse ir uždarosiose akcinėse bendrovėse taisyklių, patvirtintų Klaipėdos miesto savivaldybės administracijos direktoriaus 2007 m. rugpjūčio 2 d. įsakymu Nr. AD1</w:t>
      </w:r>
      <w:r w:rsidR="006A5BC7" w:rsidRPr="00AD2E7C">
        <w:rPr>
          <w:sz w:val="24"/>
          <w:szCs w:val="24"/>
        </w:rPr>
        <w:noBreakHyphen/>
        <w:t xml:space="preserve">1767 „Dėl Atstovavimo savivaldybei akcinėse bendrovėse ir uždarosiose akcinėse bendrovėse patvirtinimo“, </w:t>
      </w:r>
      <w:r w:rsidR="00880211" w:rsidRPr="00AD2E7C">
        <w:rPr>
          <w:sz w:val="24"/>
          <w:szCs w:val="24"/>
        </w:rPr>
        <w:t xml:space="preserve">18 punkto </w:t>
      </w:r>
      <w:r w:rsidR="006A5BC7" w:rsidRPr="00AD2E7C">
        <w:rPr>
          <w:sz w:val="24"/>
          <w:szCs w:val="24"/>
        </w:rPr>
        <w:t>18.1 papunk</w:t>
      </w:r>
      <w:r w:rsidR="00880211" w:rsidRPr="00AD2E7C">
        <w:rPr>
          <w:sz w:val="24"/>
          <w:szCs w:val="24"/>
        </w:rPr>
        <w:t>tis</w:t>
      </w:r>
      <w:r w:rsidR="006A5BC7" w:rsidRPr="00AD2E7C">
        <w:rPr>
          <w:sz w:val="24"/>
          <w:szCs w:val="24"/>
        </w:rPr>
        <w:t xml:space="preserve">, </w:t>
      </w:r>
      <w:r w:rsidR="00880211" w:rsidRPr="00AD2E7C">
        <w:rPr>
          <w:sz w:val="24"/>
          <w:szCs w:val="24"/>
        </w:rPr>
        <w:t>nustato</w:t>
      </w:r>
      <w:r w:rsidR="00880211" w:rsidRPr="00AD2E7C">
        <w:rPr>
          <w:sz w:val="24"/>
          <w:szCs w:val="24"/>
          <w:lang w:val="lt-LT"/>
        </w:rPr>
        <w:t>, kad</w:t>
      </w:r>
      <w:r w:rsidR="00880211" w:rsidRPr="00AD2E7C">
        <w:rPr>
          <w:bCs/>
          <w:sz w:val="24"/>
          <w:szCs w:val="24"/>
          <w:lang w:val="lt-LT"/>
        </w:rPr>
        <w:t xml:space="preserve"> tik vadovaudamasis savivaldybės tarybos sprendimais</w:t>
      </w:r>
      <w:r w:rsidR="00880211" w:rsidRPr="00AD2E7C">
        <w:rPr>
          <w:b/>
          <w:bCs/>
          <w:sz w:val="24"/>
          <w:szCs w:val="24"/>
          <w:lang w:val="lt-LT"/>
        </w:rPr>
        <w:t xml:space="preserve"> </w:t>
      </w:r>
      <w:r w:rsidR="00880211" w:rsidRPr="00AD2E7C">
        <w:rPr>
          <w:bCs/>
          <w:sz w:val="24"/>
          <w:szCs w:val="24"/>
          <w:lang w:val="lt-LT"/>
        </w:rPr>
        <w:t>dėl konkrečios bendrovės savivaldybės administracijos direktorius gali suteikti įgaliojimus</w:t>
      </w:r>
      <w:r w:rsidR="00880211" w:rsidRPr="00AD2E7C">
        <w:rPr>
          <w:sz w:val="24"/>
          <w:szCs w:val="24"/>
          <w:lang w:val="lt-LT"/>
        </w:rPr>
        <w:t xml:space="preserve"> balsuoti už</w:t>
      </w:r>
      <w:r w:rsidR="00880211" w:rsidRPr="00AD2E7C">
        <w:rPr>
          <w:b/>
          <w:sz w:val="24"/>
          <w:szCs w:val="24"/>
          <w:lang w:val="lt-LT"/>
        </w:rPr>
        <w:t xml:space="preserve"> </w:t>
      </w:r>
      <w:r w:rsidR="00880211" w:rsidRPr="00AD2E7C">
        <w:rPr>
          <w:sz w:val="24"/>
          <w:szCs w:val="24"/>
          <w:lang w:val="lt-LT"/>
        </w:rPr>
        <w:t>bendrovės įstatinio kapitalo didinimą</w:t>
      </w:r>
      <w:r w:rsidR="00880211" w:rsidRPr="00AD2E7C">
        <w:rPr>
          <w:b/>
          <w:sz w:val="24"/>
          <w:szCs w:val="24"/>
          <w:lang w:val="lt-LT"/>
        </w:rPr>
        <w:t xml:space="preserve"> </w:t>
      </w:r>
      <w:r w:rsidR="00880211" w:rsidRPr="00AD2E7C">
        <w:rPr>
          <w:sz w:val="24"/>
          <w:szCs w:val="24"/>
          <w:lang w:val="lt-LT"/>
        </w:rPr>
        <w:t>papildomais įnašais, kai savivaldybei nuosavybės teise priklauso akcijos, suteikiančios daugiau kaip 1/2 visų balsų.</w:t>
      </w:r>
      <w:proofErr w:type="gramEnd"/>
      <w:r w:rsidR="00880211" w:rsidRPr="00AD2E7C">
        <w:rPr>
          <w:sz w:val="24"/>
          <w:szCs w:val="24"/>
        </w:rPr>
        <w:t xml:space="preserve"> </w:t>
      </w:r>
      <w:r w:rsidR="00747E49" w:rsidRPr="00DB51A0">
        <w:rPr>
          <w:sz w:val="24"/>
          <w:szCs w:val="24"/>
          <w:lang w:val="lt-LT"/>
        </w:rPr>
        <w:t xml:space="preserve">Pažymėtina, kad </w:t>
      </w:r>
      <w:r w:rsidR="00880211" w:rsidRPr="00DB51A0">
        <w:rPr>
          <w:sz w:val="24"/>
          <w:szCs w:val="24"/>
          <w:lang w:val="lt-LT"/>
        </w:rPr>
        <w:t>Klaipėdos miesto</w:t>
      </w:r>
      <w:r w:rsidR="00880211" w:rsidRPr="00AD2E7C">
        <w:rPr>
          <w:sz w:val="24"/>
          <w:szCs w:val="24"/>
        </w:rPr>
        <w:t xml:space="preserve"> </w:t>
      </w:r>
      <w:r w:rsidR="00880211" w:rsidRPr="00DB51A0">
        <w:rPr>
          <w:sz w:val="24"/>
          <w:szCs w:val="24"/>
          <w:lang w:val="lt-LT"/>
        </w:rPr>
        <w:t>savivaldybei priklauso 87,81 proc. visų AB „Klaipėdos vanduo“ akcijų</w:t>
      </w:r>
      <w:r w:rsidR="00747E49" w:rsidRPr="00DB51A0">
        <w:rPr>
          <w:sz w:val="24"/>
          <w:szCs w:val="24"/>
          <w:lang w:val="lt-LT"/>
        </w:rPr>
        <w:t xml:space="preserve">. </w:t>
      </w:r>
      <w:r w:rsidR="00F97343" w:rsidRPr="00DB51A0">
        <w:rPr>
          <w:sz w:val="24"/>
          <w:szCs w:val="24"/>
          <w:lang w:val="lt-LT"/>
        </w:rPr>
        <w:t xml:space="preserve"> </w:t>
      </w:r>
    </w:p>
    <w:p w:rsidR="00571C80" w:rsidRDefault="00EB5E27" w:rsidP="00AD2E7C">
      <w:pPr>
        <w:ind w:firstLine="709"/>
        <w:jc w:val="both"/>
        <w:rPr>
          <w:sz w:val="22"/>
          <w:szCs w:val="22"/>
        </w:rPr>
      </w:pPr>
      <w:r w:rsidRPr="00390F5F">
        <w:rPr>
          <w:sz w:val="24"/>
          <w:szCs w:val="24"/>
          <w:lang w:val="lt-LT"/>
        </w:rPr>
        <w:t xml:space="preserve">Vadovaujantis Lietuvos Respublikos akcinių bendrovių įstatymo </w:t>
      </w:r>
      <w:r w:rsidR="00DB51A0" w:rsidRPr="00390F5F">
        <w:rPr>
          <w:sz w:val="24"/>
          <w:szCs w:val="24"/>
          <w:lang w:val="lt-LT"/>
        </w:rPr>
        <w:t xml:space="preserve">(toliau – Įstatymas) </w:t>
      </w:r>
      <w:r w:rsidRPr="00390F5F">
        <w:rPr>
          <w:sz w:val="24"/>
          <w:szCs w:val="24"/>
          <w:lang w:val="lt-LT"/>
        </w:rPr>
        <w:t xml:space="preserve">49 straipsnio 2 dalimi ir 50 </w:t>
      </w:r>
      <w:proofErr w:type="spellStart"/>
      <w:r w:rsidRPr="00390F5F">
        <w:rPr>
          <w:sz w:val="24"/>
          <w:szCs w:val="24"/>
          <w:lang w:val="lt-LT"/>
        </w:rPr>
        <w:t>staripsnio</w:t>
      </w:r>
      <w:proofErr w:type="spellEnd"/>
      <w:r w:rsidRPr="00390F5F">
        <w:rPr>
          <w:sz w:val="24"/>
          <w:szCs w:val="24"/>
          <w:lang w:val="lt-LT"/>
        </w:rPr>
        <w:t xml:space="preserve"> 1 dalimi, bendrovės įstatinis kapitalas papildomais akcininkų įnašais didinamas tik išleidžiant naujas akcijas. </w:t>
      </w:r>
      <w:r w:rsidR="005C6285" w:rsidRPr="00390F5F">
        <w:rPr>
          <w:sz w:val="24"/>
          <w:szCs w:val="24"/>
          <w:lang w:val="lt-LT"/>
        </w:rPr>
        <w:t>Įstatymo 45 straipsnio 1 dalyje nustatyta, kad akcij</w:t>
      </w:r>
      <w:r w:rsidR="00390F5F" w:rsidRPr="00390F5F">
        <w:rPr>
          <w:sz w:val="24"/>
          <w:szCs w:val="24"/>
          <w:lang w:val="lt-LT"/>
        </w:rPr>
        <w:t xml:space="preserve">os </w:t>
      </w:r>
      <w:r w:rsidR="00390F5F" w:rsidRPr="00390F5F">
        <w:rPr>
          <w:sz w:val="24"/>
          <w:szCs w:val="24"/>
          <w:lang w:val="lt-LT"/>
        </w:rPr>
        <w:lastRenderedPageBreak/>
        <w:t>gali būti apmokamos pinigais, to paties straipsnio 2 dalis reglamentuoja, kad akcijos emisijos kaina turi būti ne mažesnė už jos nominalią vertę.</w:t>
      </w:r>
      <w:r w:rsidR="00390F5F">
        <w:rPr>
          <w:sz w:val="22"/>
          <w:szCs w:val="22"/>
        </w:rPr>
        <w:t xml:space="preserve"> </w:t>
      </w:r>
    </w:p>
    <w:p w:rsidR="00AD2E7C" w:rsidRDefault="00E94A14" w:rsidP="00AD2E7C">
      <w:pPr>
        <w:ind w:firstLine="709"/>
        <w:jc w:val="both"/>
        <w:rPr>
          <w:color w:val="000000"/>
          <w:spacing w:val="-3"/>
          <w:sz w:val="24"/>
          <w:szCs w:val="24"/>
          <w:lang w:val="lt-LT"/>
        </w:rPr>
      </w:pPr>
      <w:r>
        <w:rPr>
          <w:sz w:val="24"/>
          <w:szCs w:val="24"/>
          <w:lang w:val="lt-LT"/>
        </w:rPr>
        <w:t>Į</w:t>
      </w:r>
      <w:r w:rsidR="00F97343" w:rsidRPr="00DB51A0">
        <w:rPr>
          <w:sz w:val="24"/>
          <w:szCs w:val="24"/>
          <w:lang w:val="lt-LT"/>
        </w:rPr>
        <w:t>gyvendinant aukščiau nurodyt</w:t>
      </w:r>
      <w:r>
        <w:rPr>
          <w:sz w:val="24"/>
          <w:szCs w:val="24"/>
          <w:lang w:val="lt-LT"/>
        </w:rPr>
        <w:t>ų taisyklių</w:t>
      </w:r>
      <w:r w:rsidR="00B841FB">
        <w:rPr>
          <w:sz w:val="24"/>
          <w:szCs w:val="24"/>
          <w:lang w:val="lt-LT"/>
        </w:rPr>
        <w:t xml:space="preserve"> </w:t>
      </w:r>
      <w:r w:rsidR="00F97343" w:rsidRPr="00DB51A0">
        <w:rPr>
          <w:sz w:val="24"/>
          <w:szCs w:val="24"/>
          <w:lang w:val="lt-LT"/>
        </w:rPr>
        <w:t xml:space="preserve">nuostatas, </w:t>
      </w:r>
      <w:r w:rsidR="00571C80">
        <w:rPr>
          <w:sz w:val="24"/>
          <w:szCs w:val="24"/>
          <w:lang w:val="lt-LT"/>
        </w:rPr>
        <w:t>Įstatymo reikalavimus,</w:t>
      </w:r>
      <w:r w:rsidR="00747E49" w:rsidRPr="00DB51A0">
        <w:rPr>
          <w:sz w:val="24"/>
          <w:szCs w:val="24"/>
          <w:lang w:val="lt-LT"/>
        </w:rPr>
        <w:t xml:space="preserve"> </w:t>
      </w:r>
      <w:r w:rsidR="00F97343" w:rsidRPr="00DB51A0">
        <w:rPr>
          <w:sz w:val="24"/>
          <w:szCs w:val="24"/>
          <w:lang w:val="lt-LT"/>
        </w:rPr>
        <w:t xml:space="preserve">pažymint, kad pagal </w:t>
      </w:r>
      <w:r w:rsidR="003D6942" w:rsidRPr="00DB51A0">
        <w:rPr>
          <w:sz w:val="24"/>
          <w:szCs w:val="24"/>
          <w:lang w:val="lt-LT"/>
        </w:rPr>
        <w:t>Lietuvos Respublikos vietos savivaldos įstatymo 16 straipsnio 3 dalies 9</w:t>
      </w:r>
      <w:r>
        <w:rPr>
          <w:sz w:val="24"/>
          <w:szCs w:val="24"/>
          <w:lang w:val="lt-LT"/>
        </w:rPr>
        <w:t xml:space="preserve"> punktą</w:t>
      </w:r>
      <w:r w:rsidR="0087771F" w:rsidRPr="00DB51A0">
        <w:rPr>
          <w:sz w:val="24"/>
          <w:szCs w:val="24"/>
          <w:lang w:val="lt-LT"/>
        </w:rPr>
        <w:t xml:space="preserve"> </w:t>
      </w:r>
      <w:r w:rsidR="003D6942" w:rsidRPr="00DB51A0">
        <w:rPr>
          <w:sz w:val="24"/>
          <w:szCs w:val="24"/>
          <w:lang w:val="lt-LT"/>
        </w:rPr>
        <w:t>įstatinio kapitalo didinimas priskirtinas prie paprastosios savivaldybės</w:t>
      </w:r>
      <w:r w:rsidR="003D6942" w:rsidRPr="00AD2E7C">
        <w:rPr>
          <w:sz w:val="24"/>
          <w:szCs w:val="24"/>
        </w:rPr>
        <w:t xml:space="preserve"> </w:t>
      </w:r>
      <w:r w:rsidR="003D6942" w:rsidRPr="00571C80">
        <w:rPr>
          <w:sz w:val="24"/>
          <w:szCs w:val="24"/>
          <w:lang w:val="lt-LT"/>
        </w:rPr>
        <w:t>tarybos kompetencijos įgaliojimų, kuri</w:t>
      </w:r>
      <w:r w:rsidR="009C3FC6" w:rsidRPr="00571C80">
        <w:rPr>
          <w:sz w:val="24"/>
          <w:szCs w:val="24"/>
          <w:lang w:val="lt-LT"/>
        </w:rPr>
        <w:t>e</w:t>
      </w:r>
      <w:r w:rsidR="003D6942" w:rsidRPr="00571C80">
        <w:rPr>
          <w:sz w:val="24"/>
          <w:szCs w:val="24"/>
          <w:lang w:val="lt-LT"/>
        </w:rPr>
        <w:t xml:space="preserve"> pagal to paties straipsnio</w:t>
      </w:r>
      <w:r w:rsidR="009C3FC6" w:rsidRPr="00571C80">
        <w:rPr>
          <w:sz w:val="24"/>
          <w:szCs w:val="24"/>
          <w:lang w:val="lt-LT"/>
        </w:rPr>
        <w:t xml:space="preserve"> 7 dalį gali būti pavesti vykdyti savivaldybės administracijos direktoriui</w:t>
      </w:r>
      <w:r w:rsidR="00AD2E7C" w:rsidRPr="00571C80">
        <w:rPr>
          <w:sz w:val="24"/>
          <w:szCs w:val="24"/>
          <w:lang w:val="lt-LT"/>
        </w:rPr>
        <w:t>, siūloma pavesti Klaipėdos miesto savivaldybės administracijos direktoriui, AB „Klaipėdos vanduo“ savivaldybei nuosavybės teise priklausančių akcijų valdytojui, įgalioti savo atstovą šios bendrovės visuotiniame akcininkų susirinkime balsuoti “už” bendrovės įstatinio kapitalo</w:t>
      </w:r>
      <w:r w:rsidR="00AD2E7C" w:rsidRPr="00AD2E7C">
        <w:rPr>
          <w:sz w:val="24"/>
          <w:szCs w:val="24"/>
          <w:lang w:val="lt-LT"/>
        </w:rPr>
        <w:t xml:space="preserve"> padidinimą 670 510,88 </w:t>
      </w:r>
      <w:proofErr w:type="spellStart"/>
      <w:r w:rsidR="00AD2E7C" w:rsidRPr="00AD2E7C">
        <w:rPr>
          <w:sz w:val="24"/>
          <w:szCs w:val="24"/>
          <w:lang w:val="lt-LT"/>
        </w:rPr>
        <w:t>Eur</w:t>
      </w:r>
      <w:proofErr w:type="spellEnd"/>
      <w:r w:rsidR="00AD2E7C" w:rsidRPr="00AD2E7C">
        <w:rPr>
          <w:sz w:val="24"/>
          <w:szCs w:val="24"/>
          <w:lang w:val="lt-LT"/>
        </w:rPr>
        <w:t xml:space="preserve"> (šeši šimtai septyniasdešimt tūkstančių penki šimtai dešimt eurų 88 ct) papildomais įnašais, išleidžiant 28,96 </w:t>
      </w:r>
      <w:proofErr w:type="spellStart"/>
      <w:r w:rsidR="00AD2E7C" w:rsidRPr="00AD2E7C">
        <w:rPr>
          <w:sz w:val="24"/>
          <w:szCs w:val="24"/>
          <w:lang w:val="lt-LT"/>
        </w:rPr>
        <w:t>Eur</w:t>
      </w:r>
      <w:proofErr w:type="spellEnd"/>
      <w:r w:rsidR="00AD2E7C" w:rsidRPr="00AD2E7C">
        <w:rPr>
          <w:sz w:val="24"/>
          <w:szCs w:val="24"/>
          <w:lang w:val="lt-LT"/>
        </w:rPr>
        <w:t xml:space="preserve"> (dvidešimt aštuoni eurai 96 ct) nominalios vertės 23 153 (dvidešimt trys tūkstančiai vienas šimtas penkiasdešimt trys) vienetus</w:t>
      </w:r>
      <w:r w:rsidR="00AD2E7C" w:rsidRPr="00AD2E7C">
        <w:rPr>
          <w:color w:val="000000"/>
          <w:spacing w:val="-3"/>
          <w:sz w:val="24"/>
          <w:szCs w:val="24"/>
          <w:lang w:val="lt-LT"/>
        </w:rPr>
        <w:t xml:space="preserve"> paprastųjų vardinių akcijų,</w:t>
      </w:r>
      <w:r w:rsidR="00AD2E7C" w:rsidRPr="00AD2E7C">
        <w:rPr>
          <w:sz w:val="24"/>
          <w:szCs w:val="24"/>
          <w:lang w:val="lt-LT"/>
        </w:rPr>
        <w:t xml:space="preserve"> už kurias apmokėtų Klaipėdos rajono savivaldybė piniginiu įnašu, nustatant, kad akcijų emisijos kaina lygi jų nominaliai vertei</w:t>
      </w:r>
      <w:r w:rsidR="00AD2E7C" w:rsidRPr="00AD2E7C">
        <w:rPr>
          <w:color w:val="000000"/>
          <w:spacing w:val="-3"/>
          <w:sz w:val="24"/>
          <w:szCs w:val="24"/>
          <w:lang w:val="lt-LT"/>
        </w:rPr>
        <w:t>.</w:t>
      </w: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402012" w:rsidRDefault="00402012" w:rsidP="00402012">
      <w:pPr>
        <w:pStyle w:val="Pagrindinistekstas"/>
        <w:tabs>
          <w:tab w:val="left" w:pos="9639"/>
        </w:tabs>
        <w:spacing w:line="240" w:lineRule="auto"/>
        <w:ind w:firstLine="720"/>
        <w:jc w:val="both"/>
        <w:rPr>
          <w:szCs w:val="24"/>
        </w:rPr>
      </w:pPr>
      <w:r w:rsidRPr="00AE4126">
        <w:rPr>
          <w:szCs w:val="24"/>
        </w:rPr>
        <w:t>Viena iš savivaldybės savarankiškųjų funkcijų yra geriamojo vandens tiekimo ir nuotekų tvarkymo organizavimas. Lietuvos Respublikos geriamojo vandens tiekimo ir nuotekų tvarkymo įstatymo 16 straipsnio 4 dalis numato, kad geriamo vandens tiekimo ir nuotekų tvarkymo infrastruktūra, skirta viešajam geriamojo vandens tiekimui ir nuotekų tvarkymui, nuosavybės teise turi priklausyti savivaldybei arba viešajam geriamojo vandens tiekėjui ir nuotekų tvarkytojui. Klaipėdos miesto savivaldybės teritorijoje viešąjį geriamojo vandens tiekimą ir nuotekų tvarkymą vykdo savivaldybės kontroliuojama įmonė AB „Klaipėdos vanduo“ ir jai nuosavybės teise priklauso geriamojo vandens tiekimo ir nuotekų tvarkymo infrastruktūra.</w:t>
      </w:r>
      <w:r>
        <w:rPr>
          <w:szCs w:val="24"/>
        </w:rPr>
        <w:t xml:space="preserve"> </w:t>
      </w:r>
      <w:r w:rsidRPr="005F5387">
        <w:rPr>
          <w:color w:val="000000"/>
          <w:spacing w:val="-3"/>
          <w:szCs w:val="24"/>
        </w:rPr>
        <w:t xml:space="preserve">Užtikrinant Projekto įgyvendinimą, </w:t>
      </w:r>
      <w:r w:rsidRPr="005F5387">
        <w:rPr>
          <w:rStyle w:val="fontstyle36"/>
          <w:szCs w:val="24"/>
        </w:rPr>
        <w:t>bus kuriama ir plėtojama infrastruktūra, naudinga visuomenei (skatinama veiksminga konkurencija šalies rinkoje, gerinama viešųjų paslaugų kokybė, pasirin</w:t>
      </w:r>
      <w:r>
        <w:rPr>
          <w:rStyle w:val="fontstyle36"/>
          <w:szCs w:val="24"/>
        </w:rPr>
        <w:t xml:space="preserve">kimo galimybės ir prieinamumas), </w:t>
      </w:r>
      <w:r w:rsidRPr="005F5387">
        <w:rPr>
          <w:rStyle w:val="fontstyle36"/>
          <w:szCs w:val="24"/>
        </w:rPr>
        <w:t>bus kuriama pridėtinė vertė ir užtikrinamas šią vertę kuriančios veiklos ilgalaikis ekonominis</w:t>
      </w:r>
      <w:r>
        <w:rPr>
          <w:rStyle w:val="fontstyle36"/>
          <w:szCs w:val="24"/>
        </w:rPr>
        <w:t xml:space="preserve"> tvarumas, </w:t>
      </w:r>
      <w:r w:rsidRPr="005F5387">
        <w:rPr>
          <w:rStyle w:val="fontstyle36"/>
          <w:szCs w:val="24"/>
        </w:rPr>
        <w:t>gaunamas socialinis rezultatas (švietimo, kultūros, mokslo, aplinkos, sveikatos ir socialinės apsaugos, kitų panašių sričių) arba užtikrinamas veiksmingesnis Lietuvos Respublikos įstatymuose ir Vyriausybės nutarimuose nustatytų valstybės ir savivaldybės funkcijų atlikimas</w:t>
      </w:r>
      <w:r>
        <w:rPr>
          <w:rStyle w:val="fontstyle36"/>
          <w:szCs w:val="24"/>
        </w:rPr>
        <w:t>.</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p>
    <w:p w:rsidR="007846C2" w:rsidRPr="00AE4126" w:rsidRDefault="007846C2" w:rsidP="00CF52FB">
      <w:pPr>
        <w:pStyle w:val="Pagrindinistekstas"/>
        <w:tabs>
          <w:tab w:val="left" w:pos="9639"/>
        </w:tabs>
        <w:spacing w:line="240" w:lineRule="auto"/>
        <w:ind w:firstLine="720"/>
        <w:jc w:val="both"/>
        <w:rPr>
          <w:szCs w:val="24"/>
        </w:rPr>
      </w:pPr>
      <w:r w:rsidRPr="00AE4126">
        <w:rPr>
          <w:szCs w:val="24"/>
        </w:rPr>
        <w:t>Negauta.</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p>
    <w:p w:rsidR="007C15E5" w:rsidRPr="00AE4126" w:rsidRDefault="005F522D" w:rsidP="00F54C29">
      <w:pPr>
        <w:ind w:firstLine="720"/>
        <w:jc w:val="both"/>
        <w:rPr>
          <w:sz w:val="24"/>
          <w:szCs w:val="24"/>
          <w:lang w:val="lt-LT"/>
        </w:rPr>
      </w:pPr>
      <w:r>
        <w:rPr>
          <w:sz w:val="24"/>
          <w:szCs w:val="24"/>
          <w:lang w:val="lt-LT"/>
        </w:rPr>
        <w:t xml:space="preserve">Šiuo metu </w:t>
      </w:r>
      <w:r w:rsidR="00173643" w:rsidRPr="00AE4126">
        <w:rPr>
          <w:sz w:val="24"/>
          <w:szCs w:val="24"/>
          <w:lang w:val="lt-LT"/>
        </w:rPr>
        <w:t>AB „Klaipėdos vanduo“  įstatini</w:t>
      </w:r>
      <w:r w:rsidR="00420CB6" w:rsidRPr="00AE4126">
        <w:rPr>
          <w:sz w:val="24"/>
          <w:szCs w:val="24"/>
          <w:lang w:val="lt-LT"/>
        </w:rPr>
        <w:t xml:space="preserve">o kapitalo dydis </w:t>
      </w:r>
      <w:r w:rsidR="00BC5E06" w:rsidRPr="00BC5E06">
        <w:rPr>
          <w:sz w:val="24"/>
          <w:szCs w:val="24"/>
          <w:lang w:val="lt-LT"/>
        </w:rPr>
        <w:t>58</w:t>
      </w:r>
      <w:r w:rsidR="00BC5E06">
        <w:rPr>
          <w:sz w:val="24"/>
          <w:szCs w:val="24"/>
          <w:lang w:val="lt-LT"/>
        </w:rPr>
        <w:t> </w:t>
      </w:r>
      <w:r w:rsidR="00BC5E06" w:rsidRPr="00BC5E06">
        <w:rPr>
          <w:sz w:val="24"/>
          <w:szCs w:val="24"/>
          <w:lang w:val="lt-LT"/>
        </w:rPr>
        <w:t>847</w:t>
      </w:r>
      <w:r w:rsidR="00BC5E06">
        <w:rPr>
          <w:sz w:val="24"/>
          <w:szCs w:val="24"/>
          <w:lang w:val="lt-LT"/>
        </w:rPr>
        <w:t xml:space="preserve"> </w:t>
      </w:r>
      <w:r w:rsidR="00BC5E06" w:rsidRPr="00BC5E06">
        <w:rPr>
          <w:sz w:val="24"/>
          <w:szCs w:val="24"/>
          <w:lang w:val="lt-LT"/>
        </w:rPr>
        <w:t xml:space="preserve">038,56 </w:t>
      </w:r>
      <w:proofErr w:type="spellStart"/>
      <w:r w:rsidR="00420CB6" w:rsidRPr="00AE4126">
        <w:rPr>
          <w:sz w:val="24"/>
          <w:szCs w:val="24"/>
          <w:lang w:val="lt-LT"/>
        </w:rPr>
        <w:t>Eur</w:t>
      </w:r>
      <w:proofErr w:type="spellEnd"/>
      <w:r w:rsidR="00173643" w:rsidRPr="00AE4126">
        <w:rPr>
          <w:b/>
          <w:sz w:val="24"/>
          <w:szCs w:val="24"/>
          <w:lang w:val="lt-LT"/>
        </w:rPr>
        <w:t>,</w:t>
      </w:r>
      <w:r w:rsidR="00C63FE8" w:rsidRPr="00AE4126">
        <w:rPr>
          <w:sz w:val="24"/>
          <w:szCs w:val="24"/>
          <w:lang w:val="lt-LT"/>
        </w:rPr>
        <w:t xml:space="preserve"> </w:t>
      </w:r>
      <w:r>
        <w:rPr>
          <w:sz w:val="24"/>
          <w:szCs w:val="24"/>
          <w:lang w:val="lt-LT"/>
        </w:rPr>
        <w:t xml:space="preserve">po padidinimo, bendrovės įstatinis kapitalas sudarytų </w:t>
      </w:r>
      <w:r w:rsidRPr="005F522D">
        <w:rPr>
          <w:sz w:val="24"/>
          <w:szCs w:val="24"/>
        </w:rPr>
        <w:t>59</w:t>
      </w:r>
      <w:r w:rsidRPr="005F522D">
        <w:rPr>
          <w:sz w:val="24"/>
          <w:szCs w:val="24"/>
          <w:lang w:val="lt-LT"/>
        </w:rPr>
        <w:t xml:space="preserve"> </w:t>
      </w:r>
      <w:r w:rsidRPr="005F522D">
        <w:rPr>
          <w:sz w:val="24"/>
          <w:szCs w:val="24"/>
        </w:rPr>
        <w:t>517</w:t>
      </w:r>
      <w:r w:rsidRPr="005F522D">
        <w:rPr>
          <w:sz w:val="24"/>
          <w:szCs w:val="24"/>
          <w:lang w:val="lt-LT"/>
        </w:rPr>
        <w:t xml:space="preserve"> </w:t>
      </w:r>
      <w:r w:rsidRPr="005F522D">
        <w:rPr>
          <w:sz w:val="24"/>
          <w:szCs w:val="24"/>
        </w:rPr>
        <w:t>549</w:t>
      </w:r>
      <w:r w:rsidRPr="005F522D">
        <w:rPr>
          <w:sz w:val="24"/>
          <w:szCs w:val="24"/>
          <w:lang w:val="lt-LT"/>
        </w:rPr>
        <w:t>,</w:t>
      </w:r>
      <w:r w:rsidRPr="005F522D">
        <w:rPr>
          <w:sz w:val="24"/>
          <w:szCs w:val="24"/>
        </w:rPr>
        <w:t>44</w:t>
      </w:r>
      <w:r w:rsidRPr="005F522D">
        <w:rPr>
          <w:sz w:val="24"/>
          <w:szCs w:val="24"/>
          <w:lang w:val="lt-LT"/>
        </w:rPr>
        <w:t xml:space="preserve"> </w:t>
      </w:r>
      <w:proofErr w:type="spellStart"/>
      <w:r w:rsidRPr="005F522D">
        <w:rPr>
          <w:sz w:val="24"/>
          <w:szCs w:val="24"/>
          <w:lang w:val="lt-LT"/>
        </w:rPr>
        <w:t>Eur</w:t>
      </w:r>
      <w:proofErr w:type="spellEnd"/>
      <w:r>
        <w:rPr>
          <w:sz w:val="24"/>
          <w:szCs w:val="24"/>
          <w:lang w:val="lt-LT"/>
        </w:rPr>
        <w:t xml:space="preserve">. </w:t>
      </w:r>
      <w:r w:rsidR="001A7B9F">
        <w:rPr>
          <w:sz w:val="24"/>
          <w:szCs w:val="24"/>
          <w:lang w:val="lt-LT"/>
        </w:rPr>
        <w:t xml:space="preserve">Pokyčiai akcijų valdytojų atžvilgiu nurodyti lentelėje: </w:t>
      </w:r>
    </w:p>
    <w:tbl>
      <w:tblPr>
        <w:tblStyle w:val="Lentelstinklelis"/>
        <w:tblW w:w="0" w:type="auto"/>
        <w:tblLook w:val="01E0" w:firstRow="1" w:lastRow="1" w:firstColumn="1" w:lastColumn="1" w:noHBand="0" w:noVBand="0"/>
      </w:tblPr>
      <w:tblGrid>
        <w:gridCol w:w="556"/>
        <w:gridCol w:w="1991"/>
        <w:gridCol w:w="1843"/>
        <w:gridCol w:w="1701"/>
        <w:gridCol w:w="1984"/>
        <w:gridCol w:w="1553"/>
      </w:tblGrid>
      <w:tr w:rsidR="00173643" w:rsidRPr="00AE4126" w:rsidTr="00241464">
        <w:trPr>
          <w:trHeight w:val="821"/>
        </w:trPr>
        <w:tc>
          <w:tcPr>
            <w:tcW w:w="556" w:type="dxa"/>
          </w:tcPr>
          <w:p w:rsidR="00173643" w:rsidRPr="00485739" w:rsidRDefault="00173643" w:rsidP="00BC5E06">
            <w:pPr>
              <w:rPr>
                <w:lang w:val="lt-LT"/>
              </w:rPr>
            </w:pPr>
            <w:r w:rsidRPr="00485739">
              <w:rPr>
                <w:lang w:val="lt-LT"/>
              </w:rPr>
              <w:t>Eil. Nr.</w:t>
            </w:r>
          </w:p>
        </w:tc>
        <w:tc>
          <w:tcPr>
            <w:tcW w:w="1991" w:type="dxa"/>
          </w:tcPr>
          <w:p w:rsidR="00173643" w:rsidRPr="00485739" w:rsidRDefault="00173643" w:rsidP="00BC5E06">
            <w:pPr>
              <w:jc w:val="center"/>
              <w:rPr>
                <w:lang w:val="lt-LT"/>
              </w:rPr>
            </w:pPr>
            <w:r w:rsidRPr="00485739">
              <w:rPr>
                <w:lang w:val="lt-LT"/>
              </w:rPr>
              <w:t>Akcininkas</w:t>
            </w:r>
          </w:p>
        </w:tc>
        <w:tc>
          <w:tcPr>
            <w:tcW w:w="1843" w:type="dxa"/>
          </w:tcPr>
          <w:p w:rsidR="00173643" w:rsidRPr="00485739" w:rsidRDefault="00173643" w:rsidP="00BC5E06">
            <w:pPr>
              <w:jc w:val="center"/>
              <w:rPr>
                <w:lang w:val="lt-LT"/>
              </w:rPr>
            </w:pPr>
            <w:r w:rsidRPr="00485739">
              <w:rPr>
                <w:lang w:val="lt-LT"/>
              </w:rPr>
              <w:t>Akcijų skaičius vnt. prieš kapitalo padidinimą</w:t>
            </w:r>
          </w:p>
        </w:tc>
        <w:tc>
          <w:tcPr>
            <w:tcW w:w="1701" w:type="dxa"/>
          </w:tcPr>
          <w:p w:rsidR="00173643" w:rsidRPr="00485739" w:rsidRDefault="00173643" w:rsidP="00BC5E06">
            <w:pPr>
              <w:jc w:val="center"/>
              <w:rPr>
                <w:lang w:val="lt-LT"/>
              </w:rPr>
            </w:pPr>
            <w:r w:rsidRPr="00485739">
              <w:rPr>
                <w:lang w:val="lt-LT"/>
              </w:rPr>
              <w:t>Akcijų dalis proc. prieš kapitalo padidinimą</w:t>
            </w:r>
          </w:p>
        </w:tc>
        <w:tc>
          <w:tcPr>
            <w:tcW w:w="1984" w:type="dxa"/>
          </w:tcPr>
          <w:p w:rsidR="00173643" w:rsidRPr="00485739" w:rsidRDefault="00173643" w:rsidP="00AC384E">
            <w:pPr>
              <w:jc w:val="center"/>
              <w:rPr>
                <w:lang w:val="lt-LT"/>
              </w:rPr>
            </w:pPr>
            <w:r w:rsidRPr="00485739">
              <w:rPr>
                <w:lang w:val="lt-LT"/>
              </w:rPr>
              <w:t>Akcijų skaičius vnt. po kapitalo padidinimo</w:t>
            </w:r>
            <w:r w:rsidR="002B3EA3" w:rsidRPr="00485739">
              <w:rPr>
                <w:lang w:val="lt-LT"/>
              </w:rPr>
              <w:t xml:space="preserve"> </w:t>
            </w:r>
            <w:r w:rsidR="00AC384E" w:rsidRPr="00485739">
              <w:rPr>
                <w:lang w:val="lt-LT"/>
              </w:rPr>
              <w:br/>
              <w:t>23 153</w:t>
            </w:r>
            <w:r w:rsidR="002B3EA3" w:rsidRPr="00485739">
              <w:rPr>
                <w:lang w:val="lt-LT"/>
              </w:rPr>
              <w:t xml:space="preserve"> vnt. akcijų</w:t>
            </w:r>
          </w:p>
        </w:tc>
        <w:tc>
          <w:tcPr>
            <w:tcW w:w="1553" w:type="dxa"/>
          </w:tcPr>
          <w:p w:rsidR="00173643" w:rsidRPr="00485739" w:rsidRDefault="00173643" w:rsidP="00BC5E06">
            <w:pPr>
              <w:jc w:val="center"/>
              <w:rPr>
                <w:lang w:val="lt-LT"/>
              </w:rPr>
            </w:pPr>
            <w:r w:rsidRPr="00485739">
              <w:rPr>
                <w:lang w:val="lt-LT"/>
              </w:rPr>
              <w:t>Akcijų dalis proc. po kapitalo padidinimo</w:t>
            </w:r>
          </w:p>
        </w:tc>
      </w:tr>
      <w:tr w:rsidR="00173643" w:rsidRPr="00AE4126" w:rsidTr="00241464">
        <w:trPr>
          <w:trHeight w:val="309"/>
        </w:trPr>
        <w:tc>
          <w:tcPr>
            <w:tcW w:w="556" w:type="dxa"/>
          </w:tcPr>
          <w:p w:rsidR="00173643" w:rsidRPr="00485739" w:rsidRDefault="00173643" w:rsidP="004C5FE6">
            <w:pPr>
              <w:jc w:val="both"/>
              <w:rPr>
                <w:lang w:val="lt-LT"/>
              </w:rPr>
            </w:pPr>
            <w:r w:rsidRPr="00485739">
              <w:rPr>
                <w:lang w:val="lt-LT"/>
              </w:rPr>
              <w:t>1.</w:t>
            </w:r>
          </w:p>
        </w:tc>
        <w:tc>
          <w:tcPr>
            <w:tcW w:w="1991" w:type="dxa"/>
          </w:tcPr>
          <w:p w:rsidR="00173643" w:rsidRPr="00485739" w:rsidRDefault="00173643" w:rsidP="00BC5E06">
            <w:pPr>
              <w:rPr>
                <w:lang w:val="lt-LT"/>
              </w:rPr>
            </w:pPr>
            <w:r w:rsidRPr="00485739">
              <w:rPr>
                <w:lang w:val="lt-LT"/>
              </w:rPr>
              <w:t>Klaipėdos miesto savivaldybė</w:t>
            </w:r>
          </w:p>
        </w:tc>
        <w:tc>
          <w:tcPr>
            <w:tcW w:w="1843" w:type="dxa"/>
            <w:vAlign w:val="center"/>
          </w:tcPr>
          <w:p w:rsidR="00173643" w:rsidRPr="00485739" w:rsidRDefault="00896F93" w:rsidP="00173643">
            <w:pPr>
              <w:jc w:val="center"/>
              <w:rPr>
                <w:lang w:val="lt-LT"/>
              </w:rPr>
            </w:pPr>
            <w:r w:rsidRPr="00485739">
              <w:rPr>
                <w:lang w:val="lt-LT"/>
              </w:rPr>
              <w:t>1 784 281</w:t>
            </w:r>
          </w:p>
        </w:tc>
        <w:tc>
          <w:tcPr>
            <w:tcW w:w="1701" w:type="dxa"/>
            <w:vAlign w:val="center"/>
          </w:tcPr>
          <w:p w:rsidR="00173643" w:rsidRPr="00485739" w:rsidRDefault="00896F93" w:rsidP="00173643">
            <w:pPr>
              <w:jc w:val="center"/>
              <w:rPr>
                <w:lang w:val="lt-LT"/>
              </w:rPr>
            </w:pPr>
            <w:r w:rsidRPr="00485739">
              <w:rPr>
                <w:lang w:val="lt-LT"/>
              </w:rPr>
              <w:t>87,81</w:t>
            </w:r>
          </w:p>
        </w:tc>
        <w:tc>
          <w:tcPr>
            <w:tcW w:w="1984" w:type="dxa"/>
            <w:vAlign w:val="center"/>
          </w:tcPr>
          <w:p w:rsidR="00173643" w:rsidRPr="00485739" w:rsidRDefault="00C63FE8" w:rsidP="00173643">
            <w:pPr>
              <w:jc w:val="center"/>
              <w:rPr>
                <w:color w:val="000000"/>
                <w:lang w:val="lt-LT"/>
              </w:rPr>
            </w:pPr>
            <w:r w:rsidRPr="00485739">
              <w:rPr>
                <w:color w:val="000000"/>
                <w:lang w:val="lt-LT"/>
              </w:rPr>
              <w:t>1 784 281</w:t>
            </w:r>
          </w:p>
        </w:tc>
        <w:tc>
          <w:tcPr>
            <w:tcW w:w="1553" w:type="dxa"/>
            <w:vAlign w:val="center"/>
          </w:tcPr>
          <w:p w:rsidR="00173643" w:rsidRPr="00485739" w:rsidRDefault="00896F93" w:rsidP="00173643">
            <w:pPr>
              <w:jc w:val="center"/>
              <w:rPr>
                <w:color w:val="000000"/>
                <w:lang w:val="lt-LT"/>
              </w:rPr>
            </w:pPr>
            <w:r w:rsidRPr="00485739">
              <w:rPr>
                <w:color w:val="000000"/>
                <w:lang w:val="lt-LT"/>
              </w:rPr>
              <w:t>86,82</w:t>
            </w:r>
          </w:p>
        </w:tc>
      </w:tr>
      <w:tr w:rsidR="00173643" w:rsidRPr="00AE4126" w:rsidTr="00241464">
        <w:trPr>
          <w:trHeight w:val="401"/>
        </w:trPr>
        <w:tc>
          <w:tcPr>
            <w:tcW w:w="556" w:type="dxa"/>
          </w:tcPr>
          <w:p w:rsidR="00173643" w:rsidRPr="00485739" w:rsidRDefault="00173643" w:rsidP="004C5FE6">
            <w:pPr>
              <w:jc w:val="both"/>
              <w:rPr>
                <w:lang w:val="lt-LT"/>
              </w:rPr>
            </w:pPr>
            <w:r w:rsidRPr="00485739">
              <w:rPr>
                <w:lang w:val="lt-LT"/>
              </w:rPr>
              <w:t>2.</w:t>
            </w:r>
          </w:p>
        </w:tc>
        <w:tc>
          <w:tcPr>
            <w:tcW w:w="1991" w:type="dxa"/>
          </w:tcPr>
          <w:p w:rsidR="00173643" w:rsidRPr="00485739" w:rsidRDefault="00173643" w:rsidP="00BC5E06">
            <w:pPr>
              <w:rPr>
                <w:lang w:val="lt-LT"/>
              </w:rPr>
            </w:pPr>
            <w:r w:rsidRPr="00485739">
              <w:rPr>
                <w:lang w:val="lt-LT"/>
              </w:rPr>
              <w:t>Klaipėdos rajono savivaldybė</w:t>
            </w:r>
          </w:p>
        </w:tc>
        <w:tc>
          <w:tcPr>
            <w:tcW w:w="1843" w:type="dxa"/>
            <w:vAlign w:val="center"/>
          </w:tcPr>
          <w:p w:rsidR="00173643" w:rsidRPr="00485739" w:rsidRDefault="0061214B" w:rsidP="00173643">
            <w:pPr>
              <w:jc w:val="center"/>
              <w:rPr>
                <w:lang w:val="lt-LT"/>
              </w:rPr>
            </w:pPr>
            <w:r w:rsidRPr="00485739">
              <w:rPr>
                <w:lang w:val="lt-LT"/>
              </w:rPr>
              <w:t>228 050</w:t>
            </w:r>
          </w:p>
        </w:tc>
        <w:tc>
          <w:tcPr>
            <w:tcW w:w="1701" w:type="dxa"/>
            <w:vAlign w:val="center"/>
          </w:tcPr>
          <w:p w:rsidR="00173643" w:rsidRPr="00485739" w:rsidRDefault="0061214B" w:rsidP="00173643">
            <w:pPr>
              <w:jc w:val="center"/>
              <w:rPr>
                <w:lang w:val="lt-LT"/>
              </w:rPr>
            </w:pPr>
            <w:r w:rsidRPr="00485739">
              <w:rPr>
                <w:lang w:val="lt-LT"/>
              </w:rPr>
              <w:t>11,22</w:t>
            </w:r>
          </w:p>
        </w:tc>
        <w:tc>
          <w:tcPr>
            <w:tcW w:w="1984" w:type="dxa"/>
            <w:vAlign w:val="center"/>
          </w:tcPr>
          <w:p w:rsidR="00173643" w:rsidRPr="00485739" w:rsidRDefault="00C63FE8" w:rsidP="0061214B">
            <w:pPr>
              <w:jc w:val="center"/>
              <w:rPr>
                <w:color w:val="000000"/>
                <w:lang w:val="lt-LT"/>
              </w:rPr>
            </w:pPr>
            <w:r w:rsidRPr="00485739">
              <w:rPr>
                <w:color w:val="000000"/>
                <w:lang w:val="lt-LT"/>
              </w:rPr>
              <w:t>2</w:t>
            </w:r>
            <w:r w:rsidR="0061214B" w:rsidRPr="00485739">
              <w:rPr>
                <w:color w:val="000000"/>
                <w:lang w:val="lt-LT"/>
              </w:rPr>
              <w:t>51</w:t>
            </w:r>
            <w:r w:rsidRPr="00485739">
              <w:rPr>
                <w:color w:val="000000"/>
                <w:lang w:val="lt-LT"/>
              </w:rPr>
              <w:t xml:space="preserve"> </w:t>
            </w:r>
            <w:r w:rsidR="0061214B" w:rsidRPr="00485739">
              <w:rPr>
                <w:color w:val="000000"/>
                <w:lang w:val="lt-LT"/>
              </w:rPr>
              <w:t>203</w:t>
            </w:r>
          </w:p>
        </w:tc>
        <w:tc>
          <w:tcPr>
            <w:tcW w:w="1553" w:type="dxa"/>
            <w:vAlign w:val="center"/>
          </w:tcPr>
          <w:p w:rsidR="00173643" w:rsidRPr="00485739" w:rsidRDefault="0061214B" w:rsidP="00173643">
            <w:pPr>
              <w:jc w:val="center"/>
              <w:rPr>
                <w:color w:val="000000"/>
                <w:lang w:val="lt-LT"/>
              </w:rPr>
            </w:pPr>
            <w:r w:rsidRPr="00485739">
              <w:rPr>
                <w:color w:val="000000"/>
                <w:lang w:val="lt-LT"/>
              </w:rPr>
              <w:t>12,22</w:t>
            </w:r>
          </w:p>
        </w:tc>
      </w:tr>
      <w:tr w:rsidR="00173643" w:rsidRPr="00AE4126" w:rsidTr="00BC5E06">
        <w:tc>
          <w:tcPr>
            <w:tcW w:w="556" w:type="dxa"/>
          </w:tcPr>
          <w:p w:rsidR="00173643" w:rsidRPr="00485739" w:rsidRDefault="00173643" w:rsidP="004C5FE6">
            <w:pPr>
              <w:jc w:val="both"/>
              <w:rPr>
                <w:lang w:val="lt-LT"/>
              </w:rPr>
            </w:pPr>
            <w:r w:rsidRPr="00485739">
              <w:rPr>
                <w:lang w:val="lt-LT"/>
              </w:rPr>
              <w:t>3.</w:t>
            </w:r>
          </w:p>
        </w:tc>
        <w:tc>
          <w:tcPr>
            <w:tcW w:w="1991" w:type="dxa"/>
          </w:tcPr>
          <w:p w:rsidR="00173643" w:rsidRPr="00485739" w:rsidRDefault="00173643" w:rsidP="00BC5E06">
            <w:pPr>
              <w:rPr>
                <w:lang w:val="lt-LT"/>
              </w:rPr>
            </w:pPr>
            <w:r w:rsidRPr="00485739">
              <w:rPr>
                <w:lang w:val="lt-LT"/>
              </w:rPr>
              <w:t>Neringos savivaldybė</w:t>
            </w:r>
          </w:p>
        </w:tc>
        <w:tc>
          <w:tcPr>
            <w:tcW w:w="1843" w:type="dxa"/>
            <w:vAlign w:val="center"/>
          </w:tcPr>
          <w:p w:rsidR="00173643" w:rsidRPr="00485739" w:rsidRDefault="00892028" w:rsidP="00173643">
            <w:pPr>
              <w:jc w:val="center"/>
              <w:rPr>
                <w:lang w:val="lt-LT"/>
              </w:rPr>
            </w:pPr>
            <w:r w:rsidRPr="00485739">
              <w:rPr>
                <w:lang w:val="lt-LT"/>
              </w:rPr>
              <w:t>19 680</w:t>
            </w:r>
          </w:p>
        </w:tc>
        <w:tc>
          <w:tcPr>
            <w:tcW w:w="1701" w:type="dxa"/>
            <w:vAlign w:val="center"/>
          </w:tcPr>
          <w:p w:rsidR="00173643" w:rsidRPr="00485739" w:rsidRDefault="00892028" w:rsidP="00173643">
            <w:pPr>
              <w:jc w:val="center"/>
              <w:rPr>
                <w:lang w:val="lt-LT"/>
              </w:rPr>
            </w:pPr>
            <w:r w:rsidRPr="00485739">
              <w:rPr>
                <w:lang w:val="lt-LT"/>
              </w:rPr>
              <w:t>0,97</w:t>
            </w:r>
          </w:p>
        </w:tc>
        <w:tc>
          <w:tcPr>
            <w:tcW w:w="1984" w:type="dxa"/>
            <w:vAlign w:val="center"/>
          </w:tcPr>
          <w:p w:rsidR="00173643" w:rsidRPr="00485739" w:rsidRDefault="00173643" w:rsidP="00173643">
            <w:pPr>
              <w:jc w:val="center"/>
              <w:rPr>
                <w:color w:val="000000"/>
                <w:lang w:val="lt-LT"/>
              </w:rPr>
            </w:pPr>
            <w:r w:rsidRPr="00485739">
              <w:rPr>
                <w:color w:val="000000"/>
                <w:lang w:val="lt-LT"/>
              </w:rPr>
              <w:t>19</w:t>
            </w:r>
            <w:r w:rsidR="00C63FE8" w:rsidRPr="00485739">
              <w:rPr>
                <w:color w:val="000000"/>
                <w:lang w:val="lt-LT"/>
              </w:rPr>
              <w:t xml:space="preserve"> </w:t>
            </w:r>
            <w:r w:rsidRPr="00485739">
              <w:rPr>
                <w:color w:val="000000"/>
                <w:lang w:val="lt-LT"/>
              </w:rPr>
              <w:t>680</w:t>
            </w:r>
          </w:p>
        </w:tc>
        <w:tc>
          <w:tcPr>
            <w:tcW w:w="1553" w:type="dxa"/>
            <w:vAlign w:val="center"/>
          </w:tcPr>
          <w:p w:rsidR="00173643" w:rsidRPr="00485739" w:rsidRDefault="00892028" w:rsidP="00173643">
            <w:pPr>
              <w:jc w:val="center"/>
              <w:rPr>
                <w:color w:val="000000"/>
                <w:lang w:val="lt-LT"/>
              </w:rPr>
            </w:pPr>
            <w:r w:rsidRPr="00485739">
              <w:rPr>
                <w:color w:val="000000"/>
                <w:lang w:val="lt-LT"/>
              </w:rPr>
              <w:t>0,96</w:t>
            </w:r>
          </w:p>
        </w:tc>
      </w:tr>
      <w:tr w:rsidR="00173643" w:rsidRPr="00AE4126" w:rsidTr="00BC5E06">
        <w:tc>
          <w:tcPr>
            <w:tcW w:w="556" w:type="dxa"/>
          </w:tcPr>
          <w:p w:rsidR="00173643" w:rsidRPr="00485739" w:rsidRDefault="00173643" w:rsidP="004C5FE6">
            <w:pPr>
              <w:jc w:val="both"/>
              <w:rPr>
                <w:lang w:val="lt-LT"/>
              </w:rPr>
            </w:pPr>
          </w:p>
        </w:tc>
        <w:tc>
          <w:tcPr>
            <w:tcW w:w="1991" w:type="dxa"/>
          </w:tcPr>
          <w:p w:rsidR="00173643" w:rsidRPr="00485739" w:rsidRDefault="00173643" w:rsidP="00173643">
            <w:pPr>
              <w:jc w:val="right"/>
              <w:rPr>
                <w:lang w:val="lt-LT"/>
              </w:rPr>
            </w:pPr>
            <w:r w:rsidRPr="00485739">
              <w:rPr>
                <w:lang w:val="lt-LT"/>
              </w:rPr>
              <w:t>Iš viso:</w:t>
            </w:r>
          </w:p>
        </w:tc>
        <w:tc>
          <w:tcPr>
            <w:tcW w:w="1843" w:type="dxa"/>
            <w:vAlign w:val="center"/>
          </w:tcPr>
          <w:p w:rsidR="00173643" w:rsidRPr="00485739" w:rsidRDefault="00892028" w:rsidP="00173643">
            <w:pPr>
              <w:jc w:val="center"/>
              <w:rPr>
                <w:lang w:val="lt-LT"/>
              </w:rPr>
            </w:pPr>
            <w:r w:rsidRPr="00485739">
              <w:rPr>
                <w:lang w:val="lt-LT"/>
              </w:rPr>
              <w:t>2 032 011</w:t>
            </w:r>
          </w:p>
        </w:tc>
        <w:tc>
          <w:tcPr>
            <w:tcW w:w="1701" w:type="dxa"/>
            <w:vAlign w:val="center"/>
          </w:tcPr>
          <w:p w:rsidR="00173643" w:rsidRPr="00485739" w:rsidRDefault="00173643" w:rsidP="00173643">
            <w:pPr>
              <w:jc w:val="center"/>
              <w:rPr>
                <w:lang w:val="lt-LT"/>
              </w:rPr>
            </w:pPr>
            <w:r w:rsidRPr="00485739">
              <w:rPr>
                <w:lang w:val="lt-LT"/>
              </w:rPr>
              <w:t>100</w:t>
            </w:r>
          </w:p>
        </w:tc>
        <w:tc>
          <w:tcPr>
            <w:tcW w:w="1984" w:type="dxa"/>
            <w:vAlign w:val="center"/>
          </w:tcPr>
          <w:p w:rsidR="00173643" w:rsidRPr="00485739" w:rsidRDefault="004D2016" w:rsidP="00173643">
            <w:pPr>
              <w:jc w:val="center"/>
              <w:rPr>
                <w:color w:val="000000"/>
                <w:lang w:val="lt-LT"/>
              </w:rPr>
            </w:pPr>
            <w:r w:rsidRPr="00485739">
              <w:rPr>
                <w:color w:val="000000"/>
                <w:lang w:val="lt-LT"/>
              </w:rPr>
              <w:t>2 055 164</w:t>
            </w:r>
          </w:p>
        </w:tc>
        <w:tc>
          <w:tcPr>
            <w:tcW w:w="1553" w:type="dxa"/>
            <w:vAlign w:val="center"/>
          </w:tcPr>
          <w:p w:rsidR="00173643" w:rsidRPr="00485739" w:rsidRDefault="00173643" w:rsidP="00173643">
            <w:pPr>
              <w:jc w:val="center"/>
              <w:rPr>
                <w:color w:val="000000"/>
                <w:lang w:val="lt-LT"/>
              </w:rPr>
            </w:pPr>
            <w:r w:rsidRPr="00485739">
              <w:rPr>
                <w:color w:val="000000"/>
                <w:lang w:val="lt-LT"/>
              </w:rPr>
              <w:t>100</w:t>
            </w:r>
          </w:p>
        </w:tc>
      </w:tr>
    </w:tbl>
    <w:p w:rsidR="007846C2" w:rsidRPr="00AE4126" w:rsidRDefault="00F54C29" w:rsidP="00F54C29">
      <w:pPr>
        <w:pStyle w:val="Pagrindinistekstas"/>
        <w:tabs>
          <w:tab w:val="left" w:pos="9639"/>
        </w:tabs>
        <w:spacing w:line="240" w:lineRule="auto"/>
        <w:ind w:firstLine="0"/>
        <w:jc w:val="both"/>
        <w:rPr>
          <w:szCs w:val="24"/>
        </w:rPr>
      </w:pPr>
      <w:r>
        <w:rPr>
          <w:szCs w:val="24"/>
        </w:rPr>
        <w:t xml:space="preserve">            </w:t>
      </w:r>
      <w:r w:rsidR="008A7582" w:rsidRPr="00AE4126">
        <w:rPr>
          <w:b/>
          <w:szCs w:val="24"/>
        </w:rPr>
        <w:t xml:space="preserve">6. </w:t>
      </w:r>
      <w:r w:rsidR="007846C2" w:rsidRPr="00AE4126">
        <w:rPr>
          <w:b/>
          <w:szCs w:val="24"/>
        </w:rPr>
        <w:t>Lėšų poreikis sprendimo įgyvendinimui.</w:t>
      </w:r>
      <w:r w:rsidR="007846C2" w:rsidRPr="00AE4126">
        <w:rPr>
          <w:szCs w:val="24"/>
        </w:rPr>
        <w:t xml:space="preserve"> Sprendimo įgyvendinimui Savivaldybės biudžeto lėšos nenumatomos.</w:t>
      </w:r>
    </w:p>
    <w:p w:rsidR="00367D89" w:rsidRDefault="008A7582" w:rsidP="00CF52FB">
      <w:pPr>
        <w:pStyle w:val="Pagrindinistekstas"/>
        <w:tabs>
          <w:tab w:val="left" w:pos="9639"/>
        </w:tabs>
        <w:spacing w:line="240" w:lineRule="auto"/>
        <w:ind w:firstLine="720"/>
        <w:jc w:val="both"/>
        <w:rPr>
          <w:szCs w:val="24"/>
        </w:rPr>
      </w:pPr>
      <w:r w:rsidRPr="00AE4126">
        <w:rPr>
          <w:b/>
          <w:szCs w:val="24"/>
        </w:rPr>
        <w:t xml:space="preserve">7. </w:t>
      </w:r>
      <w:r w:rsidR="007846C2" w:rsidRPr="00AE4126">
        <w:rPr>
          <w:b/>
          <w:szCs w:val="24"/>
        </w:rPr>
        <w:t>Galimos teigiamos ar neigiamos sprendimo priėmimo pasekmės.</w:t>
      </w:r>
      <w:r w:rsidR="007846C2" w:rsidRPr="00AE4126">
        <w:rPr>
          <w:szCs w:val="24"/>
        </w:rPr>
        <w:t xml:space="preserve"> </w:t>
      </w:r>
    </w:p>
    <w:p w:rsidR="00367D89" w:rsidRDefault="00367D89" w:rsidP="00367D89">
      <w:pPr>
        <w:pStyle w:val="Pagrindinistekstas"/>
        <w:tabs>
          <w:tab w:val="left" w:pos="9639"/>
        </w:tabs>
        <w:spacing w:line="240" w:lineRule="auto"/>
        <w:ind w:firstLine="720"/>
        <w:jc w:val="both"/>
        <w:rPr>
          <w:szCs w:val="24"/>
        </w:rPr>
      </w:pPr>
      <w:r>
        <w:rPr>
          <w:color w:val="000000"/>
          <w:spacing w:val="-3"/>
          <w:szCs w:val="24"/>
        </w:rPr>
        <w:t>Projekto įgyvendinimo užtikrinimas sudarys sąlygas</w:t>
      </w:r>
      <w:r w:rsidRPr="005F5387">
        <w:rPr>
          <w:rStyle w:val="fontstyle36"/>
          <w:szCs w:val="24"/>
        </w:rPr>
        <w:t xml:space="preserve"> kur</w:t>
      </w:r>
      <w:r>
        <w:rPr>
          <w:rStyle w:val="fontstyle36"/>
          <w:szCs w:val="24"/>
        </w:rPr>
        <w:t>ti</w:t>
      </w:r>
      <w:r w:rsidRPr="005F5387">
        <w:rPr>
          <w:rStyle w:val="fontstyle36"/>
          <w:szCs w:val="24"/>
        </w:rPr>
        <w:t xml:space="preserve"> ir plėto</w:t>
      </w:r>
      <w:r>
        <w:rPr>
          <w:rStyle w:val="fontstyle36"/>
          <w:szCs w:val="24"/>
        </w:rPr>
        <w:t>ti</w:t>
      </w:r>
      <w:r w:rsidRPr="005F5387">
        <w:rPr>
          <w:rStyle w:val="fontstyle36"/>
          <w:szCs w:val="24"/>
        </w:rPr>
        <w:t xml:space="preserve"> infrastruktūr</w:t>
      </w:r>
      <w:r>
        <w:rPr>
          <w:rStyle w:val="fontstyle36"/>
          <w:szCs w:val="24"/>
        </w:rPr>
        <w:t>ą</w:t>
      </w:r>
      <w:r w:rsidRPr="005F5387">
        <w:rPr>
          <w:rStyle w:val="fontstyle36"/>
          <w:szCs w:val="24"/>
        </w:rPr>
        <w:t xml:space="preserve">, </w:t>
      </w:r>
      <w:r w:rsidR="00EE0039">
        <w:rPr>
          <w:rStyle w:val="fontstyle36"/>
          <w:szCs w:val="24"/>
        </w:rPr>
        <w:t xml:space="preserve">naudingą visuomenei, </w:t>
      </w:r>
      <w:r>
        <w:rPr>
          <w:rStyle w:val="fontstyle36"/>
          <w:szCs w:val="24"/>
        </w:rPr>
        <w:t xml:space="preserve">skatinti </w:t>
      </w:r>
      <w:r w:rsidRPr="005F5387">
        <w:rPr>
          <w:rStyle w:val="fontstyle36"/>
          <w:szCs w:val="24"/>
        </w:rPr>
        <w:t>veiksming</w:t>
      </w:r>
      <w:r>
        <w:rPr>
          <w:rStyle w:val="fontstyle36"/>
          <w:szCs w:val="24"/>
        </w:rPr>
        <w:t>ą</w:t>
      </w:r>
      <w:r w:rsidRPr="005F5387">
        <w:rPr>
          <w:rStyle w:val="fontstyle36"/>
          <w:szCs w:val="24"/>
        </w:rPr>
        <w:t xml:space="preserve"> konkurencij</w:t>
      </w:r>
      <w:r>
        <w:rPr>
          <w:rStyle w:val="fontstyle36"/>
          <w:szCs w:val="24"/>
        </w:rPr>
        <w:t>ą</w:t>
      </w:r>
      <w:r w:rsidRPr="005F5387">
        <w:rPr>
          <w:rStyle w:val="fontstyle36"/>
          <w:szCs w:val="24"/>
        </w:rPr>
        <w:t xml:space="preserve"> šalies rinkoje, gerin</w:t>
      </w:r>
      <w:r>
        <w:rPr>
          <w:rStyle w:val="fontstyle36"/>
          <w:szCs w:val="24"/>
        </w:rPr>
        <w:t>ti</w:t>
      </w:r>
      <w:r w:rsidRPr="005F5387">
        <w:rPr>
          <w:rStyle w:val="fontstyle36"/>
          <w:szCs w:val="24"/>
        </w:rPr>
        <w:t xml:space="preserve"> viešųjų paslaugų kokyb</w:t>
      </w:r>
      <w:r>
        <w:rPr>
          <w:rStyle w:val="fontstyle36"/>
          <w:szCs w:val="24"/>
        </w:rPr>
        <w:t>ę</w:t>
      </w:r>
      <w:r w:rsidRPr="005F5387">
        <w:rPr>
          <w:rStyle w:val="fontstyle36"/>
          <w:szCs w:val="24"/>
        </w:rPr>
        <w:t>,</w:t>
      </w:r>
      <w:r w:rsidR="00F54C29">
        <w:rPr>
          <w:rStyle w:val="fontstyle36"/>
          <w:szCs w:val="24"/>
        </w:rPr>
        <w:br/>
      </w:r>
      <w:r w:rsidRPr="005F5387">
        <w:rPr>
          <w:rStyle w:val="fontstyle36"/>
          <w:szCs w:val="24"/>
        </w:rPr>
        <w:t xml:space="preserve"> pasirin</w:t>
      </w:r>
      <w:r>
        <w:rPr>
          <w:rStyle w:val="fontstyle36"/>
          <w:szCs w:val="24"/>
        </w:rPr>
        <w:t xml:space="preserve">kimo galimybes ir prieinamumą, </w:t>
      </w:r>
      <w:r w:rsidR="00EE0039">
        <w:rPr>
          <w:rStyle w:val="fontstyle36"/>
          <w:szCs w:val="24"/>
        </w:rPr>
        <w:t xml:space="preserve">gauti socialinį rezultatą, </w:t>
      </w:r>
      <w:r>
        <w:rPr>
          <w:rStyle w:val="fontstyle36"/>
          <w:szCs w:val="24"/>
        </w:rPr>
        <w:t>kurti</w:t>
      </w:r>
      <w:r w:rsidRPr="005F5387">
        <w:rPr>
          <w:rStyle w:val="fontstyle36"/>
          <w:szCs w:val="24"/>
        </w:rPr>
        <w:t xml:space="preserve"> pridėtin</w:t>
      </w:r>
      <w:r>
        <w:rPr>
          <w:rStyle w:val="fontstyle36"/>
          <w:szCs w:val="24"/>
        </w:rPr>
        <w:t>ę</w:t>
      </w:r>
      <w:r w:rsidRPr="005F5387">
        <w:rPr>
          <w:rStyle w:val="fontstyle36"/>
          <w:szCs w:val="24"/>
        </w:rPr>
        <w:t xml:space="preserve"> vert</w:t>
      </w:r>
      <w:r>
        <w:rPr>
          <w:rStyle w:val="fontstyle36"/>
          <w:szCs w:val="24"/>
        </w:rPr>
        <w:t>ę</w:t>
      </w:r>
      <w:r w:rsidRPr="005F5387">
        <w:rPr>
          <w:rStyle w:val="fontstyle36"/>
          <w:szCs w:val="24"/>
        </w:rPr>
        <w:t xml:space="preserve"> ir užtikrin</w:t>
      </w:r>
      <w:r>
        <w:rPr>
          <w:rStyle w:val="fontstyle36"/>
          <w:szCs w:val="24"/>
        </w:rPr>
        <w:t>ti</w:t>
      </w:r>
      <w:r w:rsidRPr="005F5387">
        <w:rPr>
          <w:rStyle w:val="fontstyle36"/>
          <w:szCs w:val="24"/>
        </w:rPr>
        <w:t xml:space="preserve"> šią vertę kuriančios veiklos ilgalaik</w:t>
      </w:r>
      <w:r>
        <w:rPr>
          <w:rStyle w:val="fontstyle36"/>
          <w:szCs w:val="24"/>
        </w:rPr>
        <w:t>į</w:t>
      </w:r>
      <w:r w:rsidRPr="005F5387">
        <w:rPr>
          <w:rStyle w:val="fontstyle36"/>
          <w:szCs w:val="24"/>
        </w:rPr>
        <w:t xml:space="preserve"> ekonomin</w:t>
      </w:r>
      <w:r>
        <w:rPr>
          <w:rStyle w:val="fontstyle36"/>
          <w:szCs w:val="24"/>
        </w:rPr>
        <w:t xml:space="preserve">į tvarumą, </w:t>
      </w:r>
      <w:r w:rsidRPr="005F5387">
        <w:rPr>
          <w:rStyle w:val="fontstyle36"/>
          <w:szCs w:val="24"/>
        </w:rPr>
        <w:t>veiksmingesn</w:t>
      </w:r>
      <w:r w:rsidR="00EE0039">
        <w:rPr>
          <w:rStyle w:val="fontstyle36"/>
          <w:szCs w:val="24"/>
        </w:rPr>
        <w:t>į</w:t>
      </w:r>
      <w:r w:rsidRPr="005F5387">
        <w:rPr>
          <w:rStyle w:val="fontstyle36"/>
          <w:szCs w:val="24"/>
        </w:rPr>
        <w:t xml:space="preserve"> Lietuvos Respublikos įstatymuose ir Vyriausybės nutarimuose nustatytų valstybės ir savivaldybės funkcijų atlikim</w:t>
      </w:r>
      <w:r w:rsidR="00EE0039">
        <w:rPr>
          <w:rStyle w:val="fontstyle36"/>
          <w:szCs w:val="24"/>
        </w:rPr>
        <w:t>ą</w:t>
      </w:r>
      <w:r>
        <w:rPr>
          <w:rStyle w:val="fontstyle36"/>
          <w:szCs w:val="24"/>
        </w:rPr>
        <w:t>.</w:t>
      </w:r>
    </w:p>
    <w:p w:rsidR="00B65C69" w:rsidRPr="00AE4126" w:rsidRDefault="00B65C69" w:rsidP="00B65C69">
      <w:pPr>
        <w:tabs>
          <w:tab w:val="left" w:pos="374"/>
        </w:tabs>
        <w:ind w:firstLine="720"/>
        <w:jc w:val="both"/>
        <w:rPr>
          <w:color w:val="000000"/>
          <w:sz w:val="24"/>
          <w:szCs w:val="24"/>
          <w:lang w:val="lt-LT"/>
        </w:rPr>
      </w:pPr>
    </w:p>
    <w:p w:rsidR="00D21463" w:rsidRPr="00AE4126" w:rsidRDefault="007846C2" w:rsidP="00CF52FB">
      <w:pPr>
        <w:jc w:val="both"/>
        <w:rPr>
          <w:sz w:val="24"/>
          <w:szCs w:val="24"/>
          <w:lang w:val="lt-LT"/>
        </w:rPr>
      </w:pPr>
      <w:r w:rsidRPr="00AE4126">
        <w:rPr>
          <w:sz w:val="24"/>
          <w:szCs w:val="24"/>
          <w:lang w:val="lt-LT"/>
        </w:rPr>
        <w:t>Turto 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8A7582" w:rsidRPr="00AE4126">
        <w:rPr>
          <w:sz w:val="24"/>
          <w:szCs w:val="24"/>
          <w:lang w:val="lt-LT"/>
        </w:rPr>
        <w:tab/>
      </w:r>
      <w:r w:rsidR="008A7582" w:rsidRPr="00AE4126">
        <w:rPr>
          <w:sz w:val="24"/>
          <w:szCs w:val="24"/>
          <w:lang w:val="lt-LT"/>
        </w:rPr>
        <w:tab/>
      </w:r>
      <w:r w:rsidR="008A7582" w:rsidRPr="00AE4126">
        <w:rPr>
          <w:sz w:val="24"/>
          <w:szCs w:val="24"/>
          <w:lang w:val="lt-LT"/>
        </w:rPr>
        <w:tab/>
        <w:t xml:space="preserve">                   </w:t>
      </w:r>
      <w:r w:rsidR="00485739">
        <w:rPr>
          <w:sz w:val="24"/>
          <w:szCs w:val="24"/>
          <w:lang w:val="lt-LT"/>
        </w:rPr>
        <w:t>Edvardas Simokaitis</w:t>
      </w:r>
    </w:p>
    <w:sectPr w:rsidR="00D21463" w:rsidRPr="00AE4126" w:rsidSect="00FB37DD">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B1E15"/>
    <w:rsid w:val="00141EE8"/>
    <w:rsid w:val="0014222B"/>
    <w:rsid w:val="001467BC"/>
    <w:rsid w:val="00173643"/>
    <w:rsid w:val="001A7B9F"/>
    <w:rsid w:val="001E64B1"/>
    <w:rsid w:val="0022152F"/>
    <w:rsid w:val="002326DC"/>
    <w:rsid w:val="00237700"/>
    <w:rsid w:val="00241464"/>
    <w:rsid w:val="00275F6D"/>
    <w:rsid w:val="002A0B93"/>
    <w:rsid w:val="002A5A90"/>
    <w:rsid w:val="002B3EA3"/>
    <w:rsid w:val="003043E1"/>
    <w:rsid w:val="00322B6C"/>
    <w:rsid w:val="00367D89"/>
    <w:rsid w:val="00390F5F"/>
    <w:rsid w:val="003D680B"/>
    <w:rsid w:val="003D6942"/>
    <w:rsid w:val="003E7311"/>
    <w:rsid w:val="00402012"/>
    <w:rsid w:val="00420CB6"/>
    <w:rsid w:val="00485739"/>
    <w:rsid w:val="00487434"/>
    <w:rsid w:val="004A6A7F"/>
    <w:rsid w:val="004B02D1"/>
    <w:rsid w:val="004C3D5B"/>
    <w:rsid w:val="004D2016"/>
    <w:rsid w:val="00501A8F"/>
    <w:rsid w:val="00522DB3"/>
    <w:rsid w:val="00537048"/>
    <w:rsid w:val="00565106"/>
    <w:rsid w:val="00571C80"/>
    <w:rsid w:val="005859B4"/>
    <w:rsid w:val="0059013E"/>
    <w:rsid w:val="005910C2"/>
    <w:rsid w:val="00597C59"/>
    <w:rsid w:val="005A6293"/>
    <w:rsid w:val="005C6285"/>
    <w:rsid w:val="005F522D"/>
    <w:rsid w:val="005F5387"/>
    <w:rsid w:val="0061214B"/>
    <w:rsid w:val="00636F08"/>
    <w:rsid w:val="00666D82"/>
    <w:rsid w:val="006A104A"/>
    <w:rsid w:val="006A5BC7"/>
    <w:rsid w:val="006C53A8"/>
    <w:rsid w:val="006E3237"/>
    <w:rsid w:val="00747E49"/>
    <w:rsid w:val="007846C2"/>
    <w:rsid w:val="007C15E5"/>
    <w:rsid w:val="00834B61"/>
    <w:rsid w:val="00843A67"/>
    <w:rsid w:val="00844668"/>
    <w:rsid w:val="00862F32"/>
    <w:rsid w:val="0087321D"/>
    <w:rsid w:val="0087771F"/>
    <w:rsid w:val="00880211"/>
    <w:rsid w:val="00892028"/>
    <w:rsid w:val="00892537"/>
    <w:rsid w:val="008948D8"/>
    <w:rsid w:val="00895005"/>
    <w:rsid w:val="00896F93"/>
    <w:rsid w:val="008A7582"/>
    <w:rsid w:val="008C09EA"/>
    <w:rsid w:val="008D1899"/>
    <w:rsid w:val="00906F84"/>
    <w:rsid w:val="009271E7"/>
    <w:rsid w:val="0093314F"/>
    <w:rsid w:val="00950F2D"/>
    <w:rsid w:val="0097382E"/>
    <w:rsid w:val="009C3FC6"/>
    <w:rsid w:val="00A111BC"/>
    <w:rsid w:val="00A11E63"/>
    <w:rsid w:val="00A44D8A"/>
    <w:rsid w:val="00A56B29"/>
    <w:rsid w:val="00A7119E"/>
    <w:rsid w:val="00AB14F3"/>
    <w:rsid w:val="00AB660C"/>
    <w:rsid w:val="00AC384E"/>
    <w:rsid w:val="00AD2E7C"/>
    <w:rsid w:val="00AE4126"/>
    <w:rsid w:val="00B11956"/>
    <w:rsid w:val="00B4323F"/>
    <w:rsid w:val="00B44719"/>
    <w:rsid w:val="00B65C69"/>
    <w:rsid w:val="00B731DF"/>
    <w:rsid w:val="00B841FB"/>
    <w:rsid w:val="00BC5E06"/>
    <w:rsid w:val="00C31F1E"/>
    <w:rsid w:val="00C63FE8"/>
    <w:rsid w:val="00C838FE"/>
    <w:rsid w:val="00CD5ED1"/>
    <w:rsid w:val="00CF52FB"/>
    <w:rsid w:val="00D12B86"/>
    <w:rsid w:val="00D152CC"/>
    <w:rsid w:val="00D21463"/>
    <w:rsid w:val="00D67A46"/>
    <w:rsid w:val="00D84475"/>
    <w:rsid w:val="00D85EAC"/>
    <w:rsid w:val="00DA72F5"/>
    <w:rsid w:val="00DB51A0"/>
    <w:rsid w:val="00DB669B"/>
    <w:rsid w:val="00DC299F"/>
    <w:rsid w:val="00E13850"/>
    <w:rsid w:val="00E40FC8"/>
    <w:rsid w:val="00E667B2"/>
    <w:rsid w:val="00E852B1"/>
    <w:rsid w:val="00E94A14"/>
    <w:rsid w:val="00EA4269"/>
    <w:rsid w:val="00EB5E27"/>
    <w:rsid w:val="00EC2823"/>
    <w:rsid w:val="00EE0039"/>
    <w:rsid w:val="00EE6C84"/>
    <w:rsid w:val="00EF3A63"/>
    <w:rsid w:val="00F15FAE"/>
    <w:rsid w:val="00F4333F"/>
    <w:rsid w:val="00F54C29"/>
    <w:rsid w:val="00F71E0F"/>
    <w:rsid w:val="00F97343"/>
    <w:rsid w:val="00FB37DD"/>
    <w:rsid w:val="00FB5B6C"/>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5668</Words>
  <Characters>3231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2017-04-25T06:06:00Z</dcterms:created>
  <dcterms:modified xsi:type="dcterms:W3CDTF">2017-04-25T06:06:00Z</dcterms:modified>
</cp:coreProperties>
</file>