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28"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828"/>
      </w:tblGrid>
      <w:tr w:rsidR="00494CC8" w14:paraId="5A3A9FA2" w14:textId="77777777" w:rsidTr="004F241C">
        <w:tc>
          <w:tcPr>
            <w:tcW w:w="3828" w:type="dxa"/>
          </w:tcPr>
          <w:p w14:paraId="3FDD782E" w14:textId="77777777" w:rsidR="00494CC8" w:rsidRDefault="00494CC8" w:rsidP="00057307">
            <w:pPr>
              <w:tabs>
                <w:tab w:val="left" w:pos="5070"/>
                <w:tab w:val="left" w:pos="5366"/>
                <w:tab w:val="left" w:pos="6771"/>
                <w:tab w:val="left" w:pos="7363"/>
              </w:tabs>
              <w:jc w:val="both"/>
            </w:pPr>
            <w:r>
              <w:t>PATVIRTINTA</w:t>
            </w:r>
          </w:p>
          <w:p w14:paraId="2E584312" w14:textId="77777777" w:rsidR="00494CC8" w:rsidRDefault="00494CC8" w:rsidP="00057307">
            <w:pPr>
              <w:tabs>
                <w:tab w:val="left" w:pos="5070"/>
                <w:tab w:val="left" w:pos="5366"/>
                <w:tab w:val="left" w:pos="6771"/>
                <w:tab w:val="left" w:pos="7363"/>
              </w:tabs>
              <w:jc w:val="both"/>
            </w:pPr>
            <w:r>
              <w:t>Klaipėdos miesto savivaldybės</w:t>
            </w:r>
          </w:p>
          <w:p w14:paraId="0B11D286" w14:textId="77777777" w:rsidR="00494CC8" w:rsidRDefault="00494CC8" w:rsidP="00057307">
            <w:pPr>
              <w:tabs>
                <w:tab w:val="left" w:pos="5070"/>
                <w:tab w:val="left" w:pos="5366"/>
                <w:tab w:val="left" w:pos="6771"/>
                <w:tab w:val="left" w:pos="7363"/>
              </w:tabs>
              <w:jc w:val="both"/>
            </w:pPr>
            <w:r>
              <w:t>tarybos 2016 m. gruodžio 22 d.</w:t>
            </w:r>
          </w:p>
          <w:p w14:paraId="45C60F02" w14:textId="77777777" w:rsidR="00494CC8" w:rsidRDefault="00494CC8" w:rsidP="00057307">
            <w:pPr>
              <w:tabs>
                <w:tab w:val="left" w:pos="5070"/>
                <w:tab w:val="left" w:pos="5366"/>
                <w:tab w:val="left" w:pos="6771"/>
                <w:tab w:val="left" w:pos="7363"/>
              </w:tabs>
              <w:jc w:val="both"/>
            </w:pPr>
            <w:r>
              <w:t>sprendimu Nr. T2-290</w:t>
            </w:r>
          </w:p>
        </w:tc>
      </w:tr>
      <w:tr w:rsidR="00742781" w14:paraId="3DADADDE" w14:textId="77777777" w:rsidTr="004F241C">
        <w:tc>
          <w:tcPr>
            <w:tcW w:w="3828" w:type="dxa"/>
          </w:tcPr>
          <w:p w14:paraId="160AF6E0" w14:textId="38EAC9F2" w:rsidR="00742781" w:rsidRDefault="00742781" w:rsidP="00057307">
            <w:r>
              <w:t>(Klaipėdos miesto savivaldybės</w:t>
            </w:r>
          </w:p>
        </w:tc>
      </w:tr>
      <w:tr w:rsidR="00742781" w14:paraId="097929F8" w14:textId="77777777" w:rsidTr="004F241C">
        <w:tc>
          <w:tcPr>
            <w:tcW w:w="3828" w:type="dxa"/>
          </w:tcPr>
          <w:p w14:paraId="4AF3E3DB" w14:textId="4077210A" w:rsidR="00742781" w:rsidRDefault="00742781" w:rsidP="00057307">
            <w:r>
              <w:t>tarybos  20</w:t>
            </w:r>
            <w:bookmarkStart w:id="0" w:name="_GoBack"/>
            <w:bookmarkEnd w:id="0"/>
            <w:r>
              <w:t>17 m. balandžio 27 d.</w:t>
            </w:r>
          </w:p>
        </w:tc>
      </w:tr>
      <w:tr w:rsidR="00742781" w14:paraId="5E37A3EA" w14:textId="77777777" w:rsidTr="004F241C">
        <w:tc>
          <w:tcPr>
            <w:tcW w:w="3828" w:type="dxa"/>
          </w:tcPr>
          <w:p w14:paraId="084BC7AB" w14:textId="41E9C0B0" w:rsidR="00742781" w:rsidRDefault="00742781" w:rsidP="00057307">
            <w:pPr>
              <w:tabs>
                <w:tab w:val="left" w:pos="5070"/>
                <w:tab w:val="left" w:pos="5366"/>
                <w:tab w:val="left" w:pos="6771"/>
                <w:tab w:val="left" w:pos="7363"/>
              </w:tabs>
            </w:pPr>
            <w:r>
              <w:t>sprendimo Nr. T2-80 redakcija)</w:t>
            </w:r>
          </w:p>
        </w:tc>
      </w:tr>
    </w:tbl>
    <w:p w14:paraId="2102AF65" w14:textId="77777777" w:rsidR="004F241C" w:rsidRDefault="004F241C" w:rsidP="0064751F">
      <w:pPr>
        <w:jc w:val="center"/>
        <w:rPr>
          <w:b/>
        </w:rPr>
      </w:pPr>
    </w:p>
    <w:p w14:paraId="751FBB7E" w14:textId="77777777" w:rsidR="0064751F" w:rsidRPr="00F90EE9" w:rsidRDefault="0064751F" w:rsidP="0064751F">
      <w:pPr>
        <w:jc w:val="center"/>
        <w:rPr>
          <w:b/>
        </w:rPr>
      </w:pPr>
      <w:r w:rsidRPr="00F90EE9">
        <w:rPr>
          <w:b/>
        </w:rPr>
        <w:t xml:space="preserve">KLAIPĖDOS MIESTO SAVIVALDYBĖS </w:t>
      </w:r>
    </w:p>
    <w:p w14:paraId="5D68C2D0" w14:textId="77777777" w:rsidR="0064751F" w:rsidRPr="00F90EE9" w:rsidRDefault="0064751F" w:rsidP="0064751F">
      <w:pPr>
        <w:jc w:val="center"/>
        <w:rPr>
          <w:b/>
        </w:rPr>
      </w:pPr>
      <w:r w:rsidRPr="00F90EE9">
        <w:rPr>
          <w:b/>
        </w:rPr>
        <w:t>SUBALANSUOTO TURIZMO SKATINIMO IR VYSTYMO PROGRAMOS (N</w:t>
      </w:r>
      <w:r w:rsidRPr="00F90EE9">
        <w:rPr>
          <w:b/>
          <w:caps/>
        </w:rPr>
        <w:t>r.</w:t>
      </w:r>
      <w:r w:rsidRPr="00F90EE9">
        <w:rPr>
          <w:b/>
        </w:rPr>
        <w:t xml:space="preserve"> 02) APRAŠYMAS</w:t>
      </w:r>
    </w:p>
    <w:p w14:paraId="17069116" w14:textId="77777777" w:rsidR="0064751F" w:rsidRPr="00F90EE9" w:rsidRDefault="0064751F" w:rsidP="0064751F">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511"/>
        <w:gridCol w:w="2521"/>
        <w:gridCol w:w="172"/>
        <w:gridCol w:w="851"/>
        <w:gridCol w:w="142"/>
        <w:gridCol w:w="425"/>
        <w:gridCol w:w="17"/>
        <w:gridCol w:w="78"/>
        <w:gridCol w:w="102"/>
        <w:gridCol w:w="149"/>
        <w:gridCol w:w="693"/>
        <w:gridCol w:w="52"/>
        <w:gridCol w:w="43"/>
        <w:gridCol w:w="30"/>
        <w:gridCol w:w="820"/>
      </w:tblGrid>
      <w:tr w:rsidR="0064751F" w:rsidRPr="00F90EE9" w14:paraId="3D15208A" w14:textId="77777777" w:rsidTr="002F2193">
        <w:tc>
          <w:tcPr>
            <w:tcW w:w="3033" w:type="dxa"/>
          </w:tcPr>
          <w:p w14:paraId="71F8C591" w14:textId="77777777" w:rsidR="0064751F" w:rsidRPr="00F90EE9" w:rsidRDefault="0064751F" w:rsidP="00AB13B4">
            <w:pPr>
              <w:rPr>
                <w:b/>
              </w:rPr>
            </w:pPr>
            <w:r w:rsidRPr="00F90EE9">
              <w:rPr>
                <w:b/>
              </w:rPr>
              <w:t>Biudžetiniai metai</w:t>
            </w:r>
          </w:p>
        </w:tc>
        <w:tc>
          <w:tcPr>
            <w:tcW w:w="6606" w:type="dxa"/>
            <w:gridSpan w:val="15"/>
          </w:tcPr>
          <w:p w14:paraId="6FC03DF0" w14:textId="77777777" w:rsidR="0064751F" w:rsidRPr="00F90EE9" w:rsidRDefault="0064751F" w:rsidP="00AB13B4">
            <w:pPr>
              <w:rPr>
                <w:b/>
              </w:rPr>
            </w:pPr>
            <w:r w:rsidRPr="00F90EE9">
              <w:t>201</w:t>
            </w:r>
            <w:r>
              <w:t>7</w:t>
            </w:r>
            <w:r w:rsidRPr="00F90EE9">
              <w:t>-ieji metai</w:t>
            </w:r>
          </w:p>
        </w:tc>
      </w:tr>
      <w:tr w:rsidR="0064751F" w:rsidRPr="00F90EE9" w14:paraId="603007D9" w14:textId="77777777" w:rsidTr="002F2193">
        <w:tc>
          <w:tcPr>
            <w:tcW w:w="3033" w:type="dxa"/>
          </w:tcPr>
          <w:p w14:paraId="6E8E2DD0" w14:textId="77777777" w:rsidR="0064751F" w:rsidRPr="00F90EE9" w:rsidRDefault="0064751F" w:rsidP="00AB13B4">
            <w:pPr>
              <w:rPr>
                <w:b/>
              </w:rPr>
            </w:pPr>
            <w:r w:rsidRPr="00F90EE9">
              <w:rPr>
                <w:b/>
              </w:rPr>
              <w:t>Asignavimų valdytojas (-ai), kodas</w:t>
            </w:r>
          </w:p>
        </w:tc>
        <w:tc>
          <w:tcPr>
            <w:tcW w:w="6606" w:type="dxa"/>
            <w:gridSpan w:val="15"/>
          </w:tcPr>
          <w:p w14:paraId="5F80830A" w14:textId="77777777" w:rsidR="0064751F" w:rsidRPr="00F90EE9" w:rsidRDefault="0064751F" w:rsidP="00AB13B4">
            <w:r w:rsidRPr="00F90EE9">
              <w:t>Investicijų ir ekonomikos departamentas, 5</w:t>
            </w:r>
          </w:p>
        </w:tc>
      </w:tr>
      <w:tr w:rsidR="0064751F" w:rsidRPr="00F90EE9" w14:paraId="0635FBD6" w14:textId="77777777" w:rsidTr="002F2193">
        <w:tc>
          <w:tcPr>
            <w:tcW w:w="3033" w:type="dxa"/>
          </w:tcPr>
          <w:p w14:paraId="2DA9FB48" w14:textId="77777777" w:rsidR="0064751F" w:rsidRPr="00F90EE9" w:rsidRDefault="0064751F" w:rsidP="00AB13B4">
            <w:pPr>
              <w:rPr>
                <w:b/>
              </w:rPr>
            </w:pPr>
            <w:r w:rsidRPr="00F90EE9">
              <w:rPr>
                <w:b/>
              </w:rPr>
              <w:t>Programos pavadinimas</w:t>
            </w:r>
          </w:p>
        </w:tc>
        <w:tc>
          <w:tcPr>
            <w:tcW w:w="4639" w:type="dxa"/>
            <w:gridSpan w:val="7"/>
          </w:tcPr>
          <w:p w14:paraId="6D19BEC3" w14:textId="77777777" w:rsidR="0064751F" w:rsidRPr="00350F6C" w:rsidRDefault="0064751F" w:rsidP="00AB13B4">
            <w:pPr>
              <w:rPr>
                <w:bCs/>
                <w:strike/>
              </w:rPr>
            </w:pPr>
            <w:r w:rsidRPr="00350F6C">
              <w:t>Subalansuoto turizmo skatinimo ir vystymo programa</w:t>
            </w:r>
          </w:p>
        </w:tc>
        <w:tc>
          <w:tcPr>
            <w:tcW w:w="1117" w:type="dxa"/>
            <w:gridSpan w:val="6"/>
          </w:tcPr>
          <w:p w14:paraId="0FB8353B" w14:textId="77777777" w:rsidR="0064751F" w:rsidRPr="00F90EE9" w:rsidRDefault="0064751F" w:rsidP="00AB13B4">
            <w:pPr>
              <w:pStyle w:val="Antrat4"/>
              <w:jc w:val="left"/>
              <w:rPr>
                <w:sz w:val="24"/>
                <w:lang w:val="lt-LT"/>
              </w:rPr>
            </w:pPr>
            <w:r w:rsidRPr="00F90EE9">
              <w:rPr>
                <w:sz w:val="24"/>
                <w:lang w:val="lt-LT"/>
              </w:rPr>
              <w:t>Kodas</w:t>
            </w:r>
          </w:p>
        </w:tc>
        <w:tc>
          <w:tcPr>
            <w:tcW w:w="850" w:type="dxa"/>
            <w:gridSpan w:val="2"/>
          </w:tcPr>
          <w:p w14:paraId="28DECB9D" w14:textId="77777777" w:rsidR="0064751F" w:rsidRPr="00F90EE9" w:rsidRDefault="0064751F" w:rsidP="00AB13B4">
            <w:pPr>
              <w:rPr>
                <w:b/>
              </w:rPr>
            </w:pPr>
            <w:r w:rsidRPr="00F90EE9">
              <w:rPr>
                <w:b/>
              </w:rPr>
              <w:t>02</w:t>
            </w:r>
          </w:p>
        </w:tc>
      </w:tr>
      <w:tr w:rsidR="0064751F" w:rsidRPr="00F90EE9" w14:paraId="5EFC4161" w14:textId="77777777" w:rsidTr="002F2193">
        <w:trPr>
          <w:cantSplit/>
        </w:trPr>
        <w:tc>
          <w:tcPr>
            <w:tcW w:w="3033" w:type="dxa"/>
          </w:tcPr>
          <w:p w14:paraId="600B0440" w14:textId="77777777" w:rsidR="0064751F" w:rsidRPr="00F90EE9" w:rsidRDefault="0064751F" w:rsidP="00AB13B4">
            <w:pPr>
              <w:rPr>
                <w:b/>
              </w:rPr>
            </w:pPr>
            <w:r w:rsidRPr="00F90EE9">
              <w:rPr>
                <w:b/>
              </w:rPr>
              <w:t>Ilgalaikis prioritetas (</w:t>
            </w:r>
            <w:r w:rsidRPr="00F90EE9">
              <w:rPr>
                <w:b/>
                <w:noProof/>
              </w:rPr>
              <w:t>pagal KSP)</w:t>
            </w:r>
          </w:p>
        </w:tc>
        <w:tc>
          <w:tcPr>
            <w:tcW w:w="4622" w:type="dxa"/>
            <w:gridSpan w:val="6"/>
          </w:tcPr>
          <w:p w14:paraId="21AEFE58" w14:textId="77777777" w:rsidR="0064751F" w:rsidRPr="00F90EE9" w:rsidRDefault="0064751F" w:rsidP="00AB13B4">
            <w:r w:rsidRPr="00F90EE9">
              <w:t>Miesto konkurencingumo didinimas</w:t>
            </w:r>
          </w:p>
        </w:tc>
        <w:tc>
          <w:tcPr>
            <w:tcW w:w="1134" w:type="dxa"/>
            <w:gridSpan w:val="7"/>
          </w:tcPr>
          <w:p w14:paraId="51602972" w14:textId="77777777" w:rsidR="0064751F" w:rsidRPr="00F90EE9" w:rsidRDefault="0064751F" w:rsidP="00AB13B4">
            <w:pPr>
              <w:pStyle w:val="Antrat5"/>
              <w:rPr>
                <w:b/>
                <w:bCs/>
                <w:i/>
                <w:sz w:val="24"/>
                <w:lang w:val="lt-LT"/>
              </w:rPr>
            </w:pPr>
            <w:r w:rsidRPr="00F90EE9">
              <w:rPr>
                <w:b/>
                <w:sz w:val="24"/>
                <w:lang w:val="lt-LT"/>
              </w:rPr>
              <w:t>Kodas</w:t>
            </w:r>
          </w:p>
        </w:tc>
        <w:tc>
          <w:tcPr>
            <w:tcW w:w="850" w:type="dxa"/>
            <w:gridSpan w:val="2"/>
          </w:tcPr>
          <w:p w14:paraId="7122CC15" w14:textId="77777777" w:rsidR="0064751F" w:rsidRPr="00F90EE9" w:rsidRDefault="0064751F" w:rsidP="00AB13B4">
            <w:pPr>
              <w:pStyle w:val="Antrat5"/>
              <w:rPr>
                <w:b/>
                <w:i/>
                <w:sz w:val="24"/>
                <w:lang w:val="lt-LT"/>
              </w:rPr>
            </w:pPr>
            <w:r w:rsidRPr="00F90EE9">
              <w:rPr>
                <w:b/>
                <w:sz w:val="24"/>
                <w:lang w:val="lt-LT"/>
              </w:rPr>
              <w:t>III</w:t>
            </w:r>
          </w:p>
        </w:tc>
      </w:tr>
      <w:tr w:rsidR="0064751F" w:rsidRPr="00F90EE9" w14:paraId="353E9921" w14:textId="77777777" w:rsidTr="002F2193">
        <w:trPr>
          <w:cantSplit/>
        </w:trPr>
        <w:tc>
          <w:tcPr>
            <w:tcW w:w="3033" w:type="dxa"/>
          </w:tcPr>
          <w:p w14:paraId="0E651AE8" w14:textId="77777777" w:rsidR="0064751F" w:rsidRPr="00F90EE9" w:rsidRDefault="0064751F" w:rsidP="00AB13B4">
            <w:pPr>
              <w:rPr>
                <w:b/>
              </w:rPr>
            </w:pPr>
            <w:r w:rsidRPr="00F90EE9">
              <w:rPr>
                <w:b/>
              </w:rPr>
              <w:t>Šia programa įgyvendinamas savivaldybės strateginis tikslas</w:t>
            </w:r>
          </w:p>
        </w:tc>
        <w:tc>
          <w:tcPr>
            <w:tcW w:w="4622" w:type="dxa"/>
            <w:gridSpan w:val="6"/>
          </w:tcPr>
          <w:p w14:paraId="57C5E2A3" w14:textId="77777777" w:rsidR="0064751F" w:rsidRPr="00F90EE9" w:rsidRDefault="0064751F" w:rsidP="00AB13B4">
            <w:pPr>
              <w:rPr>
                <w:strike/>
              </w:rPr>
            </w:pPr>
            <w:r w:rsidRPr="00F90EE9">
              <w:t xml:space="preserve">Didinti miesto konkurencingumą, kryptingai vystant infrastruktūrą ir sudarant palankias sąlygas verslui </w:t>
            </w:r>
          </w:p>
        </w:tc>
        <w:tc>
          <w:tcPr>
            <w:tcW w:w="1134" w:type="dxa"/>
            <w:gridSpan w:val="7"/>
          </w:tcPr>
          <w:p w14:paraId="5D94756F" w14:textId="77777777" w:rsidR="0064751F" w:rsidRPr="00F90EE9" w:rsidRDefault="0064751F" w:rsidP="00AB13B4">
            <w:pPr>
              <w:pStyle w:val="Antrat4"/>
              <w:jc w:val="left"/>
              <w:rPr>
                <w:sz w:val="24"/>
                <w:lang w:val="lt-LT"/>
              </w:rPr>
            </w:pPr>
            <w:r w:rsidRPr="00F90EE9">
              <w:rPr>
                <w:sz w:val="24"/>
                <w:lang w:val="lt-LT"/>
              </w:rPr>
              <w:t>Kodas</w:t>
            </w:r>
          </w:p>
        </w:tc>
        <w:tc>
          <w:tcPr>
            <w:tcW w:w="850" w:type="dxa"/>
            <w:gridSpan w:val="2"/>
          </w:tcPr>
          <w:p w14:paraId="236A0495" w14:textId="77777777" w:rsidR="0064751F" w:rsidRPr="00F90EE9" w:rsidRDefault="0064751F" w:rsidP="00AB13B4">
            <w:pPr>
              <w:rPr>
                <w:b/>
                <w:strike/>
              </w:rPr>
            </w:pPr>
            <w:r w:rsidRPr="00F90EE9">
              <w:rPr>
                <w:b/>
              </w:rPr>
              <w:t>01</w:t>
            </w:r>
          </w:p>
        </w:tc>
      </w:tr>
      <w:tr w:rsidR="0064751F" w:rsidRPr="00F90EE9" w14:paraId="56B730A3" w14:textId="77777777" w:rsidTr="002F2193">
        <w:trPr>
          <w:cantSplit/>
        </w:trPr>
        <w:tc>
          <w:tcPr>
            <w:tcW w:w="3033" w:type="dxa"/>
          </w:tcPr>
          <w:p w14:paraId="3D854807" w14:textId="77777777" w:rsidR="0064751F" w:rsidRPr="00F90EE9" w:rsidRDefault="0064751F" w:rsidP="00AB13B4">
            <w:pPr>
              <w:rPr>
                <w:b/>
              </w:rPr>
            </w:pPr>
            <w:r w:rsidRPr="00F90EE9">
              <w:rPr>
                <w:b/>
              </w:rPr>
              <w:t>Programos tikslas</w:t>
            </w:r>
          </w:p>
        </w:tc>
        <w:tc>
          <w:tcPr>
            <w:tcW w:w="4622" w:type="dxa"/>
            <w:gridSpan w:val="6"/>
          </w:tcPr>
          <w:p w14:paraId="3D29017F" w14:textId="77777777" w:rsidR="0064751F" w:rsidRPr="00F90EE9" w:rsidRDefault="0064751F" w:rsidP="00AB13B4">
            <w:r w:rsidRPr="00F90EE9">
              <w:t>Skatinti atvykstamąjį ir vietinį turizmą, stiprinant miesto turistinį patrauklumą bei didinant Klaipėdos miesto konkurencingumą tiek tarptautinėse, tiek vidinėse turizmo rinkose</w:t>
            </w:r>
          </w:p>
        </w:tc>
        <w:tc>
          <w:tcPr>
            <w:tcW w:w="1134" w:type="dxa"/>
            <w:gridSpan w:val="7"/>
          </w:tcPr>
          <w:p w14:paraId="692B2D84" w14:textId="77777777" w:rsidR="0064751F" w:rsidRPr="00F90EE9" w:rsidRDefault="0064751F" w:rsidP="00AB13B4">
            <w:pPr>
              <w:rPr>
                <w:b/>
                <w:bCs/>
              </w:rPr>
            </w:pPr>
            <w:r w:rsidRPr="00F90EE9">
              <w:rPr>
                <w:b/>
                <w:bCs/>
              </w:rPr>
              <w:t>Kodas</w:t>
            </w:r>
          </w:p>
        </w:tc>
        <w:tc>
          <w:tcPr>
            <w:tcW w:w="850" w:type="dxa"/>
            <w:gridSpan w:val="2"/>
          </w:tcPr>
          <w:p w14:paraId="387E0CA0" w14:textId="77777777" w:rsidR="0064751F" w:rsidRPr="00F90EE9" w:rsidRDefault="0064751F" w:rsidP="00AB13B4">
            <w:pPr>
              <w:rPr>
                <w:b/>
                <w:bCs/>
              </w:rPr>
            </w:pPr>
            <w:r w:rsidRPr="00F90EE9">
              <w:rPr>
                <w:b/>
                <w:bCs/>
              </w:rPr>
              <w:t>01</w:t>
            </w:r>
          </w:p>
        </w:tc>
      </w:tr>
      <w:tr w:rsidR="0064751F" w:rsidRPr="00F90EE9" w14:paraId="32F17A1D" w14:textId="77777777" w:rsidTr="002F2193">
        <w:tc>
          <w:tcPr>
            <w:tcW w:w="9639" w:type="dxa"/>
            <w:gridSpan w:val="16"/>
          </w:tcPr>
          <w:p w14:paraId="4CD1C73D" w14:textId="77777777" w:rsidR="0064751F" w:rsidRPr="005A0401" w:rsidRDefault="0064751F" w:rsidP="00AB13B4">
            <w:pPr>
              <w:pStyle w:val="Pagrindinistekstas"/>
              <w:tabs>
                <w:tab w:val="left" w:pos="573"/>
                <w:tab w:val="left" w:pos="923"/>
              </w:tabs>
              <w:ind w:firstLine="639"/>
              <w:rPr>
                <w:b/>
                <w:bCs/>
                <w:lang w:val="lt-LT"/>
              </w:rPr>
            </w:pPr>
            <w:r w:rsidRPr="005A0401">
              <w:rPr>
                <w:b/>
                <w:lang w:val="lt-LT"/>
              </w:rPr>
              <w:t xml:space="preserve">Tikslo įgyvendinimo aprašymas: </w:t>
            </w:r>
          </w:p>
          <w:p w14:paraId="26D549D3" w14:textId="77777777" w:rsidR="0064751F" w:rsidRPr="005A0401" w:rsidRDefault="0064751F" w:rsidP="00AB13B4">
            <w:pPr>
              <w:pStyle w:val="Pagrindinistekstas"/>
              <w:tabs>
                <w:tab w:val="left" w:pos="573"/>
                <w:tab w:val="left" w:pos="923"/>
              </w:tabs>
              <w:ind w:firstLine="639"/>
              <w:jc w:val="both"/>
              <w:rPr>
                <w:lang w:val="lt-LT"/>
              </w:rPr>
            </w:pPr>
            <w:r w:rsidRPr="005A0401">
              <w:rPr>
                <w:lang w:val="lt-LT"/>
              </w:rPr>
              <w:t xml:space="preserve">Norint išlaikyti ir didinti į miestą atvykstančių turistų srautus, siekiama skirti daugiau dėmesio darbui su kruizinių laivų linijomis, stiprinti rinkodaros veiklą, atverti naujas turizmo galimybes – tokias kaip konferencinio ar sveikatos turizmo, aktyviai dalyvauti tarptautinių organizacijų veikloje, plėtoti svetingo miesto įvaizdį ir suteikti visas būtinas informacines paslaugas mieste. </w:t>
            </w:r>
          </w:p>
          <w:p w14:paraId="5F7DF53F" w14:textId="77777777" w:rsidR="0064751F" w:rsidRPr="005A0401" w:rsidRDefault="0064751F" w:rsidP="00AB13B4">
            <w:pPr>
              <w:pStyle w:val="Pagrindinistekstas"/>
              <w:tabs>
                <w:tab w:val="left" w:pos="573"/>
                <w:tab w:val="left" w:pos="923"/>
              </w:tabs>
              <w:ind w:firstLine="639"/>
              <w:jc w:val="both"/>
              <w:rPr>
                <w:b/>
                <w:lang w:val="lt-LT"/>
              </w:rPr>
            </w:pPr>
            <w:r w:rsidRPr="005A0401">
              <w:rPr>
                <w:b/>
                <w:lang w:val="lt-LT"/>
              </w:rPr>
              <w:t>01 uždavinys. Plėtoti vandens turizmą.</w:t>
            </w:r>
          </w:p>
          <w:p w14:paraId="7E366AAB" w14:textId="735AF86D" w:rsidR="0064751F" w:rsidRPr="005A0401" w:rsidRDefault="0064751F" w:rsidP="00AB13B4">
            <w:pPr>
              <w:ind w:firstLine="720"/>
              <w:jc w:val="both"/>
              <w:rPr>
                <w:szCs w:val="20"/>
              </w:rPr>
            </w:pPr>
            <w:r w:rsidRPr="005A0401">
              <w:rPr>
                <w:szCs w:val="20"/>
              </w:rPr>
              <w:t xml:space="preserve">Toliau bus siekiama stiprinti Lietuvos, kaip jūrinės valstybės, statusą, gerinti Klaipėdos miesto ir uosto įvaizdį pasaulyje, skatinti vandens turizmą. </w:t>
            </w:r>
          </w:p>
          <w:p w14:paraId="08A71AD6" w14:textId="77777777" w:rsidR="0064751F" w:rsidRPr="005A0401" w:rsidRDefault="0064751F" w:rsidP="00AB13B4">
            <w:pPr>
              <w:ind w:firstLine="709"/>
              <w:jc w:val="both"/>
              <w:rPr>
                <w:szCs w:val="20"/>
              </w:rPr>
            </w:pPr>
            <w:r w:rsidRPr="005A0401">
              <w:rPr>
                <w:i/>
              </w:rPr>
              <w:t>Kruizų ir regatų organizavimas, vandens turizmo rinkodaros vykdyma</w:t>
            </w:r>
            <w:r w:rsidRPr="000F7F9F">
              <w:rPr>
                <w:i/>
              </w:rPr>
              <w:t>s</w:t>
            </w:r>
            <w:r w:rsidRPr="000F7F9F">
              <w:t>.</w:t>
            </w:r>
            <w:r w:rsidRPr="005A0401">
              <w:rPr>
                <w:b/>
              </w:rPr>
              <w:t xml:space="preserve"> </w:t>
            </w:r>
            <w:r w:rsidRPr="005A0401">
              <w:rPr>
                <w:szCs w:val="20"/>
              </w:rPr>
              <w:t>Kruizinės laivybos plėtojimo srityje siekiama aktyviai dalyvauti kruizinių laivų asociacijų, tokioje kaip „</w:t>
            </w:r>
            <w:proofErr w:type="spellStart"/>
            <w:r w:rsidRPr="005A0401">
              <w:rPr>
                <w:szCs w:val="20"/>
              </w:rPr>
              <w:t>Cruise</w:t>
            </w:r>
            <w:proofErr w:type="spellEnd"/>
            <w:r w:rsidRPr="005A0401">
              <w:rPr>
                <w:szCs w:val="20"/>
              </w:rPr>
              <w:t xml:space="preserve"> </w:t>
            </w:r>
            <w:proofErr w:type="spellStart"/>
            <w:r w:rsidRPr="005A0401">
              <w:rPr>
                <w:szCs w:val="20"/>
              </w:rPr>
              <w:t>Baltic</w:t>
            </w:r>
            <w:proofErr w:type="spellEnd"/>
            <w:r w:rsidRPr="005A0401">
              <w:rPr>
                <w:szCs w:val="20"/>
              </w:rPr>
              <w:t xml:space="preserve">“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w:t>
            </w:r>
          </w:p>
          <w:p w14:paraId="0DBD28D6" w14:textId="70B962A1" w:rsidR="0064751F" w:rsidRPr="005A0401" w:rsidRDefault="0064751F" w:rsidP="00AB13B4">
            <w:pPr>
              <w:ind w:firstLine="709"/>
              <w:jc w:val="both"/>
              <w:rPr>
                <w:szCs w:val="20"/>
              </w:rPr>
            </w:pPr>
            <w:r w:rsidRPr="005A0401">
              <w:rPr>
                <w:szCs w:val="20"/>
              </w:rPr>
              <w:t>Turizmo produktų ir paslaugų įvairovės didinimas gali prisidėti prie miesto ir uosto turizmo konkurencingumo, ypač</w:t>
            </w:r>
            <w:r>
              <w:rPr>
                <w:szCs w:val="20"/>
              </w:rPr>
              <w:t>,</w:t>
            </w:r>
            <w:r w:rsidRPr="005A0401">
              <w:rPr>
                <w:szCs w:val="20"/>
              </w:rPr>
              <w:t xml:space="preserve"> kai turistams siūloma galimybė džiaugtis kultūros ir gamtos objektais pakrantėje ir atokiose kaimo ar miesto vietovėse, įvairi</w:t>
            </w:r>
            <w:r>
              <w:rPr>
                <w:szCs w:val="20"/>
              </w:rPr>
              <w:t>omis</w:t>
            </w:r>
            <w:r w:rsidRPr="005A0401">
              <w:rPr>
                <w:szCs w:val="20"/>
              </w:rPr>
              <w:t xml:space="preserve"> atrakcij</w:t>
            </w:r>
            <w:r>
              <w:rPr>
                <w:szCs w:val="20"/>
              </w:rPr>
              <w:t>omis</w:t>
            </w:r>
            <w:r w:rsidRPr="005A0401">
              <w:rPr>
                <w:szCs w:val="20"/>
              </w:rPr>
              <w:t xml:space="preserve"> jūroje, sveikatingumo procedūro</w:t>
            </w:r>
            <w:r>
              <w:rPr>
                <w:szCs w:val="20"/>
              </w:rPr>
              <w:t>mis</w:t>
            </w:r>
            <w:r w:rsidRPr="005A0401">
              <w:rPr>
                <w:szCs w:val="20"/>
              </w:rPr>
              <w:t xml:space="preserve"> ir pan. Atsižvelgiant į tai, Klaipėdos mieste ir uoste planuojama organizuoti kultūrinius renginius (muges ir k</w:t>
            </w:r>
            <w:r w:rsidR="00494624">
              <w:rPr>
                <w:szCs w:val="20"/>
              </w:rPr>
              <w:t>oncertus), aktyviai dalyvauti ku</w:t>
            </w:r>
            <w:r w:rsidRPr="005A0401">
              <w:rPr>
                <w:szCs w:val="20"/>
              </w:rPr>
              <w:t>ri</w:t>
            </w:r>
            <w:r>
              <w:rPr>
                <w:szCs w:val="20"/>
              </w:rPr>
              <w:t>ant</w:t>
            </w:r>
            <w:r w:rsidRPr="005A0401">
              <w:rPr>
                <w:szCs w:val="20"/>
              </w:rPr>
              <w:t xml:space="preserve"> ir pristat</w:t>
            </w:r>
            <w:r>
              <w:rPr>
                <w:szCs w:val="20"/>
              </w:rPr>
              <w:t>ant</w:t>
            </w:r>
            <w:r w:rsidRPr="005A0401">
              <w:rPr>
                <w:szCs w:val="20"/>
              </w:rPr>
              <w:t xml:space="preserve"> pažintini</w:t>
            </w:r>
            <w:r>
              <w:rPr>
                <w:szCs w:val="20"/>
              </w:rPr>
              <w:t>us</w:t>
            </w:r>
            <w:r w:rsidRPr="005A0401">
              <w:rPr>
                <w:szCs w:val="20"/>
              </w:rPr>
              <w:t xml:space="preserve"> maršrut</w:t>
            </w:r>
            <w:r>
              <w:rPr>
                <w:szCs w:val="20"/>
              </w:rPr>
              <w:t>us</w:t>
            </w:r>
            <w:r w:rsidRPr="005A0401">
              <w:rPr>
                <w:szCs w:val="20"/>
              </w:rPr>
              <w:t>, įvairesni</w:t>
            </w:r>
            <w:r>
              <w:rPr>
                <w:szCs w:val="20"/>
              </w:rPr>
              <w:t>us</w:t>
            </w:r>
            <w:r w:rsidRPr="005A0401">
              <w:rPr>
                <w:szCs w:val="20"/>
              </w:rPr>
              <w:t xml:space="preserve"> turistini</w:t>
            </w:r>
            <w:r>
              <w:rPr>
                <w:szCs w:val="20"/>
              </w:rPr>
              <w:t>us</w:t>
            </w:r>
            <w:r w:rsidRPr="005A0401">
              <w:rPr>
                <w:szCs w:val="20"/>
              </w:rPr>
              <w:t xml:space="preserve"> produkt</w:t>
            </w:r>
            <w:r>
              <w:rPr>
                <w:szCs w:val="20"/>
              </w:rPr>
              <w:t>us</w:t>
            </w:r>
            <w:r w:rsidRPr="005A0401">
              <w:rPr>
                <w:szCs w:val="20"/>
              </w:rPr>
              <w:t xml:space="preserve">. </w:t>
            </w:r>
          </w:p>
          <w:p w14:paraId="2CD449D9" w14:textId="77777777" w:rsidR="0064751F" w:rsidRPr="005A0401" w:rsidRDefault="0064751F" w:rsidP="00AB13B4">
            <w:pPr>
              <w:ind w:firstLine="709"/>
              <w:jc w:val="both"/>
              <w:rPr>
                <w:szCs w:val="20"/>
              </w:rPr>
            </w:pPr>
            <w:r w:rsidRPr="005A0401">
              <w:rPr>
                <w:szCs w:val="20"/>
              </w:rPr>
              <w:t>Kruizinės laivybos plėtrą kiekvienais metais remia Klaipėdos valstybinio jūrų uosto direkcija (KVJUD), tačiau Klaipėdos miesto savivaldybės indėlis yra labai svarbus, siekiant sukurti patrauklią laisvalaikio veiklos infrastruktūra kruizinių laivų turistams.</w:t>
            </w:r>
          </w:p>
          <w:p w14:paraId="6721D4D5" w14:textId="77777777" w:rsidR="0064751F" w:rsidRPr="00DF07E1" w:rsidRDefault="0064751F" w:rsidP="00AB13B4">
            <w:pPr>
              <w:ind w:firstLine="709"/>
              <w:jc w:val="both"/>
              <w:rPr>
                <w:color w:val="1F497D" w:themeColor="text2"/>
                <w:szCs w:val="20"/>
              </w:rPr>
            </w:pPr>
            <w:r w:rsidRPr="005A0401">
              <w:rPr>
                <w:szCs w:val="20"/>
              </w:rPr>
              <w:lastRenderedPageBreak/>
              <w:t>2016 metais Klaipėdos uostą aplankė 52 kruiziniai laivai, jais atplaukė 64</w:t>
            </w:r>
            <w:r>
              <w:rPr>
                <w:szCs w:val="20"/>
              </w:rPr>
              <w:t> </w:t>
            </w:r>
            <w:r w:rsidRPr="005A0401">
              <w:rPr>
                <w:szCs w:val="20"/>
              </w:rPr>
              <w:t xml:space="preserve">193 kruizinių turistų. </w:t>
            </w:r>
            <w:r>
              <w:rPr>
                <w:szCs w:val="20"/>
              </w:rPr>
              <w:t>Pal</w:t>
            </w:r>
            <w:r w:rsidRPr="005A0401">
              <w:rPr>
                <w:szCs w:val="20"/>
              </w:rPr>
              <w:t>ygin</w:t>
            </w:r>
            <w:r>
              <w:rPr>
                <w:szCs w:val="20"/>
              </w:rPr>
              <w:t>ti</w:t>
            </w:r>
            <w:r w:rsidRPr="005A0401">
              <w:rPr>
                <w:szCs w:val="20"/>
              </w:rPr>
              <w:t xml:space="preserve"> su 2015 metais</w:t>
            </w:r>
            <w:r>
              <w:rPr>
                <w:szCs w:val="20"/>
              </w:rPr>
              <w:t>, kruiziniais laivais atvykusių</w:t>
            </w:r>
            <w:r w:rsidRPr="005A0401">
              <w:rPr>
                <w:szCs w:val="20"/>
              </w:rPr>
              <w:t xml:space="preserve"> turistų skaičius išaugo 6,6 proc.</w:t>
            </w:r>
          </w:p>
          <w:p w14:paraId="17EEE8C4" w14:textId="77777777" w:rsidR="0064751F" w:rsidRPr="005A0401" w:rsidRDefault="0064751F" w:rsidP="00AB13B4">
            <w:pPr>
              <w:ind w:firstLine="709"/>
              <w:jc w:val="both"/>
              <w:rPr>
                <w:b/>
                <w:szCs w:val="20"/>
              </w:rPr>
            </w:pPr>
            <w:r w:rsidRPr="005A0401">
              <w:rPr>
                <w:szCs w:val="20"/>
              </w:rPr>
              <w:t>Klaipėda yra įtraukiama į tarptautinių regatų maršrutus, kurių kiekviena į uostą pritraukia nuo 50 iki 60 jachtų iš įvairių šalių. Siekis Klaipėdoje sezono metu matyti bures skatina ir toliau aktyviai dalyvauti pritrauki</w:t>
            </w:r>
            <w:r>
              <w:rPr>
                <w:szCs w:val="20"/>
              </w:rPr>
              <w:t>ant</w:t>
            </w:r>
            <w:r w:rsidRPr="005A0401">
              <w:rPr>
                <w:szCs w:val="20"/>
              </w:rPr>
              <w:t xml:space="preserve"> ir organiz</w:t>
            </w:r>
            <w:r>
              <w:rPr>
                <w:szCs w:val="20"/>
              </w:rPr>
              <w:t>uojant</w:t>
            </w:r>
            <w:r w:rsidRPr="005A0401">
              <w:rPr>
                <w:szCs w:val="20"/>
              </w:rPr>
              <w:t xml:space="preserve"> </w:t>
            </w:r>
            <w:r>
              <w:rPr>
                <w:szCs w:val="20"/>
              </w:rPr>
              <w:t>tokias</w:t>
            </w:r>
            <w:r w:rsidRPr="005A0401">
              <w:rPr>
                <w:szCs w:val="20"/>
              </w:rPr>
              <w:t xml:space="preserve"> regat</w:t>
            </w:r>
            <w:r>
              <w:rPr>
                <w:szCs w:val="20"/>
              </w:rPr>
              <w:t>as</w:t>
            </w:r>
            <w:r w:rsidRPr="005A0401">
              <w:rPr>
                <w:szCs w:val="20"/>
              </w:rPr>
              <w:t xml:space="preserve"> kaip „</w:t>
            </w:r>
            <w:proofErr w:type="spellStart"/>
            <w:r w:rsidRPr="005A0401">
              <w:rPr>
                <w:szCs w:val="20"/>
              </w:rPr>
              <w:t>The</w:t>
            </w:r>
            <w:proofErr w:type="spellEnd"/>
            <w:r w:rsidRPr="005A0401">
              <w:rPr>
                <w:szCs w:val="20"/>
              </w:rPr>
              <w:t xml:space="preserve"> </w:t>
            </w:r>
            <w:proofErr w:type="spellStart"/>
            <w:r w:rsidRPr="005A0401">
              <w:rPr>
                <w:szCs w:val="20"/>
              </w:rPr>
              <w:t>Tall</w:t>
            </w:r>
            <w:proofErr w:type="spellEnd"/>
            <w:r w:rsidRPr="005A0401">
              <w:rPr>
                <w:szCs w:val="20"/>
              </w:rPr>
              <w:t xml:space="preserve"> </w:t>
            </w:r>
            <w:proofErr w:type="spellStart"/>
            <w:r w:rsidRPr="005A0401">
              <w:rPr>
                <w:szCs w:val="20"/>
              </w:rPr>
              <w:t>Ships</w:t>
            </w:r>
            <w:proofErr w:type="spellEnd"/>
            <w:r w:rsidRPr="005A0401">
              <w:rPr>
                <w:szCs w:val="20"/>
              </w:rPr>
              <w:t xml:space="preserve"> </w:t>
            </w:r>
            <w:proofErr w:type="spellStart"/>
            <w:r w:rsidRPr="005A0401">
              <w:rPr>
                <w:szCs w:val="20"/>
              </w:rPr>
              <w:t>Regatta</w:t>
            </w:r>
            <w:proofErr w:type="spellEnd"/>
            <w:r w:rsidRPr="005A0401">
              <w:rPr>
                <w:szCs w:val="20"/>
              </w:rPr>
              <w:t>“, „</w:t>
            </w:r>
            <w:proofErr w:type="spellStart"/>
            <w:r w:rsidRPr="005A0401">
              <w:rPr>
                <w:szCs w:val="20"/>
              </w:rPr>
              <w:t>Baltic</w:t>
            </w:r>
            <w:proofErr w:type="spellEnd"/>
            <w:r w:rsidRPr="005A0401">
              <w:rPr>
                <w:szCs w:val="20"/>
              </w:rPr>
              <w:t xml:space="preserve"> </w:t>
            </w:r>
            <w:proofErr w:type="spellStart"/>
            <w:r w:rsidRPr="005A0401">
              <w:rPr>
                <w:szCs w:val="20"/>
              </w:rPr>
              <w:t>Sail</w:t>
            </w:r>
            <w:proofErr w:type="spellEnd"/>
            <w:r w:rsidRPr="005A0401">
              <w:rPr>
                <w:szCs w:val="20"/>
              </w:rPr>
              <w:t>“. Šių regatų organizavimas apima regatos priėmimo, techninio aptarnavimo organizavimą krante bei paslaugų ir savanorių pagalbos organizavimą regatos dalyviams</w:t>
            </w:r>
            <w:r w:rsidRPr="006254DE">
              <w:rPr>
                <w:szCs w:val="20"/>
              </w:rPr>
              <w:t>.</w:t>
            </w:r>
            <w:r w:rsidRPr="005A0401">
              <w:rPr>
                <w:szCs w:val="20"/>
              </w:rPr>
              <w:t xml:space="preserve">  </w:t>
            </w:r>
          </w:p>
          <w:p w14:paraId="26BE4BD7" w14:textId="77777777" w:rsidR="0064751F" w:rsidRPr="005A0401" w:rsidRDefault="0064751F" w:rsidP="00AB13B4">
            <w:pPr>
              <w:ind w:firstLine="851"/>
              <w:jc w:val="both"/>
            </w:pPr>
            <w:r w:rsidRPr="005A0401">
              <w:rPr>
                <w:i/>
              </w:rPr>
              <w:t>Projekto „Pietų Baltijos krantas – ilgalaikių laivybos krypčių tarp šalių kūrimas MARRIAGE bendradarbiavimo tinklų pagrindu“ įgyvendinimas.</w:t>
            </w:r>
            <w:r w:rsidRPr="005A0401">
              <w:rPr>
                <w:b/>
              </w:rPr>
              <w:t xml:space="preserve"> </w:t>
            </w:r>
            <w:r w:rsidRPr="005A0401">
              <w:t>Projektą planuojama įg</w:t>
            </w:r>
            <w:r>
              <w:t>yvendinti kartu su Klaipėdos r., Šilutės r</w:t>
            </w:r>
            <w:r w:rsidRPr="005A0401">
              <w:t xml:space="preserve">., </w:t>
            </w:r>
            <w:r>
              <w:t xml:space="preserve">ir </w:t>
            </w:r>
            <w:r w:rsidRPr="005A0401">
              <w:t xml:space="preserve">Neringos m. savivaldybėmis. Projekto pagrindinis partneris bus Klaipėdos rajono savivaldybės administracija. </w:t>
            </w:r>
            <w:r>
              <w:t>Klaipėdos miesto savivaldybė</w:t>
            </w:r>
            <w:r w:rsidRPr="005A0401">
              <w:t xml:space="preserve"> įgyvendin</w:t>
            </w:r>
            <w:r>
              <w:t xml:space="preserve">s </w:t>
            </w:r>
            <w:r w:rsidRPr="005A0401">
              <w:t>projekt</w:t>
            </w:r>
            <w:r>
              <w:t xml:space="preserve">o veiklas vykdydama informacijos sklaidą </w:t>
            </w:r>
            <w:r w:rsidRPr="005A0401">
              <w:t>Smiltynės jachtklub</w:t>
            </w:r>
            <w:r>
              <w:t>o</w:t>
            </w:r>
            <w:r w:rsidRPr="005A0401">
              <w:t xml:space="preserve"> ir Pilies uostel</w:t>
            </w:r>
            <w:r>
              <w:t xml:space="preserve">io galimybes </w:t>
            </w:r>
            <w:r w:rsidRPr="005A0401">
              <w:t xml:space="preserve"> įvairiomis rinkodaros priemonėmis –</w:t>
            </w:r>
            <w:r w:rsidRPr="005A0401">
              <w:rPr>
                <w:bCs/>
              </w:rPr>
              <w:t xml:space="preserve"> leidyba ir viešinimu</w:t>
            </w:r>
            <w:r w:rsidRPr="005A0401">
              <w:t xml:space="preserve"> tarptautinėje erdvėje, </w:t>
            </w:r>
            <w:r w:rsidRPr="005A0401">
              <w:rPr>
                <w:bCs/>
              </w:rPr>
              <w:t>darbinių susitikimų ir renginių organizavimu,  mokymo programų įgyvendinimu ir kt.</w:t>
            </w:r>
          </w:p>
          <w:p w14:paraId="6D704554" w14:textId="77777777" w:rsidR="0064751F" w:rsidRPr="005A0401" w:rsidRDefault="0064751F" w:rsidP="00AB13B4">
            <w:pPr>
              <w:pStyle w:val="Pagrindinistekstas"/>
              <w:tabs>
                <w:tab w:val="left" w:pos="573"/>
                <w:tab w:val="left" w:pos="923"/>
              </w:tabs>
              <w:ind w:firstLine="639"/>
              <w:jc w:val="both"/>
              <w:rPr>
                <w:b/>
                <w:lang w:val="lt-LT"/>
              </w:rPr>
            </w:pPr>
            <w:r w:rsidRPr="005A0401">
              <w:rPr>
                <w:b/>
                <w:lang w:val="lt-LT"/>
              </w:rPr>
              <w:t>02 uždavinys. Plėtoti turizmo informacinę sistemą.</w:t>
            </w:r>
          </w:p>
          <w:p w14:paraId="072099A3" w14:textId="77777777" w:rsidR="0064751F" w:rsidRPr="00093F54" w:rsidRDefault="0064751F" w:rsidP="00AB13B4">
            <w:pPr>
              <w:tabs>
                <w:tab w:val="left" w:pos="1560"/>
              </w:tabs>
              <w:ind w:firstLine="567"/>
              <w:jc w:val="both"/>
              <w:rPr>
                <w:i/>
              </w:rPr>
            </w:pPr>
            <w:r w:rsidRPr="00093F54">
              <w:rPr>
                <w:i/>
              </w:rPr>
              <w:t xml:space="preserve">Klaipėdos miesto turizmo galimybių pristatymas tarptautinėje erdvėje (tarptautinėse turizmo parodose ir verslo misijose). </w:t>
            </w:r>
            <w:r w:rsidRPr="004D4621">
              <w:t>Lietuvos Respublikos turizmo</w:t>
            </w:r>
            <w:r w:rsidRPr="00093F54">
              <w:t xml:space="preserve"> įstatyme numatyta savivaldybių kompetencija, įgyvendinant teritorijos turizmo išteklių ir paslaugų rinkotyrą ir rinkodarą. Formuojant Klaipėdos miesto įvaizdį tarptautinėje ir vidaus rinkoje, siekiama išryškinti kultūrinę, pažintinę bei rekreacinę miesto vertę, atkreipti dėmesį į turistinių paslaugų įvairovę, kokybę, galimybę įdomiai praleisti laiką bet kurio sezono laikotarpiu. Įgyvendinat šį uždavinį Klaipėdos miesto turizmo galimybės pristatomos tarptautinėse turizmo</w:t>
            </w:r>
            <w:r w:rsidRPr="00093F54">
              <w:rPr>
                <w:szCs w:val="20"/>
              </w:rPr>
              <w:t xml:space="preserve"> parodose ir verslo misijose, organizuojami pristatymai užsienio šalių žurnalistams apie Klaipėdos miesto turizmo galimybes. Kasmet vidutiniškai dalyvaujama 8</w:t>
            </w:r>
            <w:r>
              <w:rPr>
                <w:szCs w:val="20"/>
              </w:rPr>
              <w:t>–</w:t>
            </w:r>
            <w:r w:rsidRPr="00093F54">
              <w:rPr>
                <w:szCs w:val="20"/>
              </w:rPr>
              <w:t xml:space="preserve">10 tarptautinėse parodose, organizuojamose tikslinių rinkų šalyse. </w:t>
            </w:r>
          </w:p>
          <w:p w14:paraId="08B2A7E8" w14:textId="77777777" w:rsidR="0064751F" w:rsidRPr="00242FB9" w:rsidRDefault="0064751F" w:rsidP="00AB13B4">
            <w:pPr>
              <w:tabs>
                <w:tab w:val="left" w:pos="1560"/>
              </w:tabs>
              <w:ind w:firstLine="567"/>
              <w:jc w:val="both"/>
              <w:rPr>
                <w:i/>
                <w:szCs w:val="20"/>
              </w:rPr>
            </w:pPr>
            <w:r w:rsidRPr="00242FB9">
              <w:rPr>
                <w:i/>
                <w:szCs w:val="20"/>
              </w:rPr>
              <w:t xml:space="preserve">Nemokamos informacijos teikimas turistams </w:t>
            </w:r>
            <w:r>
              <w:rPr>
                <w:i/>
                <w:szCs w:val="20"/>
              </w:rPr>
              <w:t>ir</w:t>
            </w:r>
            <w:r w:rsidRPr="00242FB9">
              <w:rPr>
                <w:i/>
                <w:szCs w:val="20"/>
              </w:rPr>
              <w:t xml:space="preserve"> turistines paslaugas teikiantiems subjektams. </w:t>
            </w:r>
            <w:r w:rsidRPr="00242FB9">
              <w:rPr>
                <w:szCs w:val="20"/>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Siekiant įgyvendinti </w:t>
            </w:r>
            <w:r w:rsidRPr="004D4621">
              <w:t xml:space="preserve">Lietuvos Respublikos </w:t>
            </w:r>
            <w:r w:rsidRPr="00242FB9">
              <w:rPr>
                <w:szCs w:val="20"/>
              </w:rPr>
              <w:t>turizmo įstatyme įteisintas nuostatas, svarbiausias vaidmuo tenka nemokamos informacijos teikimui turistams ir turistines paslaugas teikiantiems subjektams, nemokamai platinamų informacinių-reklaminių leidinių leidimui (pvz.</w:t>
            </w:r>
            <w:r>
              <w:rPr>
                <w:szCs w:val="20"/>
              </w:rPr>
              <w:t>,</w:t>
            </w:r>
            <w:r w:rsidRPr="00242FB9">
              <w:rPr>
                <w:szCs w:val="20"/>
              </w:rPr>
              <w:t xml:space="preserve"> Klaipėdos miesto žemėlapių, turistinių maršrutų ir pan.), pažintinių turų organizavimas ir pan. </w:t>
            </w:r>
          </w:p>
          <w:p w14:paraId="48E030C5" w14:textId="77777777" w:rsidR="0064751F" w:rsidRPr="00DF07E1" w:rsidRDefault="0064751F" w:rsidP="00AB13B4">
            <w:pPr>
              <w:ind w:firstLine="709"/>
              <w:jc w:val="both"/>
              <w:rPr>
                <w:color w:val="1F497D" w:themeColor="text2"/>
                <w:szCs w:val="20"/>
              </w:rPr>
            </w:pPr>
            <w:r w:rsidRPr="004979A1">
              <w:t>2015 metais Klaipėdos m</w:t>
            </w:r>
            <w:r>
              <w:t>iesto savivaldybė, vykdydama</w:t>
            </w:r>
            <w:r w:rsidRPr="004979A1">
              <w:t xml:space="preserve"> ES lėšomis iš dalies finansuotą</w:t>
            </w:r>
            <w:r>
              <w:rPr>
                <w:color w:val="1F497D" w:themeColor="text2"/>
              </w:rPr>
              <w:t xml:space="preserve"> </w:t>
            </w:r>
            <w:r w:rsidRPr="004979A1">
              <w:t>projektą, įgijo tris informacinius kioskus. Juose yra pat</w:t>
            </w:r>
            <w:r>
              <w:t>eikta</w:t>
            </w:r>
            <w:r w:rsidRPr="004979A1">
              <w:t xml:space="preserve"> informacija, kuri yra statiška, mažai informatyvi. 2017 metais planuojama a</w:t>
            </w:r>
            <w:r>
              <w:t xml:space="preserve">tnaujinti duomenis, </w:t>
            </w:r>
            <w:r w:rsidRPr="004979A1">
              <w:t xml:space="preserve">papildyti juos informacija apie kultūrinius renginius bei sukurti prieigą apie turistinius maršrutus Klaipėdos mieste. </w:t>
            </w:r>
          </w:p>
          <w:p w14:paraId="5BBBC5F7" w14:textId="77777777" w:rsidR="0064751F" w:rsidRPr="004979A1" w:rsidRDefault="0064751F" w:rsidP="00AB13B4">
            <w:pPr>
              <w:ind w:firstLine="709"/>
              <w:jc w:val="both"/>
            </w:pPr>
            <w:r w:rsidRPr="004979A1">
              <w:rPr>
                <w:i/>
              </w:rPr>
              <w:t xml:space="preserve">Konferencinio turizmo plėtojimas </w:t>
            </w:r>
            <w:r>
              <w:rPr>
                <w:i/>
              </w:rPr>
              <w:t>ir</w:t>
            </w:r>
            <w:r w:rsidRPr="004979A1">
              <w:rPr>
                <w:i/>
              </w:rPr>
              <w:t xml:space="preserve"> turizmo rinkodaros vykdymas.</w:t>
            </w:r>
            <w:r w:rsidRPr="004979A1">
              <w:t xml:space="preserve"> 2016 metais parengus Klaipėdos miesto turizmo rinkodaros ir komunikacijos strategiją, buvo nustatytos turizmo skatinimo krypt</w:t>
            </w:r>
            <w:r>
              <w:t>ys, kurių svarbiausiomis įvardytos</w:t>
            </w:r>
            <w:r w:rsidRPr="004979A1">
              <w:t xml:space="preserve"> gamtos, konferencinis (verslo) bei sveikatos turizmas. Siekiant šiomis kryptimis skatinti turizmą ir siekti vis didėjančio turistų skaičiaus, bus siekiama pritraukti tarptautines konferencijas į Klaipėdos miestą, </w:t>
            </w:r>
            <w:r>
              <w:t xml:space="preserve">sukurti ne mažiau kaip 2 naujus </w:t>
            </w:r>
            <w:r>
              <w:rPr>
                <w:i/>
              </w:rPr>
              <w:t>turistinius maršrutus</w:t>
            </w:r>
            <w:r>
              <w:t xml:space="preserve">, </w:t>
            </w:r>
            <w:proofErr w:type="spellStart"/>
            <w:r>
              <w:t>įveiklinančius</w:t>
            </w:r>
            <w:proofErr w:type="spellEnd"/>
            <w:r>
              <w:t xml:space="preserve"> Danės upę ir įprasminančius žydų kultūros paveldą Klaipėdoje</w:t>
            </w:r>
            <w:r w:rsidRPr="004979A1">
              <w:t>. 2017 metais užsibrėžta sukurti socialinę paskyrą „</w:t>
            </w:r>
            <w:r w:rsidRPr="004979A1">
              <w:rPr>
                <w:i/>
              </w:rPr>
              <w:t>Didžiuojuosi, kad esu klaipėdietis</w:t>
            </w:r>
            <w:r>
              <w:t>“</w:t>
            </w:r>
            <w:r w:rsidRPr="004979A1">
              <w:t xml:space="preserve"> ir suorganizuoti renginių ciklą</w:t>
            </w:r>
            <w:r>
              <w:t>,</w:t>
            </w:r>
            <w:r w:rsidRPr="004979A1">
              <w:t xml:space="preserve"> populiarinant</w:t>
            </w:r>
            <w:r>
              <w:t>į projektą. Tuo tikslu gidų mokyklėlėse</w:t>
            </w:r>
            <w:r w:rsidRPr="004979A1">
              <w:t xml:space="preserve"> bus apmokyti skirtingų amžiaus grupių asmenys.</w:t>
            </w:r>
          </w:p>
          <w:p w14:paraId="4DA66ABF" w14:textId="77777777" w:rsidR="0064751F" w:rsidRDefault="0064751F" w:rsidP="00AB13B4">
            <w:pPr>
              <w:ind w:firstLine="709"/>
              <w:jc w:val="both"/>
            </w:pPr>
            <w:r w:rsidRPr="004979A1">
              <w:t>2017 m. pradedami įgyvendinti</w:t>
            </w:r>
            <w:r>
              <w:t xml:space="preserve"> keturi</w:t>
            </w:r>
            <w:r w:rsidRPr="004979A1">
              <w:t xml:space="preserve"> 2014–2020 m. Europos Sąjungos fondų lėšomis finansuojami projektai</w:t>
            </w:r>
            <w:r>
              <w:t>:</w:t>
            </w:r>
          </w:p>
          <w:p w14:paraId="045A0F4F" w14:textId="77777777" w:rsidR="0064751F" w:rsidRDefault="0064751F" w:rsidP="00AB13B4">
            <w:pPr>
              <w:ind w:firstLine="709"/>
              <w:jc w:val="both"/>
              <w:rPr>
                <w:color w:val="1F497D" w:themeColor="text2"/>
              </w:rPr>
            </w:pPr>
            <w:r w:rsidRPr="004979A1">
              <w:rPr>
                <w:i/>
              </w:rPr>
              <w:t xml:space="preserve"> – „Gynybinio ir gamtos paveldo keliai“, „Pažink V</w:t>
            </w:r>
            <w:r>
              <w:rPr>
                <w:i/>
              </w:rPr>
              <w:t>akarų krantą“</w:t>
            </w:r>
            <w:r w:rsidRPr="004979A1">
              <w:rPr>
                <w:i/>
              </w:rPr>
              <w:t xml:space="preserve">. </w:t>
            </w:r>
            <w:r w:rsidRPr="004979A1">
              <w:t>Šie projektai</w:t>
            </w:r>
            <w:r w:rsidRPr="004979A1">
              <w:rPr>
                <w:i/>
              </w:rPr>
              <w:t xml:space="preserve"> </w:t>
            </w:r>
            <w:r w:rsidRPr="004979A1">
              <w:t xml:space="preserve">susiję su </w:t>
            </w:r>
            <w:r w:rsidRPr="004979A1">
              <w:lastRenderedPageBreak/>
              <w:t>turizmo e. rinkodaros priemonių tinklo išplėtojimu ir modernių techninių sprendimų diegimu (pvz.</w:t>
            </w:r>
            <w:r>
              <w:t>,</w:t>
            </w:r>
            <w:r w:rsidRPr="004979A1">
              <w:t xml:space="preserve"> elektroninių  </w:t>
            </w:r>
            <w:proofErr w:type="spellStart"/>
            <w:r w:rsidRPr="004979A1">
              <w:t>naujienlaiškių</w:t>
            </w:r>
            <w:proofErr w:type="spellEnd"/>
            <w:r w:rsidRPr="004979A1">
              <w:t xml:space="preserve">, mobilių reklaminių vaizdo filmukų, el. leidinių, 3D turų sukūrimu ir </w:t>
            </w:r>
            <w:r>
              <w:t>įdėjimu</w:t>
            </w:r>
            <w:r w:rsidRPr="004979A1">
              <w:t xml:space="preserve"> į išmaniuosius įrenginius</w:t>
            </w:r>
            <w:r>
              <w:rPr>
                <w:color w:val="1F497D" w:themeColor="text2"/>
              </w:rPr>
              <w:t>)</w:t>
            </w:r>
            <w:r w:rsidRPr="00DF07E1">
              <w:rPr>
                <w:color w:val="1F497D" w:themeColor="text2"/>
              </w:rPr>
              <w:t>.</w:t>
            </w:r>
          </w:p>
          <w:p w14:paraId="0E0A0F16" w14:textId="77777777" w:rsidR="0064751F" w:rsidRPr="00FE4E79" w:rsidRDefault="0064751F" w:rsidP="00AB13B4">
            <w:pPr>
              <w:ind w:firstLine="709"/>
              <w:jc w:val="both"/>
              <w:rPr>
                <w:color w:val="1F497D" w:themeColor="text2"/>
              </w:rPr>
            </w:pPr>
            <w:r>
              <w:rPr>
                <w:color w:val="1F497D" w:themeColor="text2"/>
              </w:rPr>
              <w:t>–</w:t>
            </w:r>
            <w:r w:rsidRPr="00FE4E79">
              <w:rPr>
                <w:i/>
              </w:rPr>
              <w:t xml:space="preserve">„Baltijos jūros turizmo centras“ ir „Klaipėdos regiono turizmo informacinės infrastruktūros sistemos sukūrimas ir įdiegimas“. </w:t>
            </w:r>
            <w:r w:rsidRPr="004979A1">
              <w:t>Įgyvendinant projektą</w:t>
            </w:r>
            <w:r w:rsidRPr="00FE4E79">
              <w:rPr>
                <w:i/>
              </w:rPr>
              <w:t xml:space="preserve"> </w:t>
            </w:r>
            <w:r w:rsidRPr="004979A1">
              <w:t xml:space="preserve">„Baltijos jūros turizmo centras“ bus siekiama sukurti bendrą turizmo informacijos sistemą visame Pietų Baltijos jūros regione. Įgyvendinant projektą </w:t>
            </w:r>
            <w:r w:rsidRPr="00FE4E79">
              <w:rPr>
                <w:i/>
              </w:rPr>
              <w:t>„Klaipėdos regiono turizmo informacinės infrastruktūros s</w:t>
            </w:r>
            <w:r>
              <w:rPr>
                <w:i/>
              </w:rPr>
              <w:t>istemos sukūrimas ir įdiegimas“</w:t>
            </w:r>
            <w:r w:rsidRPr="00FE4E79">
              <w:rPr>
                <w:i/>
              </w:rPr>
              <w:t xml:space="preserve"> </w:t>
            </w:r>
            <w:r w:rsidRPr="004979A1">
              <w:t>2018 m. bus parengta techninė dokumentacija ir įrengti 5 informaciniai stendai ties įvažiavim</w:t>
            </w:r>
            <w:r>
              <w:t>o</w:t>
            </w:r>
            <w:r w:rsidRPr="004979A1">
              <w:t xml:space="preserve"> į Klaipėdos miestą</w:t>
            </w:r>
            <w:r>
              <w:t xml:space="preserve"> vietomis</w:t>
            </w:r>
            <w:r w:rsidRPr="004979A1">
              <w:t>, įrengta 20 informacinių kolonų, rodyklių komplektų.</w:t>
            </w:r>
          </w:p>
        </w:tc>
      </w:tr>
      <w:tr w:rsidR="0064751F" w:rsidRPr="00F90EE9" w14:paraId="468035F1" w14:textId="77777777" w:rsidTr="002F2193">
        <w:trPr>
          <w:cantSplit/>
        </w:trPr>
        <w:tc>
          <w:tcPr>
            <w:tcW w:w="9639" w:type="dxa"/>
            <w:gridSpan w:val="16"/>
          </w:tcPr>
          <w:p w14:paraId="74E66A12" w14:textId="77777777" w:rsidR="0064751F" w:rsidRPr="00F90EE9" w:rsidRDefault="0064751F" w:rsidP="00AB13B4">
            <w:pPr>
              <w:jc w:val="center"/>
              <w:rPr>
                <w:b/>
              </w:rPr>
            </w:pPr>
            <w:r w:rsidRPr="001E571B">
              <w:rPr>
                <w:b/>
              </w:rPr>
              <w:lastRenderedPageBreak/>
              <w:t>01 tikslo rezultato vertinimo kriterijai</w:t>
            </w:r>
          </w:p>
        </w:tc>
      </w:tr>
      <w:tr w:rsidR="0064751F" w:rsidRPr="00F90EE9" w14:paraId="785195EB" w14:textId="77777777" w:rsidTr="002F2193">
        <w:trPr>
          <w:cantSplit/>
        </w:trPr>
        <w:tc>
          <w:tcPr>
            <w:tcW w:w="3544" w:type="dxa"/>
            <w:gridSpan w:val="2"/>
            <w:vMerge w:val="restart"/>
            <w:vAlign w:val="center"/>
          </w:tcPr>
          <w:p w14:paraId="3FA22CB4" w14:textId="77777777" w:rsidR="0064751F" w:rsidRPr="00F90EE9" w:rsidRDefault="0064751F" w:rsidP="00AB13B4">
            <w:pPr>
              <w:jc w:val="center"/>
            </w:pPr>
            <w:r w:rsidRPr="001E571B">
              <w:t xml:space="preserve">Kriterijaus </w:t>
            </w:r>
            <w:r w:rsidRPr="00F90EE9">
              <w:t>pavadinimas, mato vnt.</w:t>
            </w:r>
          </w:p>
        </w:tc>
        <w:tc>
          <w:tcPr>
            <w:tcW w:w="2693" w:type="dxa"/>
            <w:gridSpan w:val="2"/>
            <w:vMerge w:val="restart"/>
          </w:tcPr>
          <w:p w14:paraId="4B99BA2D" w14:textId="77777777" w:rsidR="0064751F" w:rsidRPr="00F90EE9" w:rsidRDefault="0064751F" w:rsidP="00AB13B4">
            <w:pPr>
              <w:pStyle w:val="Pagrindinistekstas"/>
              <w:jc w:val="center"/>
              <w:rPr>
                <w:b/>
                <w:lang w:val="lt-LT"/>
              </w:rPr>
            </w:pPr>
            <w:r w:rsidRPr="00F90EE9">
              <w:rPr>
                <w:lang w:val="lt-LT"/>
              </w:rPr>
              <w:t>Savivaldybės administracijos padalinys, atsakingas už rodiklio reikšmių pateikimą</w:t>
            </w:r>
          </w:p>
        </w:tc>
        <w:tc>
          <w:tcPr>
            <w:tcW w:w="3402" w:type="dxa"/>
            <w:gridSpan w:val="12"/>
          </w:tcPr>
          <w:p w14:paraId="63882072" w14:textId="77777777" w:rsidR="0064751F" w:rsidRPr="00F90EE9" w:rsidRDefault="0064751F" w:rsidP="00AB13B4">
            <w:pPr>
              <w:jc w:val="center"/>
            </w:pPr>
            <w:r>
              <w:t>Kriterijaus</w:t>
            </w:r>
            <w:r w:rsidRPr="00F90EE9">
              <w:t xml:space="preserve"> reikšmė, metai</w:t>
            </w:r>
          </w:p>
        </w:tc>
      </w:tr>
      <w:tr w:rsidR="0064751F" w:rsidRPr="00F90EE9" w14:paraId="7408B362" w14:textId="77777777" w:rsidTr="002F2193">
        <w:trPr>
          <w:cantSplit/>
        </w:trPr>
        <w:tc>
          <w:tcPr>
            <w:tcW w:w="3544" w:type="dxa"/>
            <w:gridSpan w:val="2"/>
            <w:vMerge/>
          </w:tcPr>
          <w:p w14:paraId="6CF156C6" w14:textId="77777777" w:rsidR="0064751F" w:rsidRPr="00F90EE9" w:rsidRDefault="0064751F" w:rsidP="00AB13B4">
            <w:pPr>
              <w:jc w:val="both"/>
            </w:pPr>
          </w:p>
        </w:tc>
        <w:tc>
          <w:tcPr>
            <w:tcW w:w="2693" w:type="dxa"/>
            <w:gridSpan w:val="2"/>
            <w:vMerge/>
          </w:tcPr>
          <w:p w14:paraId="019AD442" w14:textId="77777777" w:rsidR="0064751F" w:rsidRPr="00F90EE9" w:rsidRDefault="0064751F" w:rsidP="00AB13B4">
            <w:pPr>
              <w:jc w:val="both"/>
            </w:pPr>
          </w:p>
        </w:tc>
        <w:tc>
          <w:tcPr>
            <w:tcW w:w="993" w:type="dxa"/>
            <w:gridSpan w:val="2"/>
            <w:vAlign w:val="center"/>
          </w:tcPr>
          <w:p w14:paraId="2BCD91DD" w14:textId="77777777" w:rsidR="0064751F" w:rsidRPr="00F90EE9" w:rsidRDefault="0064751F" w:rsidP="00AB13B4">
            <w:pPr>
              <w:pStyle w:val="Pagrindinistekstas"/>
              <w:jc w:val="center"/>
              <w:rPr>
                <w:b/>
                <w:lang w:val="lt-LT"/>
              </w:rPr>
            </w:pPr>
            <w:r w:rsidRPr="00F90EE9">
              <w:rPr>
                <w:lang w:val="lt-LT"/>
              </w:rPr>
              <w:t>201</w:t>
            </w:r>
            <w:r>
              <w:rPr>
                <w:lang w:val="lt-LT"/>
              </w:rPr>
              <w:t>6</w:t>
            </w:r>
            <w:r w:rsidRPr="00F90EE9">
              <w:rPr>
                <w:lang w:val="lt-LT"/>
              </w:rPr>
              <w:t xml:space="preserve"> </w:t>
            </w:r>
            <w:r w:rsidRPr="00ED656D">
              <w:rPr>
                <w:sz w:val="22"/>
                <w:szCs w:val="22"/>
                <w:lang w:val="lt-LT"/>
              </w:rPr>
              <w:t>(faktas)</w:t>
            </w:r>
          </w:p>
        </w:tc>
        <w:tc>
          <w:tcPr>
            <w:tcW w:w="771" w:type="dxa"/>
            <w:gridSpan w:val="5"/>
            <w:vAlign w:val="center"/>
          </w:tcPr>
          <w:p w14:paraId="0861935F" w14:textId="77777777" w:rsidR="0064751F" w:rsidRPr="00F90EE9" w:rsidRDefault="0064751F" w:rsidP="00AB13B4">
            <w:pPr>
              <w:pStyle w:val="Pagrindinistekstas"/>
              <w:jc w:val="center"/>
              <w:rPr>
                <w:b/>
                <w:lang w:val="lt-LT"/>
              </w:rPr>
            </w:pPr>
            <w:r w:rsidRPr="00F90EE9">
              <w:rPr>
                <w:lang w:val="lt-LT"/>
              </w:rPr>
              <w:t>201</w:t>
            </w:r>
            <w:r>
              <w:rPr>
                <w:lang w:val="lt-LT"/>
              </w:rPr>
              <w:t>7</w:t>
            </w:r>
          </w:p>
        </w:tc>
        <w:tc>
          <w:tcPr>
            <w:tcW w:w="818" w:type="dxa"/>
            <w:gridSpan w:val="4"/>
            <w:vAlign w:val="center"/>
          </w:tcPr>
          <w:p w14:paraId="225F5873" w14:textId="77777777" w:rsidR="0064751F" w:rsidRPr="00F90EE9" w:rsidRDefault="0064751F" w:rsidP="00AB13B4">
            <w:pPr>
              <w:pStyle w:val="Pagrindinistekstas"/>
              <w:jc w:val="center"/>
              <w:rPr>
                <w:b/>
                <w:lang w:val="lt-LT"/>
              </w:rPr>
            </w:pPr>
            <w:r w:rsidRPr="00F90EE9">
              <w:rPr>
                <w:lang w:val="lt-LT"/>
              </w:rPr>
              <w:t>201</w:t>
            </w:r>
            <w:r>
              <w:rPr>
                <w:lang w:val="lt-LT"/>
              </w:rPr>
              <w:t>8</w:t>
            </w:r>
          </w:p>
        </w:tc>
        <w:tc>
          <w:tcPr>
            <w:tcW w:w="820" w:type="dxa"/>
            <w:vAlign w:val="center"/>
          </w:tcPr>
          <w:p w14:paraId="3ED1070F" w14:textId="77777777" w:rsidR="0064751F" w:rsidRPr="00F90EE9" w:rsidRDefault="0064751F" w:rsidP="00AB13B4">
            <w:pPr>
              <w:pStyle w:val="Pagrindinistekstas"/>
              <w:jc w:val="center"/>
              <w:rPr>
                <w:b/>
                <w:lang w:val="lt-LT"/>
              </w:rPr>
            </w:pPr>
            <w:r w:rsidRPr="00F90EE9">
              <w:rPr>
                <w:lang w:val="lt-LT"/>
              </w:rPr>
              <w:t>201</w:t>
            </w:r>
            <w:r>
              <w:rPr>
                <w:lang w:val="lt-LT"/>
              </w:rPr>
              <w:t>9</w:t>
            </w:r>
          </w:p>
        </w:tc>
      </w:tr>
      <w:tr w:rsidR="0064751F" w:rsidRPr="00F90EE9" w14:paraId="2B85FF60" w14:textId="77777777" w:rsidTr="002F2193">
        <w:trPr>
          <w:cantSplit/>
        </w:trPr>
        <w:tc>
          <w:tcPr>
            <w:tcW w:w="3544" w:type="dxa"/>
            <w:gridSpan w:val="2"/>
          </w:tcPr>
          <w:p w14:paraId="0CD6B289" w14:textId="77777777" w:rsidR="0064751F" w:rsidRPr="00F90EE9" w:rsidRDefault="0064751F" w:rsidP="00AB13B4">
            <w:r w:rsidRPr="00F90EE9">
              <w:rPr>
                <w:iCs/>
              </w:rPr>
              <w:t>Klaipėdoje apsilankančių turistų skaičiaus didėjimas, proc.</w:t>
            </w:r>
          </w:p>
        </w:tc>
        <w:tc>
          <w:tcPr>
            <w:tcW w:w="2693" w:type="dxa"/>
            <w:gridSpan w:val="2"/>
          </w:tcPr>
          <w:p w14:paraId="238BF608" w14:textId="77777777" w:rsidR="0064751F" w:rsidRPr="00F90EE9" w:rsidRDefault="0064751F" w:rsidP="00AB13B4">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14:paraId="4B6A5697" w14:textId="77777777" w:rsidR="0064751F" w:rsidRPr="00FE4E79" w:rsidRDefault="0064751F" w:rsidP="00AB13B4">
            <w:pPr>
              <w:spacing w:before="100" w:beforeAutospacing="1" w:after="100" w:afterAutospacing="1"/>
              <w:jc w:val="center"/>
              <w:rPr>
                <w:rFonts w:eastAsiaTheme="minorHAnsi"/>
              </w:rPr>
            </w:pPr>
            <w:r w:rsidRPr="00FE4E79">
              <w:rPr>
                <w:rFonts w:eastAsiaTheme="minorHAnsi"/>
              </w:rPr>
              <w:t>8</w:t>
            </w:r>
          </w:p>
        </w:tc>
        <w:tc>
          <w:tcPr>
            <w:tcW w:w="771" w:type="dxa"/>
            <w:gridSpan w:val="5"/>
          </w:tcPr>
          <w:p w14:paraId="4988B5D9" w14:textId="77777777" w:rsidR="0064751F" w:rsidRPr="00AC2FE9" w:rsidRDefault="0064751F" w:rsidP="00AB13B4">
            <w:pPr>
              <w:spacing w:before="100" w:beforeAutospacing="1" w:after="100" w:afterAutospacing="1"/>
              <w:jc w:val="center"/>
              <w:rPr>
                <w:rFonts w:eastAsiaTheme="minorHAnsi"/>
              </w:rPr>
            </w:pPr>
            <w:r w:rsidRPr="00AC2FE9">
              <w:t>10</w:t>
            </w:r>
          </w:p>
        </w:tc>
        <w:tc>
          <w:tcPr>
            <w:tcW w:w="818" w:type="dxa"/>
            <w:gridSpan w:val="4"/>
          </w:tcPr>
          <w:p w14:paraId="1CB51B41" w14:textId="77777777" w:rsidR="0064751F" w:rsidRPr="00DC7D69" w:rsidRDefault="0064751F" w:rsidP="00AB13B4">
            <w:pPr>
              <w:spacing w:before="100" w:beforeAutospacing="1" w:after="100" w:afterAutospacing="1"/>
              <w:jc w:val="center"/>
              <w:rPr>
                <w:rFonts w:eastAsiaTheme="minorHAnsi"/>
              </w:rPr>
            </w:pPr>
            <w:r w:rsidRPr="00DC7D69">
              <w:t>10</w:t>
            </w:r>
          </w:p>
        </w:tc>
        <w:tc>
          <w:tcPr>
            <w:tcW w:w="820" w:type="dxa"/>
          </w:tcPr>
          <w:p w14:paraId="6AE342C9" w14:textId="77777777" w:rsidR="0064751F" w:rsidRPr="00DC7D69" w:rsidRDefault="0064751F" w:rsidP="00AB13B4">
            <w:pPr>
              <w:spacing w:before="100" w:beforeAutospacing="1" w:after="100" w:afterAutospacing="1"/>
              <w:jc w:val="center"/>
              <w:rPr>
                <w:rFonts w:eastAsiaTheme="minorHAnsi"/>
              </w:rPr>
            </w:pPr>
            <w:r w:rsidRPr="00DC7D69">
              <w:t>10</w:t>
            </w:r>
          </w:p>
        </w:tc>
      </w:tr>
      <w:tr w:rsidR="0064751F" w:rsidRPr="00F90EE9" w14:paraId="59424BEB" w14:textId="77777777" w:rsidTr="002F2193">
        <w:trPr>
          <w:cantSplit/>
        </w:trPr>
        <w:tc>
          <w:tcPr>
            <w:tcW w:w="3544" w:type="dxa"/>
            <w:gridSpan w:val="2"/>
          </w:tcPr>
          <w:p w14:paraId="4EA2BE25" w14:textId="77777777" w:rsidR="0064751F" w:rsidRPr="00F90EE9" w:rsidRDefault="0064751F" w:rsidP="00AB13B4">
            <w:pPr>
              <w:pStyle w:val="Pagrindinistekstas"/>
              <w:rPr>
                <w:b/>
                <w:iCs/>
                <w:lang w:val="lt-LT"/>
              </w:rPr>
            </w:pPr>
            <w:r w:rsidRPr="00F90EE9">
              <w:rPr>
                <w:iCs/>
                <w:lang w:val="lt-LT"/>
              </w:rPr>
              <w:t>Visų Klaipėdos miesto apgyvendinimo įstaigų užimtumo pokytis, proc.</w:t>
            </w:r>
          </w:p>
        </w:tc>
        <w:tc>
          <w:tcPr>
            <w:tcW w:w="2693" w:type="dxa"/>
            <w:gridSpan w:val="2"/>
          </w:tcPr>
          <w:p w14:paraId="54657B17" w14:textId="77777777" w:rsidR="0064751F" w:rsidRPr="00F90EE9" w:rsidRDefault="0064751F" w:rsidP="00AB13B4">
            <w:pPr>
              <w:pStyle w:val="Pagrindinistekstas"/>
              <w:jc w:val="both"/>
              <w:rPr>
                <w:b/>
                <w:iCs/>
                <w:lang w:val="lt-LT"/>
              </w:rPr>
            </w:pPr>
            <w:r w:rsidRPr="00F90EE9">
              <w:rPr>
                <w:lang w:val="lt-LT"/>
              </w:rPr>
              <w:t>Investicijų ir ekonomikos departamentas</w:t>
            </w:r>
          </w:p>
        </w:tc>
        <w:tc>
          <w:tcPr>
            <w:tcW w:w="993" w:type="dxa"/>
            <w:gridSpan w:val="2"/>
          </w:tcPr>
          <w:p w14:paraId="542FFF8A" w14:textId="77777777" w:rsidR="0064751F" w:rsidRPr="00FE4E79" w:rsidRDefault="0064751F" w:rsidP="00AB13B4">
            <w:pPr>
              <w:spacing w:before="100" w:beforeAutospacing="1" w:after="100" w:afterAutospacing="1"/>
              <w:jc w:val="center"/>
              <w:rPr>
                <w:rFonts w:eastAsiaTheme="minorHAnsi"/>
              </w:rPr>
            </w:pPr>
            <w:r w:rsidRPr="00FE4E79">
              <w:rPr>
                <w:rFonts w:eastAsiaTheme="minorHAnsi"/>
              </w:rPr>
              <w:t>2</w:t>
            </w:r>
          </w:p>
        </w:tc>
        <w:tc>
          <w:tcPr>
            <w:tcW w:w="771" w:type="dxa"/>
            <w:gridSpan w:val="5"/>
          </w:tcPr>
          <w:p w14:paraId="506B3756" w14:textId="77777777" w:rsidR="0064751F" w:rsidRPr="00AC2FE9" w:rsidRDefault="0064751F" w:rsidP="00AB13B4">
            <w:pPr>
              <w:spacing w:before="100" w:beforeAutospacing="1" w:after="100" w:afterAutospacing="1"/>
              <w:jc w:val="center"/>
              <w:rPr>
                <w:rFonts w:eastAsiaTheme="minorHAnsi"/>
              </w:rPr>
            </w:pPr>
            <w:r w:rsidRPr="00AC2FE9">
              <w:t>2</w:t>
            </w:r>
          </w:p>
        </w:tc>
        <w:tc>
          <w:tcPr>
            <w:tcW w:w="818" w:type="dxa"/>
            <w:gridSpan w:val="4"/>
          </w:tcPr>
          <w:p w14:paraId="3C36AECA" w14:textId="77777777" w:rsidR="0064751F" w:rsidRPr="00DC7D69" w:rsidRDefault="0064751F" w:rsidP="00AB13B4">
            <w:pPr>
              <w:spacing w:before="100" w:beforeAutospacing="1" w:after="100" w:afterAutospacing="1"/>
              <w:jc w:val="center"/>
              <w:rPr>
                <w:rFonts w:eastAsiaTheme="minorHAnsi"/>
              </w:rPr>
            </w:pPr>
            <w:r w:rsidRPr="00DC7D69">
              <w:t>2</w:t>
            </w:r>
          </w:p>
        </w:tc>
        <w:tc>
          <w:tcPr>
            <w:tcW w:w="820" w:type="dxa"/>
          </w:tcPr>
          <w:p w14:paraId="18DC5F57" w14:textId="77777777" w:rsidR="0064751F" w:rsidRPr="00DC7D69" w:rsidRDefault="0064751F" w:rsidP="00AB13B4">
            <w:pPr>
              <w:spacing w:before="100" w:beforeAutospacing="1" w:after="100" w:afterAutospacing="1"/>
              <w:jc w:val="center"/>
              <w:rPr>
                <w:rFonts w:eastAsiaTheme="minorHAnsi"/>
              </w:rPr>
            </w:pPr>
            <w:r w:rsidRPr="00DC7D69">
              <w:t>2</w:t>
            </w:r>
          </w:p>
        </w:tc>
      </w:tr>
      <w:tr w:rsidR="0064751F" w:rsidRPr="00F90EE9" w14:paraId="3923FFAA" w14:textId="77777777" w:rsidTr="002F2193">
        <w:tblPrEx>
          <w:tblLook w:val="01E0" w:firstRow="1" w:lastRow="1" w:firstColumn="1" w:lastColumn="1" w:noHBand="0" w:noVBand="0"/>
        </w:tblPrEx>
        <w:tc>
          <w:tcPr>
            <w:tcW w:w="3033" w:type="dxa"/>
          </w:tcPr>
          <w:p w14:paraId="5F6762DE" w14:textId="77777777" w:rsidR="0064751F" w:rsidRPr="00F90EE9" w:rsidRDefault="0064751F" w:rsidP="00AB13B4">
            <w:pPr>
              <w:rPr>
                <w:b/>
                <w:bCs/>
              </w:rPr>
            </w:pPr>
            <w:r w:rsidRPr="00F90EE9">
              <w:rPr>
                <w:b/>
              </w:rPr>
              <w:t>Programos tikslas</w:t>
            </w:r>
          </w:p>
        </w:tc>
        <w:tc>
          <w:tcPr>
            <w:tcW w:w="4717" w:type="dxa"/>
            <w:gridSpan w:val="8"/>
          </w:tcPr>
          <w:p w14:paraId="1C48B917" w14:textId="77777777" w:rsidR="0064751F" w:rsidRPr="00F90EE9" w:rsidRDefault="0064751F" w:rsidP="00AB13B4">
            <w:pPr>
              <w:rPr>
                <w:bCs/>
              </w:rPr>
            </w:pPr>
            <w:r w:rsidRPr="00F90EE9">
              <w:rPr>
                <w:bCs/>
              </w:rPr>
              <w:t>Plėtoti viešąją aktyvaus poilsio ir turizmo infrastruktūrą</w:t>
            </w:r>
          </w:p>
        </w:tc>
        <w:tc>
          <w:tcPr>
            <w:tcW w:w="944" w:type="dxa"/>
            <w:gridSpan w:val="3"/>
          </w:tcPr>
          <w:p w14:paraId="2CF1640D" w14:textId="77777777" w:rsidR="0064751F" w:rsidRPr="00F90EE9" w:rsidRDefault="0064751F" w:rsidP="00AB13B4">
            <w:pPr>
              <w:rPr>
                <w:b/>
                <w:bCs/>
              </w:rPr>
            </w:pPr>
            <w:r w:rsidRPr="00F90EE9">
              <w:rPr>
                <w:b/>
                <w:bCs/>
              </w:rPr>
              <w:t>Kodas</w:t>
            </w:r>
          </w:p>
        </w:tc>
        <w:tc>
          <w:tcPr>
            <w:tcW w:w="945" w:type="dxa"/>
            <w:gridSpan w:val="4"/>
          </w:tcPr>
          <w:p w14:paraId="4397FF25" w14:textId="77777777" w:rsidR="0064751F" w:rsidRPr="00F90EE9" w:rsidRDefault="0064751F" w:rsidP="00AB13B4">
            <w:pPr>
              <w:rPr>
                <w:b/>
                <w:bCs/>
              </w:rPr>
            </w:pPr>
            <w:r w:rsidRPr="00F90EE9">
              <w:rPr>
                <w:b/>
                <w:bCs/>
              </w:rPr>
              <w:t>02</w:t>
            </w:r>
          </w:p>
        </w:tc>
      </w:tr>
      <w:tr w:rsidR="0064751F" w:rsidRPr="009B11CE" w14:paraId="6A280583" w14:textId="77777777" w:rsidTr="002F2193">
        <w:tblPrEx>
          <w:tblLook w:val="01E0" w:firstRow="1" w:lastRow="1" w:firstColumn="1" w:lastColumn="1" w:noHBand="0" w:noVBand="0"/>
        </w:tblPrEx>
        <w:tc>
          <w:tcPr>
            <w:tcW w:w="9639" w:type="dxa"/>
            <w:gridSpan w:val="16"/>
          </w:tcPr>
          <w:p w14:paraId="3513F2B4" w14:textId="77777777" w:rsidR="0064751F" w:rsidRPr="009B11CE" w:rsidRDefault="0064751F" w:rsidP="00AB13B4">
            <w:pPr>
              <w:pStyle w:val="Pagrindinistekstas"/>
              <w:ind w:firstLine="501"/>
              <w:rPr>
                <w:b/>
                <w:bCs/>
                <w:lang w:val="lt-LT"/>
              </w:rPr>
            </w:pPr>
            <w:r w:rsidRPr="009B11CE">
              <w:rPr>
                <w:b/>
                <w:lang w:val="lt-LT"/>
              </w:rPr>
              <w:t xml:space="preserve">Tikslo įgyvendinimo aprašymas: </w:t>
            </w:r>
          </w:p>
          <w:p w14:paraId="5952A3FA" w14:textId="77777777" w:rsidR="0064751F" w:rsidRPr="009B11CE" w:rsidRDefault="0064751F" w:rsidP="00AB13B4">
            <w:pPr>
              <w:ind w:firstLine="501"/>
              <w:jc w:val="both"/>
              <w:rPr>
                <w:b/>
              </w:rPr>
            </w:pPr>
            <w:r w:rsidRPr="009B11CE">
              <w:rPr>
                <w:b/>
              </w:rPr>
              <w:t>01 uždavinys. Plėtoti turizmo infrastruktūrą.</w:t>
            </w:r>
          </w:p>
          <w:p w14:paraId="52699DB0" w14:textId="77777777" w:rsidR="0064751F" w:rsidRPr="009B11CE" w:rsidRDefault="0064751F" w:rsidP="00AB13B4">
            <w:pPr>
              <w:ind w:firstLine="498"/>
              <w:jc w:val="both"/>
            </w:pPr>
            <w:r w:rsidRPr="009B11CE">
              <w:t xml:space="preserve">Siekiant harmoningai atnaujinti ir pritaikyti turizmui bei kultūros poreikiams Klaipėdos piliavietės teritoriją, 2017 m. bus tęsiamas projekto „Klaipėdos pilies ir bastionų komplekso restauravimas ir atgaivinimas“ II etapo įgyvendinimas. Vykdant projektą, bus rekonstruota šiaurinė kurtina, atlikti Frydricho bastiono su </w:t>
            </w:r>
            <w:proofErr w:type="spellStart"/>
            <w:r w:rsidRPr="009B11CE">
              <w:t>poterna</w:t>
            </w:r>
            <w:proofErr w:type="spellEnd"/>
            <w:r w:rsidRPr="009B11CE">
              <w:t xml:space="preserve"> tvarkybos darbai, sutvarkyta teritorija, įrengti lauko inžineriniai tinklai. Darbus planuojama baigti 2018 m. Atkurta piliavietės teritorijos infrastruktūra padidins patrauklių pramogų pasiūlą mieste, prisidės prie aktyvaus poilsio, kultūrinio ir pažintinio turizmo plėtros. </w:t>
            </w:r>
          </w:p>
          <w:p w14:paraId="38D34A0C" w14:textId="77777777" w:rsidR="0064751F" w:rsidRPr="009B11CE" w:rsidRDefault="0064751F" w:rsidP="00AB13B4">
            <w:pPr>
              <w:ind w:firstLine="498"/>
              <w:jc w:val="both"/>
            </w:pPr>
            <w:r w:rsidRPr="009B11CE">
              <w:t xml:space="preserve">2017 m. planuojama parengti techninį projektą dėl Bastionų komplekso (Jono kalnelio) ir jo prieigų sutvarkymo, sukuriant išskirtinį kultūros ir turizmo traukos centrą bei skatinant smulkųjį ir vidutinį verslą. 2017–2018 m. planuojami Jono kalnelio ir jo prieigų sutvarkymo statybos darbai. </w:t>
            </w:r>
          </w:p>
          <w:p w14:paraId="1CCC716C" w14:textId="77777777" w:rsidR="0064751F" w:rsidRPr="009B11CE" w:rsidRDefault="0064751F" w:rsidP="00AB13B4">
            <w:pPr>
              <w:ind w:firstLine="498"/>
              <w:jc w:val="both"/>
            </w:pPr>
            <w:r w:rsidRPr="009B11CE">
              <w:rPr>
                <w:rFonts w:ascii="Times New (W1)" w:hAnsi="Times New (W1)"/>
                <w:bCs/>
              </w:rPr>
              <w:t xml:space="preserve">2017 m. </w:t>
            </w:r>
            <w:r w:rsidRPr="009B11CE">
              <w:t xml:space="preserve">ketinama užbaigti projekto </w:t>
            </w:r>
            <w:r w:rsidRPr="009B11CE">
              <w:rPr>
                <w:rFonts w:ascii="Times New (W1)" w:hAnsi="Times New (W1)"/>
                <w:bCs/>
              </w:rPr>
              <w:t>„</w:t>
            </w:r>
            <w:r w:rsidRPr="009B11CE">
              <w:rPr>
                <w:bCs/>
              </w:rPr>
              <w:t xml:space="preserve">Klaipėdos miesto poilsio parko sutvarkymo ir pritaikymo turizmo bei kitoms viešosioms reikmėms“ II etapo įgyvendinimą. </w:t>
            </w:r>
            <w:r w:rsidRPr="009B11CE">
              <w:rPr>
                <w:rFonts w:eastAsiaTheme="minorHAnsi"/>
              </w:rPr>
              <w:t>Iki 2017 m. vasaros čia numatoma</w:t>
            </w:r>
            <w:r w:rsidRPr="009B11CE">
              <w:rPr>
                <w:rFonts w:asciiTheme="minorHAnsi" w:eastAsiaTheme="minorHAnsi" w:hAnsiTheme="minorHAnsi" w:cstheme="minorBidi"/>
                <w:sz w:val="22"/>
                <w:szCs w:val="22"/>
              </w:rPr>
              <w:t xml:space="preserve"> </w:t>
            </w:r>
            <w:r w:rsidRPr="009B11CE">
              <w:rPr>
                <w:rFonts w:eastAsiaTheme="minorHAnsi"/>
              </w:rPr>
              <w:t>įrengti krepšinio, lauko teniso, stalo teniso ir mini golfo aikšteles,</w:t>
            </w:r>
            <w:r w:rsidRPr="009B11CE">
              <w:rPr>
                <w:rFonts w:asciiTheme="minorHAnsi" w:eastAsiaTheme="minorHAnsi" w:hAnsiTheme="minorHAnsi" w:cstheme="minorBidi"/>
                <w:sz w:val="22"/>
                <w:szCs w:val="22"/>
              </w:rPr>
              <w:t xml:space="preserve"> </w:t>
            </w:r>
            <w:r w:rsidRPr="009B11CE">
              <w:rPr>
                <w:rFonts w:eastAsiaTheme="minorHAnsi"/>
              </w:rPr>
              <w:t>naujus mažosios architektūros elementus, prieinamuosius takus ir kt.</w:t>
            </w:r>
          </w:p>
        </w:tc>
      </w:tr>
      <w:tr w:rsidR="0064751F" w:rsidRPr="00F90EE9" w14:paraId="6BFD7EF4" w14:textId="77777777" w:rsidTr="002F2193">
        <w:tblPrEx>
          <w:tblLook w:val="01E0" w:firstRow="1" w:lastRow="1" w:firstColumn="1" w:lastColumn="1" w:noHBand="0" w:noVBand="0"/>
        </w:tblPrEx>
        <w:tc>
          <w:tcPr>
            <w:tcW w:w="9639" w:type="dxa"/>
            <w:gridSpan w:val="16"/>
          </w:tcPr>
          <w:p w14:paraId="1C686528" w14:textId="77777777" w:rsidR="0064751F" w:rsidRPr="001E571B" w:rsidRDefault="0064751F" w:rsidP="00AB13B4">
            <w:pPr>
              <w:pStyle w:val="Pagrindinistekstas"/>
              <w:jc w:val="center"/>
              <w:rPr>
                <w:b/>
                <w:lang w:val="lt-LT"/>
              </w:rPr>
            </w:pPr>
            <w:r w:rsidRPr="001E571B">
              <w:rPr>
                <w:b/>
                <w:lang w:val="lt-LT"/>
              </w:rPr>
              <w:t>02 tikslo rezultato vertinimo kriterijai</w:t>
            </w:r>
          </w:p>
        </w:tc>
      </w:tr>
      <w:tr w:rsidR="0064751F" w:rsidRPr="00F90EE9" w14:paraId="64EB07BA" w14:textId="77777777" w:rsidTr="002F2193">
        <w:tblPrEx>
          <w:tblLook w:val="01E0" w:firstRow="1" w:lastRow="1" w:firstColumn="1" w:lastColumn="1" w:noHBand="0" w:noVBand="0"/>
        </w:tblPrEx>
        <w:tc>
          <w:tcPr>
            <w:tcW w:w="3033" w:type="dxa"/>
            <w:vMerge w:val="restart"/>
            <w:vAlign w:val="center"/>
          </w:tcPr>
          <w:p w14:paraId="76FC4528" w14:textId="77777777" w:rsidR="0064751F" w:rsidRPr="001E571B" w:rsidRDefault="0064751F" w:rsidP="00AB13B4">
            <w:pPr>
              <w:pStyle w:val="Pagrindinistekstas"/>
              <w:jc w:val="center"/>
              <w:rPr>
                <w:b/>
                <w:lang w:val="lt-LT"/>
              </w:rPr>
            </w:pPr>
            <w:r w:rsidRPr="001E571B">
              <w:rPr>
                <w:lang w:val="lt-LT"/>
              </w:rPr>
              <w:t>Kriterijaus pavadinimas, mato vnt.</w:t>
            </w:r>
          </w:p>
        </w:tc>
        <w:tc>
          <w:tcPr>
            <w:tcW w:w="3032" w:type="dxa"/>
            <w:gridSpan w:val="2"/>
            <w:vMerge w:val="restart"/>
          </w:tcPr>
          <w:p w14:paraId="46F60CBD" w14:textId="77777777" w:rsidR="0064751F" w:rsidRPr="001E571B" w:rsidRDefault="0064751F" w:rsidP="00AB13B4">
            <w:pPr>
              <w:pStyle w:val="Pagrindinistekstas"/>
              <w:jc w:val="center"/>
              <w:rPr>
                <w:b/>
                <w:lang w:val="lt-LT"/>
              </w:rPr>
            </w:pPr>
            <w:r w:rsidRPr="001E571B">
              <w:rPr>
                <w:lang w:val="lt-LT"/>
              </w:rPr>
              <w:t>Savivaldybės administracijos padalinys, atsakingas už rodiklio reikšmių pateikimą</w:t>
            </w:r>
          </w:p>
        </w:tc>
        <w:tc>
          <w:tcPr>
            <w:tcW w:w="3574" w:type="dxa"/>
            <w:gridSpan w:val="13"/>
          </w:tcPr>
          <w:p w14:paraId="68537637" w14:textId="77777777" w:rsidR="0064751F" w:rsidRPr="001E571B" w:rsidRDefault="0064751F" w:rsidP="00AB13B4">
            <w:pPr>
              <w:pStyle w:val="Pagrindinistekstas"/>
              <w:jc w:val="center"/>
              <w:rPr>
                <w:b/>
                <w:lang w:val="lt-LT"/>
              </w:rPr>
            </w:pPr>
            <w:r w:rsidRPr="007C659F">
              <w:rPr>
                <w:lang w:val="lt-LT"/>
              </w:rPr>
              <w:t>Kriterijaus</w:t>
            </w:r>
            <w:r w:rsidRPr="001E571B">
              <w:rPr>
                <w:lang w:val="lt-LT"/>
              </w:rPr>
              <w:t xml:space="preserve"> reikšmė, metai </w:t>
            </w:r>
          </w:p>
        </w:tc>
      </w:tr>
      <w:tr w:rsidR="0064751F" w:rsidRPr="00F90EE9" w14:paraId="4500E675" w14:textId="77777777" w:rsidTr="002F2193">
        <w:tblPrEx>
          <w:tblLook w:val="01E0" w:firstRow="1" w:lastRow="1" w:firstColumn="1" w:lastColumn="1" w:noHBand="0" w:noVBand="0"/>
        </w:tblPrEx>
        <w:tc>
          <w:tcPr>
            <w:tcW w:w="3033" w:type="dxa"/>
            <w:vMerge/>
          </w:tcPr>
          <w:p w14:paraId="27944C0E" w14:textId="77777777" w:rsidR="0064751F" w:rsidRPr="00F90EE9" w:rsidRDefault="0064751F" w:rsidP="00AB13B4">
            <w:pPr>
              <w:pStyle w:val="Pagrindinistekstas"/>
              <w:jc w:val="center"/>
              <w:rPr>
                <w:b/>
                <w:lang w:val="lt-LT"/>
              </w:rPr>
            </w:pPr>
          </w:p>
        </w:tc>
        <w:tc>
          <w:tcPr>
            <w:tcW w:w="3032" w:type="dxa"/>
            <w:gridSpan w:val="2"/>
            <w:vMerge/>
          </w:tcPr>
          <w:p w14:paraId="7F36749F" w14:textId="77777777" w:rsidR="0064751F" w:rsidRPr="00F90EE9" w:rsidRDefault="0064751F" w:rsidP="00AB13B4">
            <w:pPr>
              <w:pStyle w:val="Pagrindinistekstas"/>
              <w:jc w:val="center"/>
              <w:rPr>
                <w:b/>
                <w:lang w:val="lt-LT"/>
              </w:rPr>
            </w:pPr>
          </w:p>
        </w:tc>
        <w:tc>
          <w:tcPr>
            <w:tcW w:w="1023" w:type="dxa"/>
            <w:gridSpan w:val="2"/>
            <w:vAlign w:val="center"/>
          </w:tcPr>
          <w:p w14:paraId="6724F929" w14:textId="77777777" w:rsidR="0064751F" w:rsidRPr="00F90EE9" w:rsidRDefault="0064751F" w:rsidP="00AB13B4">
            <w:pPr>
              <w:pStyle w:val="Pagrindinistekstas"/>
              <w:jc w:val="center"/>
              <w:rPr>
                <w:b/>
                <w:lang w:val="lt-LT"/>
              </w:rPr>
            </w:pPr>
            <w:r w:rsidRPr="00F90EE9">
              <w:rPr>
                <w:lang w:val="lt-LT"/>
              </w:rPr>
              <w:t>201</w:t>
            </w:r>
            <w:r>
              <w:rPr>
                <w:lang w:val="lt-LT"/>
              </w:rPr>
              <w:t>6</w:t>
            </w:r>
            <w:r w:rsidRPr="00F90EE9">
              <w:rPr>
                <w:lang w:val="lt-LT"/>
              </w:rPr>
              <w:t xml:space="preserve"> (faktas)</w:t>
            </w:r>
          </w:p>
        </w:tc>
        <w:tc>
          <w:tcPr>
            <w:tcW w:w="764" w:type="dxa"/>
            <w:gridSpan w:val="5"/>
            <w:vAlign w:val="center"/>
          </w:tcPr>
          <w:p w14:paraId="10778E69" w14:textId="77777777" w:rsidR="0064751F" w:rsidRPr="00F90EE9" w:rsidRDefault="0064751F" w:rsidP="00AB13B4">
            <w:pPr>
              <w:pStyle w:val="Pagrindinistekstas"/>
              <w:jc w:val="center"/>
              <w:rPr>
                <w:b/>
                <w:lang w:val="lt-LT"/>
              </w:rPr>
            </w:pPr>
            <w:r w:rsidRPr="00F90EE9">
              <w:rPr>
                <w:lang w:val="lt-LT"/>
              </w:rPr>
              <w:t>201</w:t>
            </w:r>
            <w:r>
              <w:rPr>
                <w:lang w:val="lt-LT"/>
              </w:rPr>
              <w:t>7</w:t>
            </w:r>
          </w:p>
        </w:tc>
        <w:tc>
          <w:tcPr>
            <w:tcW w:w="894" w:type="dxa"/>
            <w:gridSpan w:val="3"/>
            <w:vAlign w:val="center"/>
          </w:tcPr>
          <w:p w14:paraId="559F16ED" w14:textId="77777777" w:rsidR="0064751F" w:rsidRPr="00F90EE9" w:rsidRDefault="0064751F" w:rsidP="00AB13B4">
            <w:pPr>
              <w:pStyle w:val="Pagrindinistekstas"/>
              <w:jc w:val="center"/>
              <w:rPr>
                <w:b/>
                <w:lang w:val="lt-LT"/>
              </w:rPr>
            </w:pPr>
            <w:r w:rsidRPr="00F90EE9">
              <w:rPr>
                <w:lang w:val="lt-LT"/>
              </w:rPr>
              <w:t>201</w:t>
            </w:r>
            <w:r>
              <w:rPr>
                <w:lang w:val="lt-LT"/>
              </w:rPr>
              <w:t>8</w:t>
            </w:r>
          </w:p>
        </w:tc>
        <w:tc>
          <w:tcPr>
            <w:tcW w:w="893" w:type="dxa"/>
            <w:gridSpan w:val="3"/>
            <w:vAlign w:val="center"/>
          </w:tcPr>
          <w:p w14:paraId="533F788F" w14:textId="77777777" w:rsidR="0064751F" w:rsidRPr="00F90EE9" w:rsidRDefault="0064751F" w:rsidP="00AB13B4">
            <w:pPr>
              <w:pStyle w:val="Pagrindinistekstas"/>
              <w:jc w:val="center"/>
              <w:rPr>
                <w:b/>
                <w:lang w:val="lt-LT"/>
              </w:rPr>
            </w:pPr>
            <w:r w:rsidRPr="00F90EE9">
              <w:rPr>
                <w:lang w:val="lt-LT"/>
              </w:rPr>
              <w:t>201</w:t>
            </w:r>
            <w:r>
              <w:rPr>
                <w:lang w:val="lt-LT"/>
              </w:rPr>
              <w:t>9</w:t>
            </w:r>
          </w:p>
        </w:tc>
      </w:tr>
      <w:tr w:rsidR="0064751F" w:rsidRPr="00F90EE9" w14:paraId="1F87DD15" w14:textId="77777777" w:rsidTr="002F2193">
        <w:tblPrEx>
          <w:tblLook w:val="01E0" w:firstRow="1" w:lastRow="1" w:firstColumn="1" w:lastColumn="1" w:noHBand="0" w:noVBand="0"/>
        </w:tblPrEx>
        <w:tc>
          <w:tcPr>
            <w:tcW w:w="3033" w:type="dxa"/>
          </w:tcPr>
          <w:p w14:paraId="4E95EE8B" w14:textId="77777777" w:rsidR="0064751F" w:rsidRPr="00F90EE9" w:rsidRDefault="0064751F" w:rsidP="00AB13B4">
            <w:pPr>
              <w:pStyle w:val="Pagrindinistekstas"/>
              <w:rPr>
                <w:b/>
                <w:lang w:val="lt-LT"/>
              </w:rPr>
            </w:pPr>
            <w:r w:rsidRPr="00F90EE9">
              <w:rPr>
                <w:lang w:val="lt-LT"/>
              </w:rPr>
              <w:t>Įgyvendinta viešųjų infrastruktūros projektų, vnt.</w:t>
            </w:r>
          </w:p>
        </w:tc>
        <w:tc>
          <w:tcPr>
            <w:tcW w:w="3032" w:type="dxa"/>
            <w:gridSpan w:val="2"/>
          </w:tcPr>
          <w:p w14:paraId="68ED34BE" w14:textId="77777777" w:rsidR="0064751F" w:rsidRPr="00F90EE9" w:rsidRDefault="0064751F" w:rsidP="00AB13B4">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14:paraId="6F0D4C97" w14:textId="77777777" w:rsidR="0064751F" w:rsidRPr="00911BD5" w:rsidRDefault="0064751F" w:rsidP="00AB13B4">
            <w:pPr>
              <w:pStyle w:val="Pagrindinistekstas"/>
              <w:jc w:val="center"/>
              <w:rPr>
                <w:lang w:val="lt-LT"/>
              </w:rPr>
            </w:pPr>
            <w:r>
              <w:rPr>
                <w:lang w:val="lt-LT"/>
              </w:rPr>
              <w:t>0</w:t>
            </w:r>
          </w:p>
        </w:tc>
        <w:tc>
          <w:tcPr>
            <w:tcW w:w="764" w:type="dxa"/>
            <w:gridSpan w:val="5"/>
          </w:tcPr>
          <w:p w14:paraId="6C402873" w14:textId="77777777" w:rsidR="0064751F" w:rsidRPr="00911BD5" w:rsidRDefault="0064751F" w:rsidP="00AB13B4">
            <w:pPr>
              <w:pStyle w:val="Pagrindinistekstas"/>
              <w:jc w:val="center"/>
              <w:rPr>
                <w:b/>
                <w:lang w:val="lt-LT"/>
              </w:rPr>
            </w:pPr>
            <w:r>
              <w:rPr>
                <w:lang w:val="lt-LT"/>
              </w:rPr>
              <w:t>1</w:t>
            </w:r>
          </w:p>
        </w:tc>
        <w:tc>
          <w:tcPr>
            <w:tcW w:w="894" w:type="dxa"/>
            <w:gridSpan w:val="3"/>
          </w:tcPr>
          <w:p w14:paraId="745CBDAF" w14:textId="77777777" w:rsidR="0064751F" w:rsidRPr="00F90EE9" w:rsidRDefault="0064751F" w:rsidP="00AB13B4">
            <w:pPr>
              <w:pStyle w:val="Pagrindinistekstas"/>
              <w:jc w:val="center"/>
              <w:rPr>
                <w:b/>
                <w:lang w:val="lt-LT"/>
              </w:rPr>
            </w:pPr>
            <w:r>
              <w:rPr>
                <w:lang w:val="lt-LT"/>
              </w:rPr>
              <w:t>2</w:t>
            </w:r>
          </w:p>
        </w:tc>
        <w:tc>
          <w:tcPr>
            <w:tcW w:w="893" w:type="dxa"/>
            <w:gridSpan w:val="3"/>
          </w:tcPr>
          <w:p w14:paraId="24E5D0CC" w14:textId="77777777" w:rsidR="0064751F" w:rsidRPr="00F90EE9" w:rsidRDefault="0064751F" w:rsidP="00AB13B4">
            <w:pPr>
              <w:pStyle w:val="Pagrindinistekstas"/>
              <w:jc w:val="center"/>
              <w:rPr>
                <w:b/>
                <w:lang w:val="lt-LT"/>
              </w:rPr>
            </w:pPr>
            <w:r w:rsidRPr="00F90EE9">
              <w:rPr>
                <w:lang w:val="lt-LT"/>
              </w:rPr>
              <w:t>1</w:t>
            </w:r>
          </w:p>
        </w:tc>
      </w:tr>
      <w:tr w:rsidR="0064751F" w:rsidRPr="00F90EE9" w14:paraId="6F22EBCE" w14:textId="77777777" w:rsidTr="002F2193">
        <w:tblPrEx>
          <w:tblLook w:val="01E0" w:firstRow="1" w:lastRow="1" w:firstColumn="1" w:lastColumn="1" w:noHBand="0" w:noVBand="0"/>
        </w:tblPrEx>
        <w:tc>
          <w:tcPr>
            <w:tcW w:w="9639" w:type="dxa"/>
            <w:gridSpan w:val="16"/>
          </w:tcPr>
          <w:p w14:paraId="3A39203B" w14:textId="77777777" w:rsidR="0064751F" w:rsidRPr="00C44B80" w:rsidRDefault="0064751F" w:rsidP="00AB13B4">
            <w:pPr>
              <w:pStyle w:val="Pagrindinistekstas"/>
              <w:ind w:firstLine="639"/>
              <w:jc w:val="both"/>
              <w:rPr>
                <w:b/>
                <w:lang w:val="lt-LT"/>
              </w:rPr>
            </w:pPr>
            <w:r w:rsidRPr="00C44B80">
              <w:rPr>
                <w:b/>
                <w:lang w:val="lt-LT"/>
              </w:rPr>
              <w:t>Galimi programos vykdymo ir finansavimo variantai:</w:t>
            </w:r>
          </w:p>
          <w:p w14:paraId="3C965AB7" w14:textId="77777777" w:rsidR="0064751F" w:rsidRPr="00F90EE9" w:rsidRDefault="0064751F" w:rsidP="00AB13B4">
            <w:pPr>
              <w:pStyle w:val="Pagrindinistekstas"/>
              <w:ind w:firstLine="639"/>
              <w:jc w:val="both"/>
              <w:rPr>
                <w:b/>
                <w:lang w:val="lt-LT"/>
              </w:rPr>
            </w:pPr>
            <w:r w:rsidRPr="00913510">
              <w:rPr>
                <w:noProof/>
                <w:lang w:val="lt-LT"/>
              </w:rPr>
              <w:t xml:space="preserve">Klaipėdos miesto </w:t>
            </w:r>
            <w:r>
              <w:rPr>
                <w:lang w:val="lt-LT"/>
              </w:rPr>
              <w:t>s</w:t>
            </w:r>
            <w:r w:rsidRPr="00F90EE9">
              <w:rPr>
                <w:lang w:val="lt-LT"/>
              </w:rPr>
              <w:t xml:space="preserve">avivaldybės biudžeto lėšos; </w:t>
            </w:r>
            <w:r>
              <w:rPr>
                <w:lang w:val="lt-LT"/>
              </w:rPr>
              <w:t>v</w:t>
            </w:r>
            <w:r w:rsidRPr="00CC0337">
              <w:rPr>
                <w:lang w:val="lt-LT"/>
              </w:rPr>
              <w:t>alstybės biudžeto tikslinės dotacijos lėšos</w:t>
            </w:r>
            <w:r>
              <w:rPr>
                <w:lang w:val="lt-LT"/>
              </w:rPr>
              <w:t>; paskolos lėšos;</w:t>
            </w:r>
            <w:r w:rsidRPr="00F90EE9">
              <w:rPr>
                <w:lang w:val="lt-LT"/>
              </w:rPr>
              <w:t xml:space="preserve"> ES struktūrinių fondų ir programų lėšos</w:t>
            </w:r>
            <w:r>
              <w:rPr>
                <w:lang w:val="lt-LT"/>
              </w:rPr>
              <w:t>; kitos lėšos</w:t>
            </w:r>
          </w:p>
        </w:tc>
      </w:tr>
      <w:tr w:rsidR="0064751F" w:rsidRPr="00F90EE9" w14:paraId="06B165D5" w14:textId="77777777" w:rsidTr="002F2193">
        <w:tblPrEx>
          <w:tblLook w:val="01E0" w:firstRow="1" w:lastRow="1" w:firstColumn="1" w:lastColumn="1" w:noHBand="0" w:noVBand="0"/>
        </w:tblPrEx>
        <w:tc>
          <w:tcPr>
            <w:tcW w:w="9639" w:type="dxa"/>
            <w:gridSpan w:val="16"/>
          </w:tcPr>
          <w:p w14:paraId="29BD290F" w14:textId="77777777" w:rsidR="0064751F" w:rsidRPr="00F90EE9" w:rsidRDefault="0064751F" w:rsidP="00AB13B4">
            <w:pPr>
              <w:ind w:firstLine="639"/>
              <w:jc w:val="both"/>
              <w:outlineLvl w:val="0"/>
              <w:rPr>
                <w:b/>
              </w:rPr>
            </w:pPr>
            <w:r w:rsidRPr="00F90EE9">
              <w:rPr>
                <w:b/>
              </w:rPr>
              <w:t xml:space="preserve">Klaipėdos miesto </w:t>
            </w:r>
            <w:r w:rsidRPr="00D67EB1">
              <w:rPr>
                <w:b/>
                <w:bCs/>
              </w:rPr>
              <w:t>savivaldybės</w:t>
            </w:r>
            <w:r>
              <w:rPr>
                <w:b/>
                <w:bCs/>
              </w:rPr>
              <w:t xml:space="preserve"> </w:t>
            </w:r>
            <w:r w:rsidRPr="00F90EE9">
              <w:rPr>
                <w:b/>
              </w:rPr>
              <w:t xml:space="preserve">2013–2020 metų strateginio plėtros plano dalys, </w:t>
            </w:r>
            <w:r w:rsidRPr="00F90EE9">
              <w:rPr>
                <w:b/>
              </w:rPr>
              <w:lastRenderedPageBreak/>
              <w:t>susijusios su vykdoma programa:</w:t>
            </w:r>
          </w:p>
          <w:p w14:paraId="58DCFB97" w14:textId="77777777" w:rsidR="0064751F" w:rsidRPr="00F90EE9" w:rsidRDefault="0064751F" w:rsidP="00AB13B4">
            <w:pPr>
              <w:ind w:firstLine="639"/>
              <w:rPr>
                <w:rFonts w:eastAsia="SimSun"/>
                <w:lang w:eastAsia="lt-LT"/>
              </w:rPr>
            </w:pPr>
            <w:r w:rsidRPr="00F90EE9">
              <w:rPr>
                <w:rFonts w:eastAsia="SimSun"/>
                <w:caps/>
              </w:rPr>
              <w:t xml:space="preserve">3.2.1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14:paraId="30ACB336" w14:textId="77777777" w:rsidR="0064751F" w:rsidRPr="00F90EE9" w:rsidRDefault="0064751F" w:rsidP="00AB13B4">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14:paraId="6C63F2E9" w14:textId="77777777" w:rsidR="0064751F" w:rsidRPr="00F90EE9" w:rsidRDefault="0064751F" w:rsidP="00AB13B4">
            <w:pPr>
              <w:ind w:firstLine="639"/>
              <w:jc w:val="both"/>
              <w:rPr>
                <w:rFonts w:eastAsia="SimSun"/>
                <w:lang w:eastAsia="lt-LT"/>
              </w:rPr>
            </w:pPr>
            <w:r w:rsidRPr="00F90EE9">
              <w:rPr>
                <w:rFonts w:eastAsia="SimSun"/>
                <w:lang w:eastAsia="lt-LT"/>
              </w:rPr>
              <w:t>3.2.3 uždavinys. Gerinti miesto turistinį įvaizdį rinkodaros priemonėmis.</w:t>
            </w:r>
          </w:p>
          <w:p w14:paraId="516ABBBF" w14:textId="77777777" w:rsidR="0064751F" w:rsidRPr="00F90EE9" w:rsidRDefault="0064751F" w:rsidP="00AB13B4">
            <w:pPr>
              <w:ind w:firstLine="639"/>
              <w:jc w:val="both"/>
              <w:rPr>
                <w:rFonts w:eastAsia="SimSun"/>
                <w:lang w:eastAsia="lt-LT"/>
              </w:rPr>
            </w:pPr>
            <w:r w:rsidRPr="00F90EE9">
              <w:rPr>
                <w:rFonts w:eastAsia="SimSun"/>
                <w:caps/>
              </w:rPr>
              <w:t xml:space="preserve">3.3.1 </w:t>
            </w:r>
            <w:r w:rsidRPr="00F90EE9">
              <w:rPr>
                <w:rFonts w:eastAsia="SimSun"/>
              </w:rPr>
              <w:t xml:space="preserve">uždavinys. </w:t>
            </w:r>
            <w:r w:rsidRPr="00F90EE9">
              <w:rPr>
                <w:rFonts w:eastAsia="SimSun"/>
                <w:lang w:eastAsia="lt-LT"/>
              </w:rPr>
              <w:t>Stiprinti jūrinį tapatumą</w:t>
            </w:r>
          </w:p>
        </w:tc>
      </w:tr>
    </w:tbl>
    <w:p w14:paraId="5E9C4EE1" w14:textId="77777777" w:rsidR="0064751F" w:rsidRDefault="0064751F" w:rsidP="0064751F">
      <w:pPr>
        <w:jc w:val="center"/>
      </w:pPr>
    </w:p>
    <w:p w14:paraId="2D8AF7EA" w14:textId="77777777" w:rsidR="0064751F" w:rsidRPr="009A12E5" w:rsidRDefault="0064751F" w:rsidP="0064751F">
      <w:pPr>
        <w:ind w:firstLine="709"/>
        <w:jc w:val="both"/>
      </w:pPr>
      <w:r w:rsidRPr="00665861">
        <w:t>Priedas – 2017–2019 m. Klaipėdos miesto savivaldybės subalansuoto turizmo skatinimo ir vystymo programos (Nr. 0</w:t>
      </w:r>
      <w:r>
        <w:t>2</w:t>
      </w:r>
      <w:r w:rsidRPr="00665861">
        <w:t>) tikslų, uždavinių, priemonių, priemonių išlaidų ir produkto kriterijų suvestinė.</w:t>
      </w:r>
    </w:p>
    <w:p w14:paraId="6E3F767B" w14:textId="0412E1CD" w:rsidR="00B87736" w:rsidRPr="00FA128C" w:rsidRDefault="00703570" w:rsidP="00980365">
      <w:pPr>
        <w:jc w:val="center"/>
        <w:rPr>
          <w:vanish/>
        </w:rPr>
      </w:pPr>
      <w:r>
        <w:t>____________________________</w:t>
      </w:r>
    </w:p>
    <w:sectPr w:rsidR="00B87736" w:rsidRPr="00FA128C" w:rsidSect="0046121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9D1B" w14:textId="77777777" w:rsidR="00314219" w:rsidRDefault="00314219" w:rsidP="00461215">
      <w:r>
        <w:separator/>
      </w:r>
    </w:p>
  </w:endnote>
  <w:endnote w:type="continuationSeparator" w:id="0">
    <w:p w14:paraId="4214BF6D" w14:textId="77777777" w:rsidR="00314219" w:rsidRDefault="0031421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CDD56" w14:textId="77777777" w:rsidR="00314219" w:rsidRDefault="00314219" w:rsidP="00461215">
      <w:r>
        <w:separator/>
      </w:r>
    </w:p>
  </w:footnote>
  <w:footnote w:type="continuationSeparator" w:id="0">
    <w:p w14:paraId="0BC4B695" w14:textId="77777777" w:rsidR="00314219" w:rsidRDefault="00314219"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14:paraId="7855D649" w14:textId="20401F0B" w:rsidR="00461215" w:rsidRDefault="00461215">
        <w:pPr>
          <w:pStyle w:val="Antrats"/>
          <w:jc w:val="center"/>
        </w:pPr>
        <w:r>
          <w:fldChar w:fldCharType="begin"/>
        </w:r>
        <w:r>
          <w:instrText>PAGE   \* MERGEFORMAT</w:instrText>
        </w:r>
        <w:r>
          <w:fldChar w:fldCharType="separate"/>
        </w:r>
        <w:r w:rsidR="00742781">
          <w:rPr>
            <w:noProof/>
          </w:rPr>
          <w:t>4</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3">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897"/>
    <w:rsid w:val="00006E75"/>
    <w:rsid w:val="00012E3B"/>
    <w:rsid w:val="000149A0"/>
    <w:rsid w:val="00016F45"/>
    <w:rsid w:val="00034B37"/>
    <w:rsid w:val="000442C9"/>
    <w:rsid w:val="00050273"/>
    <w:rsid w:val="000502E0"/>
    <w:rsid w:val="000529FB"/>
    <w:rsid w:val="00052AFF"/>
    <w:rsid w:val="00053483"/>
    <w:rsid w:val="0006079E"/>
    <w:rsid w:val="000702D7"/>
    <w:rsid w:val="000800CB"/>
    <w:rsid w:val="00084856"/>
    <w:rsid w:val="00085374"/>
    <w:rsid w:val="000A0B02"/>
    <w:rsid w:val="000D2857"/>
    <w:rsid w:val="000E74ED"/>
    <w:rsid w:val="000F0AA4"/>
    <w:rsid w:val="00102990"/>
    <w:rsid w:val="0010768B"/>
    <w:rsid w:val="0011157F"/>
    <w:rsid w:val="00112B46"/>
    <w:rsid w:val="001142CA"/>
    <w:rsid w:val="00114861"/>
    <w:rsid w:val="0012316B"/>
    <w:rsid w:val="00125F9E"/>
    <w:rsid w:val="00132142"/>
    <w:rsid w:val="0013417E"/>
    <w:rsid w:val="001375F9"/>
    <w:rsid w:val="001418C1"/>
    <w:rsid w:val="00142F17"/>
    <w:rsid w:val="00144D60"/>
    <w:rsid w:val="00152652"/>
    <w:rsid w:val="0018304F"/>
    <w:rsid w:val="001842AE"/>
    <w:rsid w:val="00187115"/>
    <w:rsid w:val="001A110E"/>
    <w:rsid w:val="001A343D"/>
    <w:rsid w:val="001B5D24"/>
    <w:rsid w:val="001B7E4D"/>
    <w:rsid w:val="001C4B6E"/>
    <w:rsid w:val="001D2AE9"/>
    <w:rsid w:val="001D3F78"/>
    <w:rsid w:val="001E0C96"/>
    <w:rsid w:val="001F1D47"/>
    <w:rsid w:val="001F59F3"/>
    <w:rsid w:val="001F7D8E"/>
    <w:rsid w:val="002034AC"/>
    <w:rsid w:val="00204781"/>
    <w:rsid w:val="00206349"/>
    <w:rsid w:val="00207044"/>
    <w:rsid w:val="00207270"/>
    <w:rsid w:val="00211FAF"/>
    <w:rsid w:val="00212858"/>
    <w:rsid w:val="002137D3"/>
    <w:rsid w:val="00216C3A"/>
    <w:rsid w:val="00222337"/>
    <w:rsid w:val="00223230"/>
    <w:rsid w:val="00237EB9"/>
    <w:rsid w:val="00243371"/>
    <w:rsid w:val="00245E1C"/>
    <w:rsid w:val="00272EE7"/>
    <w:rsid w:val="002903E5"/>
    <w:rsid w:val="002A095A"/>
    <w:rsid w:val="002A4B85"/>
    <w:rsid w:val="002B0D94"/>
    <w:rsid w:val="002B1E6B"/>
    <w:rsid w:val="002B3B86"/>
    <w:rsid w:val="002C1292"/>
    <w:rsid w:val="002C292C"/>
    <w:rsid w:val="002D075D"/>
    <w:rsid w:val="002D164D"/>
    <w:rsid w:val="002D1E99"/>
    <w:rsid w:val="002E1F2B"/>
    <w:rsid w:val="002F2193"/>
    <w:rsid w:val="002F3D4F"/>
    <w:rsid w:val="002F4707"/>
    <w:rsid w:val="00301F21"/>
    <w:rsid w:val="0031080D"/>
    <w:rsid w:val="00314219"/>
    <w:rsid w:val="00315CF4"/>
    <w:rsid w:val="003209F2"/>
    <w:rsid w:val="00321B19"/>
    <w:rsid w:val="00340A35"/>
    <w:rsid w:val="00343AC3"/>
    <w:rsid w:val="00344481"/>
    <w:rsid w:val="00351D7C"/>
    <w:rsid w:val="00352A87"/>
    <w:rsid w:val="00362430"/>
    <w:rsid w:val="00367509"/>
    <w:rsid w:val="003708EB"/>
    <w:rsid w:val="00371B5C"/>
    <w:rsid w:val="00376923"/>
    <w:rsid w:val="00384364"/>
    <w:rsid w:val="00384D79"/>
    <w:rsid w:val="00391D0B"/>
    <w:rsid w:val="00392780"/>
    <w:rsid w:val="003A45A6"/>
    <w:rsid w:val="003A59A2"/>
    <w:rsid w:val="003A7C0B"/>
    <w:rsid w:val="003D3CC4"/>
    <w:rsid w:val="003D6F1E"/>
    <w:rsid w:val="003F0A7F"/>
    <w:rsid w:val="003F0CAD"/>
    <w:rsid w:val="003F3E0C"/>
    <w:rsid w:val="00400462"/>
    <w:rsid w:val="004103F8"/>
    <w:rsid w:val="00417FF6"/>
    <w:rsid w:val="00423556"/>
    <w:rsid w:val="004362CB"/>
    <w:rsid w:val="0044052F"/>
    <w:rsid w:val="00441604"/>
    <w:rsid w:val="00444A62"/>
    <w:rsid w:val="00445519"/>
    <w:rsid w:val="004476DD"/>
    <w:rsid w:val="00451883"/>
    <w:rsid w:val="00457A0D"/>
    <w:rsid w:val="00460B00"/>
    <w:rsid w:val="00461215"/>
    <w:rsid w:val="004631BF"/>
    <w:rsid w:val="00463CC2"/>
    <w:rsid w:val="0046714F"/>
    <w:rsid w:val="0047439D"/>
    <w:rsid w:val="004814EC"/>
    <w:rsid w:val="00483650"/>
    <w:rsid w:val="00486CE0"/>
    <w:rsid w:val="00492B6B"/>
    <w:rsid w:val="00494624"/>
    <w:rsid w:val="00494CC8"/>
    <w:rsid w:val="00497E8B"/>
    <w:rsid w:val="004A12EB"/>
    <w:rsid w:val="004A3C40"/>
    <w:rsid w:val="004B058A"/>
    <w:rsid w:val="004B1D76"/>
    <w:rsid w:val="004B3274"/>
    <w:rsid w:val="004C336D"/>
    <w:rsid w:val="004E0BBB"/>
    <w:rsid w:val="004F0282"/>
    <w:rsid w:val="004F241C"/>
    <w:rsid w:val="004F2DC2"/>
    <w:rsid w:val="00501144"/>
    <w:rsid w:val="00506FC4"/>
    <w:rsid w:val="00514777"/>
    <w:rsid w:val="005224AB"/>
    <w:rsid w:val="005301ED"/>
    <w:rsid w:val="00531B29"/>
    <w:rsid w:val="005438C8"/>
    <w:rsid w:val="0055261F"/>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A4DFF"/>
    <w:rsid w:val="005B2458"/>
    <w:rsid w:val="005C54BB"/>
    <w:rsid w:val="005C79B0"/>
    <w:rsid w:val="005E19F0"/>
    <w:rsid w:val="005E2924"/>
    <w:rsid w:val="005E2AB1"/>
    <w:rsid w:val="005E635B"/>
    <w:rsid w:val="005E7AFE"/>
    <w:rsid w:val="005E7C8F"/>
    <w:rsid w:val="005F0080"/>
    <w:rsid w:val="005F47EF"/>
    <w:rsid w:val="005F495C"/>
    <w:rsid w:val="00604B41"/>
    <w:rsid w:val="00620602"/>
    <w:rsid w:val="0062168D"/>
    <w:rsid w:val="00630CDE"/>
    <w:rsid w:val="0063107D"/>
    <w:rsid w:val="006365AB"/>
    <w:rsid w:val="006425FB"/>
    <w:rsid w:val="0064751F"/>
    <w:rsid w:val="00653A90"/>
    <w:rsid w:val="00654198"/>
    <w:rsid w:val="0065580A"/>
    <w:rsid w:val="00656936"/>
    <w:rsid w:val="00657AF4"/>
    <w:rsid w:val="00663B3F"/>
    <w:rsid w:val="0066729C"/>
    <w:rsid w:val="0067007D"/>
    <w:rsid w:val="006B4944"/>
    <w:rsid w:val="006B5ACC"/>
    <w:rsid w:val="006C0268"/>
    <w:rsid w:val="006C062B"/>
    <w:rsid w:val="006C40A7"/>
    <w:rsid w:val="006C536D"/>
    <w:rsid w:val="006D1A6A"/>
    <w:rsid w:val="006D2540"/>
    <w:rsid w:val="006D589C"/>
    <w:rsid w:val="006D7712"/>
    <w:rsid w:val="006E5458"/>
    <w:rsid w:val="006F10FA"/>
    <w:rsid w:val="007006D7"/>
    <w:rsid w:val="00703570"/>
    <w:rsid w:val="007172CC"/>
    <w:rsid w:val="007175E0"/>
    <w:rsid w:val="00717731"/>
    <w:rsid w:val="00724A7C"/>
    <w:rsid w:val="007302B9"/>
    <w:rsid w:val="00742781"/>
    <w:rsid w:val="0074510C"/>
    <w:rsid w:val="007464AF"/>
    <w:rsid w:val="007470B3"/>
    <w:rsid w:val="00752C78"/>
    <w:rsid w:val="00761927"/>
    <w:rsid w:val="007650EB"/>
    <w:rsid w:val="00766559"/>
    <w:rsid w:val="007679CF"/>
    <w:rsid w:val="00767CB7"/>
    <w:rsid w:val="0077724E"/>
    <w:rsid w:val="00781CF6"/>
    <w:rsid w:val="00782B1A"/>
    <w:rsid w:val="00784196"/>
    <w:rsid w:val="00785BCF"/>
    <w:rsid w:val="007A30EF"/>
    <w:rsid w:val="007A57AC"/>
    <w:rsid w:val="007C1A5A"/>
    <w:rsid w:val="007C2501"/>
    <w:rsid w:val="007C3571"/>
    <w:rsid w:val="007D5A35"/>
    <w:rsid w:val="007E320E"/>
    <w:rsid w:val="007E5A72"/>
    <w:rsid w:val="007E6C1B"/>
    <w:rsid w:val="007F08F5"/>
    <w:rsid w:val="007F2E1F"/>
    <w:rsid w:val="00801089"/>
    <w:rsid w:val="008354D5"/>
    <w:rsid w:val="00837E0A"/>
    <w:rsid w:val="00842790"/>
    <w:rsid w:val="0084279E"/>
    <w:rsid w:val="00843A87"/>
    <w:rsid w:val="00853F18"/>
    <w:rsid w:val="008563CB"/>
    <w:rsid w:val="00875CD6"/>
    <w:rsid w:val="008819CC"/>
    <w:rsid w:val="00884146"/>
    <w:rsid w:val="00894FBB"/>
    <w:rsid w:val="008956F2"/>
    <w:rsid w:val="008A4AB0"/>
    <w:rsid w:val="008C702E"/>
    <w:rsid w:val="008D0785"/>
    <w:rsid w:val="008E1A5B"/>
    <w:rsid w:val="008E6E82"/>
    <w:rsid w:val="008F00EE"/>
    <w:rsid w:val="00914BA2"/>
    <w:rsid w:val="0091630B"/>
    <w:rsid w:val="00921DCE"/>
    <w:rsid w:val="009236BA"/>
    <w:rsid w:val="00930087"/>
    <w:rsid w:val="00936445"/>
    <w:rsid w:val="00946F85"/>
    <w:rsid w:val="00952889"/>
    <w:rsid w:val="00952EEB"/>
    <w:rsid w:val="0096362F"/>
    <w:rsid w:val="009679CD"/>
    <w:rsid w:val="00967B99"/>
    <w:rsid w:val="00972FF7"/>
    <w:rsid w:val="0097450D"/>
    <w:rsid w:val="00977B1D"/>
    <w:rsid w:val="00977B65"/>
    <w:rsid w:val="00980365"/>
    <w:rsid w:val="00986624"/>
    <w:rsid w:val="009916F3"/>
    <w:rsid w:val="00997FA4"/>
    <w:rsid w:val="009A02D6"/>
    <w:rsid w:val="009A4907"/>
    <w:rsid w:val="009B348F"/>
    <w:rsid w:val="009B6E19"/>
    <w:rsid w:val="009C44DB"/>
    <w:rsid w:val="009C4633"/>
    <w:rsid w:val="009C5478"/>
    <w:rsid w:val="009D5CC2"/>
    <w:rsid w:val="009E33CB"/>
    <w:rsid w:val="009E4F3D"/>
    <w:rsid w:val="009F3651"/>
    <w:rsid w:val="009F5697"/>
    <w:rsid w:val="00A0032F"/>
    <w:rsid w:val="00A047EA"/>
    <w:rsid w:val="00A066BD"/>
    <w:rsid w:val="00A0686F"/>
    <w:rsid w:val="00A11F74"/>
    <w:rsid w:val="00A177B6"/>
    <w:rsid w:val="00A25753"/>
    <w:rsid w:val="00A329A2"/>
    <w:rsid w:val="00A337D6"/>
    <w:rsid w:val="00A434FF"/>
    <w:rsid w:val="00A556B9"/>
    <w:rsid w:val="00A60578"/>
    <w:rsid w:val="00A635E5"/>
    <w:rsid w:val="00A65332"/>
    <w:rsid w:val="00A72956"/>
    <w:rsid w:val="00A753CE"/>
    <w:rsid w:val="00A817E7"/>
    <w:rsid w:val="00A820DA"/>
    <w:rsid w:val="00A86C7A"/>
    <w:rsid w:val="00A91E66"/>
    <w:rsid w:val="00A94B7E"/>
    <w:rsid w:val="00AA0A00"/>
    <w:rsid w:val="00AA5F23"/>
    <w:rsid w:val="00AA60FA"/>
    <w:rsid w:val="00AA75B7"/>
    <w:rsid w:val="00AB4BF5"/>
    <w:rsid w:val="00AB785F"/>
    <w:rsid w:val="00AC72F2"/>
    <w:rsid w:val="00AE3AC0"/>
    <w:rsid w:val="00AE43D0"/>
    <w:rsid w:val="00AF00A6"/>
    <w:rsid w:val="00AF5E46"/>
    <w:rsid w:val="00AF73D5"/>
    <w:rsid w:val="00AF7D08"/>
    <w:rsid w:val="00B033A4"/>
    <w:rsid w:val="00B10B3C"/>
    <w:rsid w:val="00B231F2"/>
    <w:rsid w:val="00B23FB8"/>
    <w:rsid w:val="00B33E47"/>
    <w:rsid w:val="00B34D23"/>
    <w:rsid w:val="00B350DC"/>
    <w:rsid w:val="00B42A7B"/>
    <w:rsid w:val="00B44593"/>
    <w:rsid w:val="00B5415F"/>
    <w:rsid w:val="00B750B6"/>
    <w:rsid w:val="00B84F98"/>
    <w:rsid w:val="00B87736"/>
    <w:rsid w:val="00B91DD8"/>
    <w:rsid w:val="00B928AE"/>
    <w:rsid w:val="00B94480"/>
    <w:rsid w:val="00BA02D5"/>
    <w:rsid w:val="00BA4030"/>
    <w:rsid w:val="00BA4070"/>
    <w:rsid w:val="00BA60A2"/>
    <w:rsid w:val="00BB00B9"/>
    <w:rsid w:val="00BB24E5"/>
    <w:rsid w:val="00BC1199"/>
    <w:rsid w:val="00BC26CD"/>
    <w:rsid w:val="00BC3435"/>
    <w:rsid w:val="00BD7A85"/>
    <w:rsid w:val="00BE2C43"/>
    <w:rsid w:val="00BF10B6"/>
    <w:rsid w:val="00BF1980"/>
    <w:rsid w:val="00BF5B89"/>
    <w:rsid w:val="00C0006C"/>
    <w:rsid w:val="00C00A7F"/>
    <w:rsid w:val="00C00AC3"/>
    <w:rsid w:val="00C20267"/>
    <w:rsid w:val="00C22021"/>
    <w:rsid w:val="00C446D3"/>
    <w:rsid w:val="00C47774"/>
    <w:rsid w:val="00C511CD"/>
    <w:rsid w:val="00C5171B"/>
    <w:rsid w:val="00C51F45"/>
    <w:rsid w:val="00C55212"/>
    <w:rsid w:val="00C559C7"/>
    <w:rsid w:val="00C6138E"/>
    <w:rsid w:val="00C75FA8"/>
    <w:rsid w:val="00C83D06"/>
    <w:rsid w:val="00C946D6"/>
    <w:rsid w:val="00CA4D3B"/>
    <w:rsid w:val="00CA50D7"/>
    <w:rsid w:val="00CA7124"/>
    <w:rsid w:val="00CB3228"/>
    <w:rsid w:val="00CB6CDA"/>
    <w:rsid w:val="00CB7BE8"/>
    <w:rsid w:val="00CD64C8"/>
    <w:rsid w:val="00CE01A6"/>
    <w:rsid w:val="00CE3824"/>
    <w:rsid w:val="00CE73A6"/>
    <w:rsid w:val="00CF0A4F"/>
    <w:rsid w:val="00CF676F"/>
    <w:rsid w:val="00D1479F"/>
    <w:rsid w:val="00D22FF8"/>
    <w:rsid w:val="00D24D6A"/>
    <w:rsid w:val="00D319E8"/>
    <w:rsid w:val="00D347DD"/>
    <w:rsid w:val="00D348E4"/>
    <w:rsid w:val="00D34C75"/>
    <w:rsid w:val="00D50907"/>
    <w:rsid w:val="00D609E6"/>
    <w:rsid w:val="00D62BF5"/>
    <w:rsid w:val="00D725E8"/>
    <w:rsid w:val="00D74A8A"/>
    <w:rsid w:val="00D84EA5"/>
    <w:rsid w:val="00D90166"/>
    <w:rsid w:val="00D934A9"/>
    <w:rsid w:val="00D972BB"/>
    <w:rsid w:val="00DB5AFA"/>
    <w:rsid w:val="00DB68AB"/>
    <w:rsid w:val="00DB6D1C"/>
    <w:rsid w:val="00DB7E01"/>
    <w:rsid w:val="00DC4128"/>
    <w:rsid w:val="00DD7C86"/>
    <w:rsid w:val="00DD7D75"/>
    <w:rsid w:val="00DE42C1"/>
    <w:rsid w:val="00DE4891"/>
    <w:rsid w:val="00DF7C2E"/>
    <w:rsid w:val="00E00331"/>
    <w:rsid w:val="00E00A9C"/>
    <w:rsid w:val="00E00F25"/>
    <w:rsid w:val="00E020C0"/>
    <w:rsid w:val="00E03291"/>
    <w:rsid w:val="00E038FD"/>
    <w:rsid w:val="00E04320"/>
    <w:rsid w:val="00E20FD3"/>
    <w:rsid w:val="00E33871"/>
    <w:rsid w:val="00E40E8D"/>
    <w:rsid w:val="00E532C0"/>
    <w:rsid w:val="00E614F1"/>
    <w:rsid w:val="00E6720B"/>
    <w:rsid w:val="00E7362A"/>
    <w:rsid w:val="00E74FD3"/>
    <w:rsid w:val="00E8265D"/>
    <w:rsid w:val="00E86AE5"/>
    <w:rsid w:val="00E969BA"/>
    <w:rsid w:val="00EA403E"/>
    <w:rsid w:val="00EA4357"/>
    <w:rsid w:val="00EA65DF"/>
    <w:rsid w:val="00EB6CBA"/>
    <w:rsid w:val="00EC2179"/>
    <w:rsid w:val="00EC4313"/>
    <w:rsid w:val="00ED29D0"/>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61D2B"/>
    <w:rsid w:val="00F72BDD"/>
    <w:rsid w:val="00F801C0"/>
    <w:rsid w:val="00F82141"/>
    <w:rsid w:val="00F90717"/>
    <w:rsid w:val="00F929EE"/>
    <w:rsid w:val="00F936B4"/>
    <w:rsid w:val="00FA128C"/>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8024-274E-454C-B5BA-89D8F008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6908</Words>
  <Characters>3938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15</cp:revision>
  <dcterms:created xsi:type="dcterms:W3CDTF">2017-01-25T13:48:00Z</dcterms:created>
  <dcterms:modified xsi:type="dcterms:W3CDTF">2017-05-03T06:56:00Z</dcterms:modified>
</cp:coreProperties>
</file>