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2693FB"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1017F174" wp14:editId="0196A5D8">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4907C7EB" w14:textId="77777777" w:rsidR="008354D5" w:rsidRPr="00AF7D08" w:rsidRDefault="008354D5" w:rsidP="00CA4D3B">
      <w:pPr>
        <w:keepNext/>
        <w:jc w:val="center"/>
        <w:outlineLvl w:val="0"/>
        <w:rPr>
          <w:b/>
        </w:rPr>
      </w:pPr>
    </w:p>
    <w:p w14:paraId="4A8D6401" w14:textId="77777777" w:rsidR="00CA4D3B" w:rsidRDefault="00CA4D3B" w:rsidP="00CA4D3B">
      <w:pPr>
        <w:keepNext/>
        <w:jc w:val="center"/>
        <w:outlineLvl w:val="0"/>
        <w:rPr>
          <w:b/>
          <w:sz w:val="28"/>
          <w:szCs w:val="28"/>
        </w:rPr>
      </w:pPr>
      <w:r>
        <w:rPr>
          <w:b/>
          <w:sz w:val="28"/>
          <w:szCs w:val="28"/>
        </w:rPr>
        <w:t>KLAIPĖDOS MIESTO SAVIVALDYBĖS TARYBA</w:t>
      </w:r>
    </w:p>
    <w:p w14:paraId="2D4247D7" w14:textId="77777777" w:rsidR="00CA4D3B" w:rsidRDefault="00CA4D3B" w:rsidP="00CA4D3B">
      <w:pPr>
        <w:keepNext/>
        <w:jc w:val="center"/>
        <w:outlineLvl w:val="1"/>
        <w:rPr>
          <w:b/>
        </w:rPr>
      </w:pPr>
    </w:p>
    <w:p w14:paraId="62CAD5E6" w14:textId="77777777" w:rsidR="00CA4D3B" w:rsidRDefault="00CA4D3B" w:rsidP="00CA4D3B">
      <w:pPr>
        <w:keepNext/>
        <w:jc w:val="center"/>
        <w:outlineLvl w:val="1"/>
        <w:rPr>
          <w:b/>
        </w:rPr>
      </w:pPr>
      <w:r>
        <w:rPr>
          <w:b/>
        </w:rPr>
        <w:t>SPRENDIMAS</w:t>
      </w:r>
    </w:p>
    <w:p w14:paraId="1A7CCDBF" w14:textId="77777777" w:rsidR="00CA4D3B" w:rsidRDefault="00CA4D3B" w:rsidP="00CA4D3B">
      <w:pPr>
        <w:jc w:val="center"/>
      </w:pPr>
      <w:r>
        <w:rPr>
          <w:b/>
          <w:caps/>
        </w:rPr>
        <w:t xml:space="preserve">DĖL </w:t>
      </w:r>
      <w:r w:rsidR="000F016D" w:rsidRPr="0047400B">
        <w:rPr>
          <w:b/>
          <w:caps/>
        </w:rPr>
        <w:t>Klaipėdos miesto savivaldybės tarybos 2016 m. balandžio 28 d. sprendim</w:t>
      </w:r>
      <w:r w:rsidR="000F016D">
        <w:rPr>
          <w:b/>
          <w:caps/>
        </w:rPr>
        <w:t>o</w:t>
      </w:r>
      <w:r w:rsidR="000F016D" w:rsidRPr="0047400B">
        <w:rPr>
          <w:b/>
          <w:caps/>
        </w:rPr>
        <w:t xml:space="preserve"> Nr. T2-99 „Dėl Socialinės paramos mokiniams teikimo tvarkos aprašo patvirtinimo“</w:t>
      </w:r>
      <w:r w:rsidR="000F016D">
        <w:rPr>
          <w:b/>
          <w:caps/>
        </w:rPr>
        <w:t xml:space="preserve"> pakeitimo</w:t>
      </w:r>
    </w:p>
    <w:p w14:paraId="40EDCF29" w14:textId="77777777" w:rsidR="00CA4D3B" w:rsidRDefault="00CA4D3B" w:rsidP="00CA4D3B">
      <w:pPr>
        <w:jc w:val="center"/>
      </w:pPr>
    </w:p>
    <w:bookmarkStart w:id="1" w:name="registravimoDataIlga"/>
    <w:p w14:paraId="7E312943"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birželio 29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T2-148</w:t>
      </w:r>
      <w:r>
        <w:rPr>
          <w:noProof/>
        </w:rPr>
        <w:fldChar w:fldCharType="end"/>
      </w:r>
      <w:bookmarkEnd w:id="2"/>
    </w:p>
    <w:p w14:paraId="3F08F995" w14:textId="77777777" w:rsidR="00597EE8" w:rsidRDefault="00597EE8" w:rsidP="00597EE8">
      <w:pPr>
        <w:tabs>
          <w:tab w:val="left" w:pos="5070"/>
          <w:tab w:val="left" w:pos="5366"/>
          <w:tab w:val="left" w:pos="6771"/>
          <w:tab w:val="left" w:pos="7363"/>
        </w:tabs>
        <w:jc w:val="center"/>
      </w:pPr>
      <w:r w:rsidRPr="001456CE">
        <w:t>Klaipėda</w:t>
      </w:r>
    </w:p>
    <w:p w14:paraId="565BA7EA" w14:textId="77777777" w:rsidR="00CA4D3B" w:rsidRPr="008354D5" w:rsidRDefault="00CA4D3B" w:rsidP="00CA4D3B">
      <w:pPr>
        <w:jc w:val="center"/>
      </w:pPr>
    </w:p>
    <w:p w14:paraId="15458D3C" w14:textId="77777777" w:rsidR="00CA4D3B" w:rsidRDefault="00CA4D3B" w:rsidP="00CA4D3B">
      <w:pPr>
        <w:jc w:val="center"/>
      </w:pPr>
    </w:p>
    <w:p w14:paraId="2847E661" w14:textId="77777777" w:rsidR="000F016D" w:rsidRDefault="00CA4D3B" w:rsidP="000F016D">
      <w:pPr>
        <w:tabs>
          <w:tab w:val="left" w:pos="912"/>
        </w:tabs>
        <w:ind w:firstLine="709"/>
        <w:jc w:val="both"/>
      </w:pPr>
      <w:r>
        <w:t>Vadovaudamasi</w:t>
      </w:r>
      <w:r w:rsidR="00894D6F">
        <w:t xml:space="preserve"> </w:t>
      </w:r>
      <w:r w:rsidR="000F016D" w:rsidRPr="00F56CE5">
        <w:t xml:space="preserve">Lietuvos Respublikos vietos savivaldos įstatymo </w:t>
      </w:r>
      <w:r w:rsidR="000F016D" w:rsidRPr="00F56CE5">
        <w:rPr>
          <w:color w:val="000000"/>
        </w:rPr>
        <w:t>18 straipsnio 1 dalimi ir Lietuvos Respublikos socialinės paramos mokiniams įstatymo 14 straipsnio 1 dalies 2 punktu, 2 dalimi ir 4 dalies 4 punktu,</w:t>
      </w:r>
      <w:r w:rsidR="000F016D">
        <w:rPr>
          <w:color w:val="000000"/>
        </w:rPr>
        <w:t>,</w:t>
      </w:r>
      <w:r w:rsidR="000F016D">
        <w:t xml:space="preserve"> </w:t>
      </w:r>
      <w:r w:rsidR="000F016D" w:rsidRPr="001D3C7E">
        <w:t xml:space="preserve">Klaipėdos miesto savivaldybės taryba </w:t>
      </w:r>
      <w:r w:rsidR="000F016D" w:rsidRPr="001D3C7E">
        <w:rPr>
          <w:spacing w:val="60"/>
        </w:rPr>
        <w:t>nusprendži</w:t>
      </w:r>
      <w:r w:rsidR="000F016D" w:rsidRPr="001D3C7E">
        <w:t>a:</w:t>
      </w:r>
    </w:p>
    <w:p w14:paraId="695DD7D3" w14:textId="77777777" w:rsidR="000F016D" w:rsidRPr="00451D62" w:rsidRDefault="000F016D" w:rsidP="000F016D">
      <w:pPr>
        <w:tabs>
          <w:tab w:val="num" w:pos="1080"/>
        </w:tabs>
        <w:ind w:firstLine="720"/>
        <w:jc w:val="both"/>
      </w:pPr>
      <w:r>
        <w:t xml:space="preserve">1. </w:t>
      </w:r>
      <w:r w:rsidRPr="00451D62">
        <w:t xml:space="preserve">Pakeisti </w:t>
      </w:r>
      <w:r>
        <w:t>S</w:t>
      </w:r>
      <w:r w:rsidRPr="00451D62">
        <w:t xml:space="preserve">ocialinės paramos </w:t>
      </w:r>
      <w:r>
        <w:t xml:space="preserve">mokiniams </w:t>
      </w:r>
      <w:r w:rsidRPr="00451D62">
        <w:t>teikimo tvarkos aprašą, patvirtintą Klaipėdos miesto savivaldybės tarybos 201</w:t>
      </w:r>
      <w:r>
        <w:t>6</w:t>
      </w:r>
      <w:r w:rsidRPr="00451D62">
        <w:t xml:space="preserve"> m. </w:t>
      </w:r>
      <w:r>
        <w:t>balandžio 28</w:t>
      </w:r>
      <w:r w:rsidRPr="00451D62">
        <w:t xml:space="preserve"> d. sprendimu Nr. T2-</w:t>
      </w:r>
      <w:r>
        <w:t>99</w:t>
      </w:r>
      <w:r w:rsidRPr="00451D62">
        <w:t xml:space="preserve"> „Dėl </w:t>
      </w:r>
      <w:r>
        <w:t xml:space="preserve">Socialinės </w:t>
      </w:r>
      <w:r w:rsidRPr="00451D62">
        <w:t xml:space="preserve">paramos </w:t>
      </w:r>
      <w:r>
        <w:t xml:space="preserve">mokiniams </w:t>
      </w:r>
      <w:r w:rsidRPr="00451D62">
        <w:t>teikimo tvarkos aprašo patvirtinimo“:</w:t>
      </w:r>
    </w:p>
    <w:p w14:paraId="502DA985" w14:textId="77777777" w:rsidR="000F016D" w:rsidRPr="00451D62" w:rsidRDefault="000F016D" w:rsidP="000F016D">
      <w:pPr>
        <w:tabs>
          <w:tab w:val="num" w:pos="1080"/>
        </w:tabs>
        <w:ind w:firstLine="720"/>
        <w:jc w:val="both"/>
      </w:pPr>
      <w:r w:rsidRPr="00451D62">
        <w:t xml:space="preserve">1.1. pakeisti </w:t>
      </w:r>
      <w:r>
        <w:t>3.4</w:t>
      </w:r>
      <w:r w:rsidRPr="00451D62">
        <w:t xml:space="preserve"> papunktį ir jį išdėstyti taip:</w:t>
      </w:r>
    </w:p>
    <w:p w14:paraId="02CD346D" w14:textId="77777777" w:rsidR="000F016D" w:rsidRPr="007624D7" w:rsidRDefault="000F016D" w:rsidP="000F016D">
      <w:pPr>
        <w:pStyle w:val="Pagrindiniotekstotrauka2"/>
        <w:tabs>
          <w:tab w:val="left" w:pos="0"/>
        </w:tabs>
        <w:spacing w:after="0" w:line="240" w:lineRule="auto"/>
        <w:ind w:left="0" w:firstLine="720"/>
        <w:jc w:val="both"/>
        <w:rPr>
          <w:bCs/>
          <w:strike/>
        </w:rPr>
      </w:pPr>
      <w:r w:rsidRPr="007624D7">
        <w:t xml:space="preserve">„ </w:t>
      </w:r>
      <w:r w:rsidRPr="007624D7">
        <w:rPr>
          <w:bCs/>
        </w:rPr>
        <w:t>3.4. mokinį auginantys vyresni kaip 18 metų bendrai gyvenantys asmenys, atitinka bent vieną iš Lietuvos Respublikos piniginės socialinės paramos nepasiturintiems gyventojams įstatymo 8 straipsnio 1 dalyje nurodytų sąlygų bei išnaudojo visas teisėtas kitų pajamų gavimo galimybes;</w:t>
      </w:r>
      <w:r>
        <w:rPr>
          <w:bCs/>
        </w:rPr>
        <w:t>“;</w:t>
      </w:r>
    </w:p>
    <w:p w14:paraId="1560FCA9" w14:textId="77777777" w:rsidR="000F016D" w:rsidRDefault="000F016D" w:rsidP="000F016D">
      <w:pPr>
        <w:ind w:left="709"/>
        <w:jc w:val="both"/>
      </w:pPr>
      <w:r w:rsidRPr="007624D7">
        <w:t>1.</w:t>
      </w:r>
      <w:r>
        <w:t>2</w:t>
      </w:r>
      <w:r w:rsidRPr="007624D7">
        <w:t xml:space="preserve">. </w:t>
      </w:r>
      <w:r w:rsidRPr="00D10DB0">
        <w:t xml:space="preserve">pakeisti </w:t>
      </w:r>
      <w:r>
        <w:t>4 punktą</w:t>
      </w:r>
      <w:r w:rsidRPr="00D10DB0">
        <w:t xml:space="preserve"> ir jį išdėstyti taip</w:t>
      </w:r>
      <w:r>
        <w:t>:</w:t>
      </w:r>
    </w:p>
    <w:p w14:paraId="44C9A8AD" w14:textId="77777777" w:rsidR="000F016D" w:rsidRPr="00684040" w:rsidRDefault="000F016D" w:rsidP="000F016D">
      <w:pPr>
        <w:pStyle w:val="Pagrindiniotekstotrauka2"/>
        <w:tabs>
          <w:tab w:val="left" w:pos="0"/>
        </w:tabs>
        <w:spacing w:after="0" w:line="240" w:lineRule="auto"/>
        <w:ind w:left="0" w:firstLine="720"/>
        <w:jc w:val="both"/>
      </w:pPr>
      <w:r>
        <w:t>„</w:t>
      </w:r>
      <w:r w:rsidRPr="00684040">
        <w:t>4. Mokiniai, atsižvelgiant į Socialinių išmokų poskyrio specialistų surašytą buities ir gyvenimo sąlygų patikrinimo aktą, turi teisę išimties tvarka gauti nemokamus pietus ir nemokamą maitinimą vasaros atostogų metu mokyklose organizuojamose dieninėse vasaros poilsio stovyklose šiais atvejais:</w:t>
      </w:r>
    </w:p>
    <w:p w14:paraId="0758D80E" w14:textId="77777777" w:rsidR="000F016D" w:rsidRPr="00684040" w:rsidRDefault="000F016D" w:rsidP="000F016D">
      <w:pPr>
        <w:pStyle w:val="Pagrindiniotekstotrauka2"/>
        <w:tabs>
          <w:tab w:val="left" w:pos="0"/>
        </w:tabs>
        <w:spacing w:after="0" w:line="240" w:lineRule="auto"/>
        <w:ind w:left="0" w:firstLine="720"/>
        <w:jc w:val="both"/>
      </w:pPr>
      <w:r w:rsidRPr="00684040">
        <w:t>4.1. mokinys, kuriam nustatyta globa (rūpyba) šeimoje, išskyrus atvejus, kai vaiko laikinoji globa (rūpyba) nustatyta tėvų prašymu dėl jų laikino išvykimo iš Lietuvos Respublikos, kai globėjo ir bendrai gyvenančių asmenų vidutinės pajamos vienam asmeniui per mėnesį yra mažesnės kaip 2 VRP dydžiai;</w:t>
      </w:r>
    </w:p>
    <w:p w14:paraId="76655771" w14:textId="77777777" w:rsidR="000F016D" w:rsidRPr="003142D1" w:rsidRDefault="000F016D" w:rsidP="000F016D">
      <w:pPr>
        <w:pStyle w:val="Pagrindiniotekstotrauka2"/>
        <w:tabs>
          <w:tab w:val="left" w:pos="0"/>
        </w:tabs>
        <w:spacing w:after="0" w:line="240" w:lineRule="auto"/>
        <w:ind w:left="0" w:firstLine="720"/>
        <w:jc w:val="both"/>
      </w:pPr>
      <w:r w:rsidRPr="003142D1">
        <w:t>4.2. šio Tvarkos aprašo 3.1–3.5 ir 4.1 papunkčiuose nurodytais atvejais, jeigu bendrai gyvenančių asmenų ir vieno gyvenančio asmens vidutinės pajamos vienam asmeniui per mėnesį ne daugiau kaip 10 procentų viršija 2 VRP dydžius</w:t>
      </w:r>
      <w:r>
        <w:t>;</w:t>
      </w:r>
    </w:p>
    <w:p w14:paraId="28D87965" w14:textId="77777777" w:rsidR="000F016D" w:rsidRPr="00D10DB0" w:rsidRDefault="000F016D" w:rsidP="000F016D">
      <w:pPr>
        <w:pStyle w:val="Pagrindiniotekstotrauka2"/>
        <w:tabs>
          <w:tab w:val="left" w:pos="0"/>
        </w:tabs>
        <w:spacing w:after="0" w:line="240" w:lineRule="auto"/>
        <w:ind w:left="0" w:firstLine="720"/>
        <w:jc w:val="both"/>
        <w:rPr>
          <w:bCs/>
        </w:rPr>
      </w:pPr>
      <w:r w:rsidRPr="00D10DB0">
        <w:t xml:space="preserve">4.3. </w:t>
      </w:r>
      <w:r w:rsidRPr="00D10DB0">
        <w:rPr>
          <w:bCs/>
        </w:rPr>
        <w:t>bendrai gyvenantys asmenys augina septynis ir daugiau vaikų,</w:t>
      </w:r>
      <w:r w:rsidRPr="00D10DB0">
        <w:t xml:space="preserve"> </w:t>
      </w:r>
      <w:r w:rsidRPr="00D10DB0">
        <w:rPr>
          <w:bCs/>
        </w:rPr>
        <w:t>jeigu bendrai gyvenančių asmenų vidutinės pajamos vienam asmeniui per mėnesį viršija 2 VRP dydžius.</w:t>
      </w:r>
      <w:r>
        <w:rPr>
          <w:bCs/>
        </w:rPr>
        <w:t>“;</w:t>
      </w:r>
    </w:p>
    <w:p w14:paraId="13B5EE89" w14:textId="77777777" w:rsidR="000F016D" w:rsidRDefault="000F016D" w:rsidP="000F016D">
      <w:pPr>
        <w:ind w:left="709"/>
        <w:jc w:val="both"/>
      </w:pPr>
      <w:r w:rsidRPr="00D10DB0">
        <w:t>1.</w:t>
      </w:r>
      <w:r>
        <w:t>3</w:t>
      </w:r>
      <w:r w:rsidRPr="00D10DB0">
        <w:t xml:space="preserve">. pakeisti </w:t>
      </w:r>
      <w:r>
        <w:t>5</w:t>
      </w:r>
      <w:r w:rsidRPr="00D10DB0">
        <w:t xml:space="preserve"> punktą ir jį išdėstyti taip:</w:t>
      </w:r>
    </w:p>
    <w:p w14:paraId="458CC540" w14:textId="77777777" w:rsidR="000F016D" w:rsidRDefault="000F016D" w:rsidP="000F016D">
      <w:pPr>
        <w:pStyle w:val="Pagrindiniotekstotrauka2"/>
        <w:tabs>
          <w:tab w:val="left" w:pos="0"/>
        </w:tabs>
        <w:spacing w:after="0" w:line="240" w:lineRule="auto"/>
        <w:ind w:left="0" w:firstLine="720"/>
        <w:jc w:val="both"/>
      </w:pPr>
      <w:r>
        <w:t>„</w:t>
      </w:r>
      <w:r w:rsidRPr="00684040">
        <w:t>5. Šio Tvarkos aprašo 4 punkte nurodyta parama neskiriama (neteikiama), jeigu mokinio tėvai, globėjai (rūpintojai) ir bendrai gyvenantys asmenys neišnaudojo visų teisė</w:t>
      </w:r>
      <w:r>
        <w:t>tų kitų pajamų gavimo galimybių</w:t>
      </w:r>
      <w:r w:rsidRPr="00684040">
        <w:t>.</w:t>
      </w:r>
      <w:r>
        <w:t>“;</w:t>
      </w:r>
    </w:p>
    <w:p w14:paraId="44780D07" w14:textId="77777777" w:rsidR="000F016D" w:rsidRDefault="000F016D" w:rsidP="000F016D">
      <w:pPr>
        <w:ind w:left="709"/>
        <w:jc w:val="both"/>
      </w:pPr>
      <w:r w:rsidRPr="00D10DB0">
        <w:t>1.</w:t>
      </w:r>
      <w:r>
        <w:t>4</w:t>
      </w:r>
      <w:r w:rsidRPr="00D10DB0">
        <w:t xml:space="preserve">. pakeisti </w:t>
      </w:r>
      <w:r>
        <w:t>8</w:t>
      </w:r>
      <w:r w:rsidRPr="00D10DB0">
        <w:t xml:space="preserve"> punktą ir jį išdėstyti taip:</w:t>
      </w:r>
    </w:p>
    <w:p w14:paraId="4C98AB25" w14:textId="77777777" w:rsidR="000F016D" w:rsidRDefault="000F016D" w:rsidP="000F016D">
      <w:pPr>
        <w:ind w:firstLine="748"/>
        <w:jc w:val="both"/>
        <w:rPr>
          <w:lang w:eastAsia="lt-LT"/>
        </w:rPr>
      </w:pPr>
      <w:r>
        <w:rPr>
          <w:lang w:eastAsia="lt-LT"/>
        </w:rPr>
        <w:t>„</w:t>
      </w:r>
      <w:r w:rsidRPr="00D10DB0">
        <w:rPr>
          <w:lang w:eastAsia="lt-LT"/>
        </w:rPr>
        <w:t>8. Prie prašymo-paraiškos pridedami bendrai gyvenančių asmenų arba vieno gyvenančio asmens dokumentai (pažymos, asmeninių banko sąskaitų išrašai ir kiti dokumentai) apie Lietuvos Respublikos piniginės socialinės paramos nepasiturintiems gyventojams įstatymo 17 straipsnyje nurodytas pajamas, veiklos pobūdį ir kt., išskyrus atvejus, kai Klaipėdos miesto savivaldybės administracija (toliau – Savivaldybės administracija) duomenis gauna iš valstybės ir žinybinių registrų bei valstybės informacinių sistemų. Visų prašyme-paraiškoje pateiktų duomenų teisingumą prašymą-paraišką pateikęs asmuo patvirtina savo parašu.</w:t>
      </w:r>
      <w:r>
        <w:rPr>
          <w:lang w:eastAsia="lt-LT"/>
        </w:rPr>
        <w:t>“;</w:t>
      </w:r>
    </w:p>
    <w:p w14:paraId="17EA8FF9" w14:textId="77777777" w:rsidR="000F016D" w:rsidRDefault="000F016D" w:rsidP="000F016D">
      <w:pPr>
        <w:ind w:firstLine="748"/>
        <w:jc w:val="both"/>
        <w:rPr>
          <w:lang w:eastAsia="lt-LT"/>
        </w:rPr>
      </w:pPr>
      <w:r w:rsidRPr="00D10DB0">
        <w:rPr>
          <w:lang w:eastAsia="lt-LT"/>
        </w:rPr>
        <w:lastRenderedPageBreak/>
        <w:t>1.</w:t>
      </w:r>
      <w:r>
        <w:rPr>
          <w:lang w:eastAsia="lt-LT"/>
        </w:rPr>
        <w:t>5</w:t>
      </w:r>
      <w:r w:rsidRPr="00D10DB0">
        <w:rPr>
          <w:lang w:eastAsia="lt-LT"/>
        </w:rPr>
        <w:t xml:space="preserve">. pakeisti </w:t>
      </w:r>
      <w:r>
        <w:rPr>
          <w:lang w:eastAsia="lt-LT"/>
        </w:rPr>
        <w:t>10.4 papunktį</w:t>
      </w:r>
      <w:r w:rsidRPr="00D10DB0">
        <w:rPr>
          <w:lang w:eastAsia="lt-LT"/>
        </w:rPr>
        <w:t xml:space="preserve"> ir jį išdėstyti taip:</w:t>
      </w:r>
    </w:p>
    <w:p w14:paraId="1CA1FBA8" w14:textId="77777777" w:rsidR="000F016D" w:rsidRPr="005C3809" w:rsidRDefault="000F016D" w:rsidP="000F016D">
      <w:pPr>
        <w:ind w:firstLine="748"/>
        <w:jc w:val="both"/>
        <w:rPr>
          <w:color w:val="FF0000"/>
          <w:lang w:eastAsia="lt-LT"/>
        </w:rPr>
      </w:pPr>
      <w:r>
        <w:rPr>
          <w:lang w:eastAsia="lt-LT"/>
        </w:rPr>
        <w:t>„</w:t>
      </w:r>
      <w:r w:rsidRPr="00684040">
        <w:rPr>
          <w:lang w:eastAsia="lt-LT"/>
        </w:rPr>
        <w:t xml:space="preserve">10.4. jeigu prašymas-paraiška (prašymas) pateikiami elektroniniu būdu, </w:t>
      </w:r>
      <w:r w:rsidRPr="005C3809">
        <w:rPr>
          <w:lang w:eastAsia="lt-LT"/>
        </w:rPr>
        <w:t>prie jo pridedami skenuoti (nuskaityti) visų reikiamų dokumentų originalai arba kopijos, patvirtintos notaro ar kita Lietuvos Respublikos teisės aktų nustatyta tvarka.</w:t>
      </w:r>
      <w:r>
        <w:rPr>
          <w:lang w:eastAsia="lt-LT"/>
        </w:rPr>
        <w:t>“;</w:t>
      </w:r>
    </w:p>
    <w:p w14:paraId="0D40185A" w14:textId="77777777" w:rsidR="000F016D" w:rsidRDefault="000F016D" w:rsidP="000F016D">
      <w:pPr>
        <w:ind w:firstLine="748"/>
        <w:jc w:val="both"/>
        <w:rPr>
          <w:lang w:eastAsia="lt-LT"/>
        </w:rPr>
      </w:pPr>
      <w:r w:rsidRPr="005C3809">
        <w:rPr>
          <w:lang w:eastAsia="lt-LT"/>
        </w:rPr>
        <w:t>1.</w:t>
      </w:r>
      <w:r>
        <w:rPr>
          <w:lang w:eastAsia="lt-LT"/>
        </w:rPr>
        <w:t>6</w:t>
      </w:r>
      <w:r w:rsidRPr="005C3809">
        <w:rPr>
          <w:lang w:eastAsia="lt-LT"/>
        </w:rPr>
        <w:t xml:space="preserve">. pakeisti </w:t>
      </w:r>
      <w:r>
        <w:rPr>
          <w:lang w:eastAsia="lt-LT"/>
        </w:rPr>
        <w:t>11.2</w:t>
      </w:r>
      <w:r w:rsidRPr="005C3809">
        <w:rPr>
          <w:lang w:eastAsia="lt-LT"/>
        </w:rPr>
        <w:t xml:space="preserve"> papunktį ir jį išdėstyti taip:</w:t>
      </w:r>
    </w:p>
    <w:p w14:paraId="6EF2F0A3" w14:textId="77777777" w:rsidR="000F016D" w:rsidRDefault="000F016D" w:rsidP="000F016D">
      <w:pPr>
        <w:ind w:firstLine="748"/>
        <w:jc w:val="both"/>
        <w:rPr>
          <w:lang w:eastAsia="lt-LT"/>
        </w:rPr>
      </w:pPr>
      <w:r>
        <w:rPr>
          <w:lang w:eastAsia="lt-LT"/>
        </w:rPr>
        <w:t>„</w:t>
      </w:r>
      <w:r w:rsidRPr="00684040">
        <w:rPr>
          <w:lang w:eastAsia="lt-LT"/>
        </w:rPr>
        <w:t xml:space="preserve">11.2. pareiškėjas ne vėliau kaip per 10 darbo dienų nuo prašymo-paraiškos (prašymo) gavimo dienos prašyme-paraiškoje (prašyme) nurodytu informavimo būdu (jeigu pareiškėjas </w:t>
      </w:r>
      <w:r w:rsidRPr="005C3809">
        <w:rPr>
          <w:lang w:eastAsia="lt-LT"/>
        </w:rPr>
        <w:t>nenurodė informavimo būdo – paštu) informuojamas apie trūkstamus dokumentus (duomenis) ir nurodoma data, iki kurios dokumentai (duomenys) turi būti pateikti, kai prašymas-paraiška (prašymas) pateikiamas paštu, elektroniniu būdu arba per pasiuntinį;</w:t>
      </w:r>
      <w:r>
        <w:rPr>
          <w:lang w:eastAsia="lt-LT"/>
        </w:rPr>
        <w:t>“;</w:t>
      </w:r>
    </w:p>
    <w:p w14:paraId="7906830A" w14:textId="77777777" w:rsidR="000F016D" w:rsidRDefault="000F016D" w:rsidP="000F016D">
      <w:pPr>
        <w:ind w:firstLine="748"/>
        <w:jc w:val="both"/>
        <w:rPr>
          <w:lang w:eastAsia="lt-LT"/>
        </w:rPr>
      </w:pPr>
      <w:r w:rsidRPr="005C3809">
        <w:rPr>
          <w:lang w:eastAsia="lt-LT"/>
        </w:rPr>
        <w:t>1.</w:t>
      </w:r>
      <w:r>
        <w:rPr>
          <w:lang w:eastAsia="lt-LT"/>
        </w:rPr>
        <w:t>7</w:t>
      </w:r>
      <w:r w:rsidRPr="005C3809">
        <w:rPr>
          <w:lang w:eastAsia="lt-LT"/>
        </w:rPr>
        <w:t xml:space="preserve">. pakeisti </w:t>
      </w:r>
      <w:r>
        <w:rPr>
          <w:lang w:eastAsia="lt-LT"/>
        </w:rPr>
        <w:t>12</w:t>
      </w:r>
      <w:r w:rsidRPr="005C3809">
        <w:rPr>
          <w:lang w:eastAsia="lt-LT"/>
        </w:rPr>
        <w:t xml:space="preserve"> punktą ir jį išdėstyti taip:</w:t>
      </w:r>
    </w:p>
    <w:p w14:paraId="09DE1125" w14:textId="77777777" w:rsidR="000F016D" w:rsidRDefault="000F016D" w:rsidP="000F016D">
      <w:pPr>
        <w:ind w:firstLine="748"/>
        <w:jc w:val="both"/>
        <w:rPr>
          <w:lang w:eastAsia="lt-LT"/>
        </w:rPr>
      </w:pPr>
      <w:r>
        <w:rPr>
          <w:lang w:eastAsia="lt-LT"/>
        </w:rPr>
        <w:t>„</w:t>
      </w:r>
      <w:r w:rsidRPr="00684040">
        <w:rPr>
          <w:lang w:eastAsia="lt-LT"/>
        </w:rPr>
        <w:t xml:space="preserve">12. Jeigu iki sprendimo dėl socialinės paramos mokiniams priėmimo gaunama informacija apie aplinkybių, nurodytų prašymo-paraiškos (prašymo) pateikimo metu, pasikeitimą, </w:t>
      </w:r>
      <w:r w:rsidRPr="005C3809">
        <w:rPr>
          <w:lang w:eastAsia="lt-LT"/>
        </w:rPr>
        <w:t>arba sprendimui priimti trūksta duomenų (dokumentų), pareiškėja</w:t>
      </w:r>
      <w:r w:rsidRPr="00684040">
        <w:rPr>
          <w:lang w:eastAsia="lt-LT"/>
        </w:rPr>
        <w:t>s prašyme-paraiškoje (prašyme) nurodytu informavimo būdu (jeigu pareiškėjas nenurodė informavimo būdo – paštu) informuojamas apie trūkstamus dokumentus (duomenis) ir nurodoma data, iki kurios dokumentai (duomenys) turi būti pateikti.</w:t>
      </w:r>
      <w:r>
        <w:rPr>
          <w:lang w:eastAsia="lt-LT"/>
        </w:rPr>
        <w:t>“;</w:t>
      </w:r>
    </w:p>
    <w:p w14:paraId="27446B52" w14:textId="77777777" w:rsidR="000F016D" w:rsidRDefault="000F016D" w:rsidP="000F016D">
      <w:pPr>
        <w:ind w:firstLine="748"/>
        <w:jc w:val="both"/>
        <w:rPr>
          <w:lang w:eastAsia="lt-LT"/>
        </w:rPr>
      </w:pPr>
      <w:r w:rsidRPr="00684040">
        <w:rPr>
          <w:lang w:eastAsia="lt-LT"/>
        </w:rPr>
        <w:t xml:space="preserve"> </w:t>
      </w:r>
      <w:r w:rsidRPr="005C3809">
        <w:rPr>
          <w:lang w:eastAsia="lt-LT"/>
        </w:rPr>
        <w:t>1.</w:t>
      </w:r>
      <w:r>
        <w:rPr>
          <w:lang w:eastAsia="lt-LT"/>
        </w:rPr>
        <w:t>8</w:t>
      </w:r>
      <w:r w:rsidRPr="005C3809">
        <w:rPr>
          <w:lang w:eastAsia="lt-LT"/>
        </w:rPr>
        <w:t xml:space="preserve">. pakeisti </w:t>
      </w:r>
      <w:r>
        <w:rPr>
          <w:lang w:eastAsia="lt-LT"/>
        </w:rPr>
        <w:t>20</w:t>
      </w:r>
      <w:r w:rsidRPr="005C3809">
        <w:rPr>
          <w:lang w:eastAsia="lt-LT"/>
        </w:rPr>
        <w:t xml:space="preserve"> punktą ir jį išdėstyti taip:</w:t>
      </w:r>
    </w:p>
    <w:p w14:paraId="06D5E915" w14:textId="77777777" w:rsidR="000F016D" w:rsidRPr="005C3809" w:rsidRDefault="000F016D" w:rsidP="000F016D">
      <w:pPr>
        <w:pStyle w:val="Pagrindinistekstas"/>
        <w:spacing w:after="0"/>
        <w:ind w:firstLine="748"/>
        <w:jc w:val="both"/>
      </w:pPr>
      <w:r w:rsidRPr="005C3809">
        <w:t>„20. Šio Tvarkos aprašo 3, 4 ir 15 punktuose numatytais atvejais ar kilus įtarimui dėl bendrai gyvenančių asmenų ir vieno gyvenančio asmens pateiktų duomenų apie gaunamas pajamas, bendrai gyvenančių asmenų sudėtį ir (ar) veiklos pobūdį ir kitais atvejais, socialinė parama mokiniams skiriama atsižvelgiant į Socialinių išmokų poskyrio specialistų surašytą buities ir gyvenimo sąlygų patikrinimo aktą. Buities ir gyvenimo sąlygų patikrinimo aktas yra vienas iš dokumentų teisei į socialinę paramą mokiniams nustatyti.</w:t>
      </w:r>
      <w:r>
        <w:t>“.</w:t>
      </w:r>
    </w:p>
    <w:p w14:paraId="575B7842" w14:textId="77777777" w:rsidR="000F016D" w:rsidRDefault="000F016D" w:rsidP="000F016D">
      <w:pPr>
        <w:ind w:left="709"/>
        <w:jc w:val="both"/>
      </w:pPr>
      <w:r>
        <w:t xml:space="preserve">2. </w:t>
      </w:r>
      <w:r w:rsidRPr="0047400B">
        <w:t>Nustatyti, kad šis sprendimas įsigalioja 201</w:t>
      </w:r>
      <w:r>
        <w:t>7</w:t>
      </w:r>
      <w:r w:rsidRPr="0047400B">
        <w:t xml:space="preserve"> m. </w:t>
      </w:r>
      <w:r>
        <w:t>liepos</w:t>
      </w:r>
      <w:r w:rsidRPr="0047400B">
        <w:t xml:space="preserve"> 1 d.</w:t>
      </w:r>
    </w:p>
    <w:p w14:paraId="6B216D91" w14:textId="77777777" w:rsidR="00CA4D3B" w:rsidRDefault="000F016D" w:rsidP="000F016D">
      <w:pPr>
        <w:tabs>
          <w:tab w:val="left" w:pos="912"/>
        </w:tabs>
        <w:ind w:firstLine="709"/>
        <w:jc w:val="both"/>
      </w:pPr>
      <w:r>
        <w:t xml:space="preserve">3. </w:t>
      </w:r>
      <w:r w:rsidRPr="00451D62">
        <w:t xml:space="preserve">Skelbti šį sprendimą Teisės aktų registre ir </w:t>
      </w:r>
      <w:r w:rsidRPr="00451D62">
        <w:rPr>
          <w:bCs/>
        </w:rPr>
        <w:t>Klaipėdos miesto savivaldybės interneto svetainėje</w:t>
      </w:r>
      <w:r w:rsidRPr="00451D62">
        <w:t>.</w:t>
      </w:r>
    </w:p>
    <w:p w14:paraId="7C753B99" w14:textId="77777777" w:rsidR="004476DD" w:rsidRDefault="004476DD" w:rsidP="00CA4D3B">
      <w:pPr>
        <w:jc w:val="both"/>
      </w:pPr>
    </w:p>
    <w:p w14:paraId="387C5A63" w14:textId="77777777" w:rsidR="006E2C9E" w:rsidRDefault="006E2C9E"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037F76EF" w14:textId="77777777" w:rsidTr="00C56F56">
        <w:tc>
          <w:tcPr>
            <w:tcW w:w="6204" w:type="dxa"/>
          </w:tcPr>
          <w:p w14:paraId="15A460E8" w14:textId="77777777" w:rsidR="004476DD" w:rsidRDefault="00A12691" w:rsidP="00A12691">
            <w:r>
              <w:t>Savivaldybės meras</w:t>
            </w:r>
          </w:p>
        </w:tc>
        <w:tc>
          <w:tcPr>
            <w:tcW w:w="3650" w:type="dxa"/>
          </w:tcPr>
          <w:p w14:paraId="5E266F0F" w14:textId="77777777" w:rsidR="004476DD" w:rsidRDefault="000F016D" w:rsidP="004476DD">
            <w:pPr>
              <w:jc w:val="right"/>
            </w:pPr>
            <w:r>
              <w:t>Vytautas Grubliauskas</w:t>
            </w:r>
          </w:p>
        </w:tc>
      </w:tr>
    </w:tbl>
    <w:p w14:paraId="4C025231"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CF985" w14:textId="77777777" w:rsidR="009267FC" w:rsidRDefault="009267FC" w:rsidP="00E014C1">
      <w:r>
        <w:separator/>
      </w:r>
    </w:p>
  </w:endnote>
  <w:endnote w:type="continuationSeparator" w:id="0">
    <w:p w14:paraId="2E83F11E" w14:textId="77777777" w:rsidR="009267FC" w:rsidRDefault="009267FC"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1C5997" w14:textId="77777777" w:rsidR="009267FC" w:rsidRDefault="009267FC" w:rsidP="00E014C1">
      <w:r>
        <w:separator/>
      </w:r>
    </w:p>
  </w:footnote>
  <w:footnote w:type="continuationSeparator" w:id="0">
    <w:p w14:paraId="1C6A744C" w14:textId="77777777" w:rsidR="009267FC" w:rsidRDefault="009267FC"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7B040B2F" w14:textId="27990700" w:rsidR="00E014C1" w:rsidRDefault="00E014C1">
        <w:pPr>
          <w:pStyle w:val="Antrats"/>
          <w:jc w:val="center"/>
        </w:pPr>
        <w:r>
          <w:fldChar w:fldCharType="begin"/>
        </w:r>
        <w:r>
          <w:instrText>PAGE   \* MERGEFORMAT</w:instrText>
        </w:r>
        <w:r>
          <w:fldChar w:fldCharType="separate"/>
        </w:r>
        <w:r w:rsidR="007955B8">
          <w:rPr>
            <w:noProof/>
          </w:rPr>
          <w:t>2</w:t>
        </w:r>
        <w:r>
          <w:fldChar w:fldCharType="end"/>
        </w:r>
      </w:p>
    </w:sdtContent>
  </w:sdt>
  <w:p w14:paraId="652E14FD"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F016D"/>
    <w:rsid w:val="001E7FB1"/>
    <w:rsid w:val="003222B4"/>
    <w:rsid w:val="004476DD"/>
    <w:rsid w:val="00597EE8"/>
    <w:rsid w:val="005A1406"/>
    <w:rsid w:val="005F495C"/>
    <w:rsid w:val="006E2C9E"/>
    <w:rsid w:val="007955B8"/>
    <w:rsid w:val="008354D5"/>
    <w:rsid w:val="00894D6F"/>
    <w:rsid w:val="00922CD4"/>
    <w:rsid w:val="009267FC"/>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E31EA"/>
  <w15:docId w15:val="{D2D27B67-47C6-4DAF-9AA9-B6D8FC7EC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rsid w:val="000F016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F016D"/>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0F016D"/>
    <w:pPr>
      <w:spacing w:after="120"/>
    </w:pPr>
    <w:rPr>
      <w:lang w:eastAsia="lt-LT"/>
    </w:rPr>
  </w:style>
  <w:style w:type="character" w:customStyle="1" w:styleId="PagrindinistekstasDiagrama">
    <w:name w:val="Pagrindinis tekstas Diagrama"/>
    <w:basedOn w:val="Numatytasispastraiposriftas"/>
    <w:link w:val="Pagrindinistekstas"/>
    <w:uiPriority w:val="99"/>
    <w:rsid w:val="000F016D"/>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3262</Words>
  <Characters>1860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2017-06-30T08:29:00Z</dcterms:created>
  <dcterms:modified xsi:type="dcterms:W3CDTF">2017-06-30T08:29:00Z</dcterms:modified>
</cp:coreProperties>
</file>