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79" w:rsidRPr="00CA6B28" w:rsidRDefault="00EB0779" w:rsidP="00E03CC1">
      <w:pPr>
        <w:jc w:val="center"/>
        <w:rPr>
          <w:b/>
          <w:sz w:val="24"/>
          <w:szCs w:val="24"/>
        </w:rPr>
      </w:pPr>
      <w:r w:rsidRPr="00CA6B28">
        <w:rPr>
          <w:b/>
          <w:sz w:val="24"/>
          <w:szCs w:val="24"/>
        </w:rPr>
        <w:t>AIŠKINAMASIS RAŠTAS</w:t>
      </w:r>
    </w:p>
    <w:p w:rsidR="00EB0779" w:rsidRPr="00CA6B28" w:rsidRDefault="00EB0779" w:rsidP="00E03CC1">
      <w:pPr>
        <w:jc w:val="center"/>
        <w:rPr>
          <w:b/>
          <w:sz w:val="24"/>
          <w:szCs w:val="24"/>
        </w:rPr>
      </w:pPr>
      <w:r w:rsidRPr="00CA6B28">
        <w:rPr>
          <w:b/>
          <w:sz w:val="24"/>
          <w:szCs w:val="24"/>
        </w:rPr>
        <w:t>PRIE SAVIVALDYBĖS TARYBOS SPRENDIMO „DĖL TURTO PERDAVIMO VALDYTI, NAUDOTI IR DISPONUOTI PATIKĖJIMO TEISE“ PROJEKTO</w:t>
      </w:r>
    </w:p>
    <w:p w:rsidR="00EB0779" w:rsidRPr="00CA6B28" w:rsidRDefault="00EB0779" w:rsidP="00E03CC1">
      <w:pPr>
        <w:jc w:val="center"/>
        <w:rPr>
          <w:b/>
          <w:sz w:val="24"/>
          <w:szCs w:val="24"/>
        </w:rPr>
      </w:pPr>
    </w:p>
    <w:p w:rsidR="00EB0779" w:rsidRPr="00CA6B28" w:rsidRDefault="00EB0779" w:rsidP="00E03CC1">
      <w:pPr>
        <w:jc w:val="both"/>
        <w:rPr>
          <w:b/>
          <w:sz w:val="24"/>
          <w:szCs w:val="24"/>
        </w:rPr>
      </w:pPr>
    </w:p>
    <w:p w:rsidR="00EB0779" w:rsidRPr="00CA6B28" w:rsidRDefault="00EB0779" w:rsidP="00E03CC1">
      <w:pPr>
        <w:ind w:firstLine="720"/>
        <w:jc w:val="both"/>
        <w:rPr>
          <w:b/>
          <w:sz w:val="24"/>
          <w:szCs w:val="24"/>
        </w:rPr>
      </w:pPr>
      <w:r w:rsidRPr="00CA6B28">
        <w:rPr>
          <w:b/>
          <w:sz w:val="24"/>
          <w:szCs w:val="24"/>
        </w:rPr>
        <w:t>1. Sprendimo projekto esmė, tikslai ir uždaviniai.</w:t>
      </w:r>
    </w:p>
    <w:p w:rsidR="00EB0779" w:rsidRPr="00CA6B28" w:rsidRDefault="00EB0779" w:rsidP="00E03CC1">
      <w:pPr>
        <w:ind w:firstLine="720"/>
        <w:jc w:val="both"/>
        <w:rPr>
          <w:sz w:val="24"/>
          <w:szCs w:val="24"/>
        </w:rPr>
      </w:pPr>
      <w:r w:rsidRPr="00CA6B28">
        <w:rPr>
          <w:sz w:val="24"/>
          <w:szCs w:val="24"/>
        </w:rPr>
        <w:t xml:space="preserve">Šiuo Tarybos sprendimo projektu siekiama perduoti </w:t>
      </w:r>
      <w:r>
        <w:rPr>
          <w:sz w:val="24"/>
          <w:szCs w:val="24"/>
        </w:rPr>
        <w:t xml:space="preserve">BĮ </w:t>
      </w:r>
      <w:r w:rsidRPr="00CA6B28">
        <w:rPr>
          <w:sz w:val="24"/>
          <w:szCs w:val="24"/>
        </w:rPr>
        <w:t xml:space="preserve">Klaipėdos miesto savivaldybės </w:t>
      </w:r>
      <w:r>
        <w:rPr>
          <w:sz w:val="24"/>
          <w:szCs w:val="24"/>
        </w:rPr>
        <w:t xml:space="preserve">administracijai </w:t>
      </w:r>
      <w:r w:rsidRPr="00CA6B28">
        <w:rPr>
          <w:sz w:val="24"/>
          <w:szCs w:val="24"/>
        </w:rPr>
        <w:t xml:space="preserve">valdyti, naudoti ir disponuoti patikėjimo teise Klaipėdos miesto savivaldybei nuosavybės teise priklausantį turtą </w:t>
      </w:r>
      <w:r>
        <w:rPr>
          <w:sz w:val="24"/>
          <w:szCs w:val="24"/>
        </w:rPr>
        <w:t>savivaldos funkcijoms</w:t>
      </w:r>
      <w:r w:rsidRPr="00CA6B28">
        <w:rPr>
          <w:sz w:val="24"/>
          <w:szCs w:val="24"/>
        </w:rPr>
        <w:t xml:space="preserve"> vykdyti.</w:t>
      </w:r>
    </w:p>
    <w:p w:rsidR="00EB0779" w:rsidRPr="00CA6B28" w:rsidRDefault="00EB0779" w:rsidP="00E03CC1">
      <w:pPr>
        <w:ind w:firstLine="720"/>
        <w:jc w:val="both"/>
        <w:rPr>
          <w:b/>
          <w:sz w:val="24"/>
          <w:szCs w:val="24"/>
        </w:rPr>
      </w:pPr>
      <w:r w:rsidRPr="00CA6B28">
        <w:rPr>
          <w:b/>
          <w:sz w:val="24"/>
          <w:szCs w:val="24"/>
        </w:rPr>
        <w:t>2. Projekto rengimo priežastys ir kuo remiantis parengtas sprendimo projektas.</w:t>
      </w:r>
    </w:p>
    <w:p w:rsidR="00EB0779" w:rsidRPr="00CA6B28" w:rsidRDefault="00EB0779" w:rsidP="00637E9C">
      <w:pPr>
        <w:ind w:firstLine="720"/>
        <w:jc w:val="both"/>
        <w:rPr>
          <w:sz w:val="24"/>
          <w:szCs w:val="24"/>
        </w:rPr>
      </w:pPr>
      <w:r>
        <w:rPr>
          <w:sz w:val="24"/>
          <w:szCs w:val="24"/>
        </w:rPr>
        <w:t>Likviduojama UAB „Poilsio parkas“ 2012 m. birželio 15 d. perdavė Klaipėdos miesto savivaldybės nuosavybėn</w:t>
      </w:r>
      <w:r w:rsidRPr="00637E9C">
        <w:rPr>
          <w:sz w:val="24"/>
          <w:szCs w:val="24"/>
        </w:rPr>
        <w:t xml:space="preserve"> </w:t>
      </w:r>
      <w:r>
        <w:rPr>
          <w:sz w:val="24"/>
          <w:szCs w:val="24"/>
        </w:rPr>
        <w:t xml:space="preserve">nekilnojamąjį turtą. Siūlome perduoti </w:t>
      </w:r>
      <w:r w:rsidRPr="00CA6B28">
        <w:rPr>
          <w:sz w:val="24"/>
          <w:szCs w:val="24"/>
        </w:rPr>
        <w:t>dalį koncertų estrados</w:t>
      </w:r>
      <w:r w:rsidRPr="00447808">
        <w:rPr>
          <w:sz w:val="24"/>
          <w:szCs w:val="24"/>
        </w:rPr>
        <w:t xml:space="preserve"> </w:t>
      </w:r>
      <w:r>
        <w:rPr>
          <w:sz w:val="24"/>
          <w:szCs w:val="24"/>
        </w:rPr>
        <w:t>(</w:t>
      </w:r>
      <w:r w:rsidRPr="00CA6B28">
        <w:rPr>
          <w:sz w:val="24"/>
          <w:szCs w:val="24"/>
        </w:rPr>
        <w:t>bendras plotas –</w:t>
      </w:r>
      <w:r>
        <w:rPr>
          <w:sz w:val="24"/>
          <w:szCs w:val="24"/>
        </w:rPr>
        <w:t xml:space="preserve"> 57,80 </w:t>
      </w:r>
      <w:r w:rsidRPr="00CA6B28">
        <w:rPr>
          <w:sz w:val="24"/>
          <w:szCs w:val="24"/>
        </w:rPr>
        <w:t>kv. m</w:t>
      </w:r>
      <w:r>
        <w:rPr>
          <w:sz w:val="24"/>
          <w:szCs w:val="24"/>
        </w:rPr>
        <w:t>)</w:t>
      </w:r>
      <w:r w:rsidRPr="00CA6B28">
        <w:rPr>
          <w:sz w:val="24"/>
          <w:szCs w:val="24"/>
        </w:rPr>
        <w:t xml:space="preserve">, </w:t>
      </w:r>
      <w:r>
        <w:rPr>
          <w:sz w:val="24"/>
          <w:szCs w:val="24"/>
        </w:rPr>
        <w:t>u</w:t>
      </w:r>
      <w:r w:rsidRPr="00CA6B28">
        <w:rPr>
          <w:sz w:val="24"/>
          <w:szCs w:val="24"/>
        </w:rPr>
        <w:t>nikalus Nr. 2198-3001-0013, pažymėjimas plane 1C3p, vakarinės tribūnos patalpų indeksa</w:t>
      </w:r>
      <w:r>
        <w:rPr>
          <w:sz w:val="24"/>
          <w:szCs w:val="24"/>
        </w:rPr>
        <w:t>s</w:t>
      </w:r>
      <w:r w:rsidRPr="00CA6B28">
        <w:rPr>
          <w:sz w:val="24"/>
          <w:szCs w:val="24"/>
        </w:rPr>
        <w:t>: 1-</w:t>
      </w:r>
      <w:r>
        <w:rPr>
          <w:sz w:val="24"/>
          <w:szCs w:val="24"/>
        </w:rPr>
        <w:t>1</w:t>
      </w:r>
      <w:r w:rsidRPr="00CA6B28">
        <w:rPr>
          <w:sz w:val="24"/>
          <w:szCs w:val="24"/>
        </w:rPr>
        <w:t xml:space="preserve"> (</w:t>
      </w:r>
      <w:r>
        <w:rPr>
          <w:sz w:val="24"/>
          <w:szCs w:val="24"/>
        </w:rPr>
        <w:t>57,80</w:t>
      </w:r>
      <w:r w:rsidRPr="00CA6B28">
        <w:rPr>
          <w:sz w:val="24"/>
          <w:szCs w:val="24"/>
        </w:rPr>
        <w:t xml:space="preserve"> kv. m</w:t>
      </w:r>
      <w:r>
        <w:rPr>
          <w:sz w:val="24"/>
          <w:szCs w:val="24"/>
        </w:rPr>
        <w:t>)</w:t>
      </w:r>
      <w:r w:rsidRPr="00CA6B28">
        <w:rPr>
          <w:sz w:val="24"/>
          <w:szCs w:val="24"/>
        </w:rPr>
        <w:t xml:space="preserve">, </w:t>
      </w:r>
      <w:r>
        <w:rPr>
          <w:sz w:val="24"/>
          <w:szCs w:val="24"/>
        </w:rPr>
        <w:t xml:space="preserve">tualetą (bendras plotas – 91,54 kv. m), unikalus Nr. 2198-3001-0024, </w:t>
      </w:r>
      <w:r w:rsidRPr="00CA6B28">
        <w:rPr>
          <w:sz w:val="24"/>
          <w:szCs w:val="24"/>
        </w:rPr>
        <w:t>esan</w:t>
      </w:r>
      <w:r>
        <w:rPr>
          <w:sz w:val="24"/>
          <w:szCs w:val="24"/>
        </w:rPr>
        <w:t>čius</w:t>
      </w:r>
      <w:r w:rsidRPr="00CA6B28">
        <w:rPr>
          <w:sz w:val="24"/>
          <w:szCs w:val="24"/>
        </w:rPr>
        <w:t xml:space="preserve"> Liepojos g. 1, Klaipėdoje,</w:t>
      </w:r>
      <w:r w:rsidRPr="00447808">
        <w:rPr>
          <w:sz w:val="24"/>
          <w:szCs w:val="24"/>
        </w:rPr>
        <w:t xml:space="preserve"> </w:t>
      </w:r>
      <w:r>
        <w:rPr>
          <w:sz w:val="24"/>
          <w:szCs w:val="24"/>
        </w:rPr>
        <w:t>garažą (bendras plotas – 148,49 kv. m), unikalus Nr. 2196-2005-9039, dirbtuves (bendras plotas – 62,24 kv. m), unikalus Nr. 2196-2005-9017, administracinį pastatą (bendras plotas – 121,16 kv. m), unikalus Nr. 2196-2005-9028, kiemo statinius, unikalus Nr. 2196-2005-9046, esančius Herkaus Manto g. 83, Klaipėdoje, BĮ Klaipėdos miesto savivaldybės administracijai</w:t>
      </w:r>
      <w:r w:rsidRPr="00CA6B28">
        <w:rPr>
          <w:sz w:val="24"/>
          <w:szCs w:val="24"/>
        </w:rPr>
        <w:t>.</w:t>
      </w:r>
    </w:p>
    <w:p w:rsidR="00EB0779" w:rsidRPr="00CA6B28" w:rsidRDefault="00EB0779" w:rsidP="00E03CC1">
      <w:pPr>
        <w:tabs>
          <w:tab w:val="left" w:pos="900"/>
        </w:tabs>
        <w:ind w:firstLine="720"/>
        <w:jc w:val="both"/>
        <w:rPr>
          <w:sz w:val="24"/>
          <w:szCs w:val="24"/>
        </w:rPr>
      </w:pPr>
      <w:r w:rsidRPr="00CA6B28">
        <w:rPr>
          <w:sz w:val="24"/>
          <w:szCs w:val="24"/>
        </w:rPr>
        <w:t>Lietuvos Respublikos valstybės ir savivaldybių turto valdymo, naudojimo ir disponavimo juo įstatymo 11 straipsnio 2 dalis,</w:t>
      </w:r>
      <w:r w:rsidRPr="00CA6B28">
        <w:rPr>
          <w:color w:val="000000"/>
          <w:sz w:val="24"/>
          <w:szCs w:val="24"/>
        </w:rPr>
        <w:t xml:space="preserve"> </w:t>
      </w:r>
      <w:r w:rsidRPr="00CA6B28">
        <w:rPr>
          <w:sz w:val="24"/>
          <w:szCs w:val="24"/>
        </w:rPr>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CA6B28">
          <w:rPr>
            <w:sz w:val="24"/>
            <w:szCs w:val="24"/>
          </w:rPr>
          <w:t>2011 m</w:t>
        </w:r>
      </w:smartTag>
      <w:r w:rsidRPr="00CA6B28">
        <w:rPr>
          <w:sz w:val="24"/>
          <w:szCs w:val="24"/>
        </w:rPr>
        <w:t>. lapkričio 24 d. sprendimu Nr. T2-378, 3.1 papunktis numato, kad savivaldybei nuosavybės teise priklausantis turtas valdyti, naudoti ir disponuoti juo patikėjimo teise savivaldybės tarybos sprendimu gali būti perduodamas savivaldybės institucijoms, įmonėms, įstaigoms ir organizacijoms įstatuose ar nuostatuose numatytai veiklai vykdyti.</w:t>
      </w:r>
    </w:p>
    <w:p w:rsidR="00EB0779" w:rsidRPr="00CA6B28" w:rsidRDefault="00EB0779" w:rsidP="00E03CC1">
      <w:pPr>
        <w:ind w:firstLine="720"/>
        <w:jc w:val="both"/>
        <w:rPr>
          <w:b/>
          <w:sz w:val="24"/>
          <w:szCs w:val="24"/>
        </w:rPr>
      </w:pPr>
      <w:r w:rsidRPr="00CA6B28">
        <w:rPr>
          <w:b/>
          <w:sz w:val="24"/>
          <w:szCs w:val="24"/>
        </w:rPr>
        <w:t>3. Kokių rezultatų laukiama.</w:t>
      </w:r>
    </w:p>
    <w:p w:rsidR="00EB0779" w:rsidRPr="00CA6B28" w:rsidRDefault="00EB0779" w:rsidP="00E03CC1">
      <w:pPr>
        <w:ind w:firstLine="720"/>
        <w:jc w:val="both"/>
        <w:rPr>
          <w:sz w:val="24"/>
          <w:szCs w:val="24"/>
        </w:rPr>
      </w:pPr>
      <w:r w:rsidRPr="00CA6B28">
        <w:rPr>
          <w:sz w:val="24"/>
          <w:szCs w:val="24"/>
        </w:rPr>
        <w:t>Perdavus savivaldybės</w:t>
      </w:r>
      <w:r>
        <w:rPr>
          <w:sz w:val="24"/>
          <w:szCs w:val="24"/>
        </w:rPr>
        <w:t xml:space="preserve"> administracijai sprendimo projekte nurodytą turtą, ji galės </w:t>
      </w:r>
      <w:r w:rsidRPr="00CA6B28">
        <w:rPr>
          <w:sz w:val="24"/>
          <w:szCs w:val="24"/>
        </w:rPr>
        <w:t>šį turtą naudoti įstaigos veiklai vykdyti.</w:t>
      </w:r>
    </w:p>
    <w:p w:rsidR="00EB0779" w:rsidRPr="00CA6B28" w:rsidRDefault="00EB0779" w:rsidP="00E03CC1">
      <w:pPr>
        <w:ind w:firstLine="720"/>
        <w:jc w:val="both"/>
        <w:rPr>
          <w:b/>
          <w:sz w:val="24"/>
          <w:szCs w:val="24"/>
        </w:rPr>
      </w:pPr>
      <w:r w:rsidRPr="00CA6B28">
        <w:rPr>
          <w:b/>
          <w:sz w:val="24"/>
          <w:szCs w:val="24"/>
        </w:rPr>
        <w:t>4. Sprendimo  projekto rengimo metu gauti specialistų vertinimai.</w:t>
      </w:r>
    </w:p>
    <w:p w:rsidR="00EB0779" w:rsidRPr="00CA6B28" w:rsidRDefault="00EB0779" w:rsidP="00E03CC1">
      <w:pPr>
        <w:ind w:firstLine="720"/>
        <w:jc w:val="both"/>
        <w:rPr>
          <w:sz w:val="24"/>
          <w:szCs w:val="24"/>
        </w:rPr>
      </w:pPr>
      <w:r w:rsidRPr="00CA6B28">
        <w:rPr>
          <w:sz w:val="24"/>
          <w:szCs w:val="24"/>
        </w:rPr>
        <w:t>Nėra.</w:t>
      </w:r>
    </w:p>
    <w:p w:rsidR="00EB0779" w:rsidRPr="00CA6B28" w:rsidRDefault="00EB0779" w:rsidP="00E03CC1">
      <w:pPr>
        <w:ind w:firstLine="720"/>
        <w:jc w:val="both"/>
        <w:rPr>
          <w:b/>
          <w:sz w:val="24"/>
          <w:szCs w:val="24"/>
        </w:rPr>
      </w:pPr>
      <w:r w:rsidRPr="00CA6B28">
        <w:rPr>
          <w:b/>
          <w:sz w:val="24"/>
          <w:szCs w:val="24"/>
        </w:rPr>
        <w:t>5. Lėšų poreikis sprendimo įgyvendinimui.</w:t>
      </w:r>
    </w:p>
    <w:p w:rsidR="00EB0779" w:rsidRPr="00CA6B28" w:rsidRDefault="00EB0779" w:rsidP="00E03CC1">
      <w:pPr>
        <w:ind w:firstLine="720"/>
        <w:jc w:val="both"/>
        <w:rPr>
          <w:sz w:val="24"/>
          <w:szCs w:val="24"/>
        </w:rPr>
      </w:pPr>
      <w:r w:rsidRPr="00CA6B28">
        <w:rPr>
          <w:sz w:val="24"/>
          <w:szCs w:val="24"/>
        </w:rPr>
        <w:t>Šio sprendimo įgyvendinimui lėšų nenumatoma.</w:t>
      </w:r>
    </w:p>
    <w:p w:rsidR="00EB0779" w:rsidRPr="00CA6B28" w:rsidRDefault="00EB0779" w:rsidP="00E03CC1">
      <w:pPr>
        <w:ind w:firstLine="720"/>
        <w:jc w:val="both"/>
        <w:rPr>
          <w:b/>
          <w:sz w:val="24"/>
          <w:szCs w:val="24"/>
        </w:rPr>
      </w:pPr>
      <w:r w:rsidRPr="00CA6B28">
        <w:rPr>
          <w:b/>
          <w:sz w:val="24"/>
          <w:szCs w:val="24"/>
        </w:rPr>
        <w:t>6. Galimos teigiamos ar neigiamos sprendimo priėmimo pasekmės.</w:t>
      </w:r>
    </w:p>
    <w:p w:rsidR="00EB0779" w:rsidRPr="00CA6B28" w:rsidRDefault="00EB0779" w:rsidP="00E03CC1">
      <w:pPr>
        <w:ind w:firstLine="720"/>
        <w:jc w:val="both"/>
        <w:rPr>
          <w:sz w:val="24"/>
          <w:szCs w:val="24"/>
        </w:rPr>
      </w:pPr>
      <w:r w:rsidRPr="00CA6B28">
        <w:rPr>
          <w:sz w:val="24"/>
          <w:szCs w:val="24"/>
        </w:rPr>
        <w:t xml:space="preserve">Įgyvendinant šį sprendimą neigiamų pasekmių nenumatoma, teigiamos pasekmės – </w:t>
      </w:r>
      <w:r>
        <w:rPr>
          <w:sz w:val="24"/>
          <w:szCs w:val="24"/>
        </w:rPr>
        <w:t xml:space="preserve">BĮ </w:t>
      </w:r>
      <w:bookmarkStart w:id="0" w:name="_GoBack"/>
      <w:bookmarkEnd w:id="0"/>
      <w:r w:rsidRPr="00CA6B28">
        <w:rPr>
          <w:sz w:val="24"/>
          <w:szCs w:val="24"/>
        </w:rPr>
        <w:t xml:space="preserve">Klaipėdos miesto savivaldybės </w:t>
      </w:r>
      <w:r>
        <w:rPr>
          <w:sz w:val="24"/>
          <w:szCs w:val="24"/>
        </w:rPr>
        <w:t xml:space="preserve">administracija </w:t>
      </w:r>
      <w:r w:rsidRPr="00CA6B28">
        <w:rPr>
          <w:sz w:val="24"/>
          <w:szCs w:val="24"/>
        </w:rPr>
        <w:t>užtikrins</w:t>
      </w:r>
      <w:r>
        <w:rPr>
          <w:sz w:val="24"/>
          <w:szCs w:val="24"/>
        </w:rPr>
        <w:t xml:space="preserve"> efektyvų turto naudojimą</w:t>
      </w:r>
      <w:r w:rsidRPr="00CA6B28">
        <w:rPr>
          <w:sz w:val="24"/>
          <w:szCs w:val="24"/>
        </w:rPr>
        <w:t>.</w:t>
      </w:r>
    </w:p>
    <w:p w:rsidR="00EB0779" w:rsidRPr="00CA6B28" w:rsidRDefault="00EB0779" w:rsidP="00E03CC1">
      <w:pPr>
        <w:ind w:firstLine="720"/>
        <w:jc w:val="both"/>
        <w:rPr>
          <w:sz w:val="24"/>
          <w:szCs w:val="24"/>
        </w:rPr>
      </w:pPr>
    </w:p>
    <w:p w:rsidR="00EB0779" w:rsidRDefault="00EB0779" w:rsidP="00E03CC1">
      <w:pPr>
        <w:jc w:val="both"/>
        <w:rPr>
          <w:sz w:val="24"/>
          <w:szCs w:val="24"/>
        </w:rPr>
      </w:pPr>
      <w:r w:rsidRPr="00CA6B28">
        <w:rPr>
          <w:sz w:val="24"/>
          <w:szCs w:val="24"/>
        </w:rPr>
        <w:t>Turto skyriaus vedėja</w:t>
      </w:r>
      <w:r w:rsidRPr="00CA6B28">
        <w:rPr>
          <w:sz w:val="24"/>
          <w:szCs w:val="24"/>
        </w:rPr>
        <w:tab/>
      </w:r>
      <w:r w:rsidRPr="00CA6B28">
        <w:rPr>
          <w:sz w:val="24"/>
          <w:szCs w:val="24"/>
        </w:rPr>
        <w:tab/>
      </w:r>
      <w:r w:rsidRPr="00CA6B28">
        <w:rPr>
          <w:sz w:val="24"/>
          <w:szCs w:val="24"/>
        </w:rPr>
        <w:tab/>
      </w:r>
      <w:r w:rsidRPr="00CA6B28">
        <w:rPr>
          <w:sz w:val="24"/>
          <w:szCs w:val="24"/>
        </w:rPr>
        <w:tab/>
        <w:t xml:space="preserve">                  Genovaitė Paulikienė</w:t>
      </w:r>
    </w:p>
    <w:p w:rsidR="00EB0779" w:rsidRDefault="00EB0779"/>
    <w:sectPr w:rsidR="00EB0779"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79" w:rsidRDefault="00EB0779" w:rsidP="00E03CC1">
      <w:r>
        <w:separator/>
      </w:r>
    </w:p>
  </w:endnote>
  <w:endnote w:type="continuationSeparator" w:id="0">
    <w:p w:rsidR="00EB0779" w:rsidRDefault="00EB0779" w:rsidP="00E03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79" w:rsidRDefault="00EB0779" w:rsidP="00E03CC1">
      <w:r>
        <w:separator/>
      </w:r>
    </w:p>
  </w:footnote>
  <w:footnote w:type="continuationSeparator" w:id="0">
    <w:p w:rsidR="00EB0779" w:rsidRDefault="00EB0779" w:rsidP="00E03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CC1"/>
    <w:rsid w:val="000E5CC1"/>
    <w:rsid w:val="00447808"/>
    <w:rsid w:val="004B296A"/>
    <w:rsid w:val="004D056B"/>
    <w:rsid w:val="00626B90"/>
    <w:rsid w:val="00637E9C"/>
    <w:rsid w:val="00640641"/>
    <w:rsid w:val="00753B43"/>
    <w:rsid w:val="008528C2"/>
    <w:rsid w:val="009A1418"/>
    <w:rsid w:val="00A72A47"/>
    <w:rsid w:val="00CA6B28"/>
    <w:rsid w:val="00D82880"/>
    <w:rsid w:val="00E03CC1"/>
    <w:rsid w:val="00EB0779"/>
    <w:rsid w:val="00F056EB"/>
    <w:rsid w:val="00F508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C1"/>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CC1"/>
    <w:pPr>
      <w:tabs>
        <w:tab w:val="center" w:pos="4986"/>
        <w:tab w:val="right" w:pos="9972"/>
      </w:tabs>
    </w:pPr>
  </w:style>
  <w:style w:type="character" w:customStyle="1" w:styleId="HeaderChar">
    <w:name w:val="Header Char"/>
    <w:basedOn w:val="DefaultParagraphFont"/>
    <w:link w:val="Header"/>
    <w:uiPriority w:val="99"/>
    <w:locked/>
    <w:rsid w:val="00E03CC1"/>
    <w:rPr>
      <w:rFonts w:ascii="Times New Roman" w:hAnsi="Times New Roman" w:cs="Times New Roman"/>
      <w:sz w:val="20"/>
      <w:szCs w:val="20"/>
      <w:lang w:eastAsia="lt-LT"/>
    </w:rPr>
  </w:style>
  <w:style w:type="character" w:customStyle="1" w:styleId="apple-style-span">
    <w:name w:val="apple-style-span"/>
    <w:basedOn w:val="DefaultParagraphFont"/>
    <w:uiPriority w:val="99"/>
    <w:rsid w:val="00E03CC1"/>
    <w:rPr>
      <w:rFonts w:cs="Times New Roman"/>
    </w:rPr>
  </w:style>
  <w:style w:type="character" w:customStyle="1" w:styleId="apple-converted-space">
    <w:name w:val="apple-converted-space"/>
    <w:basedOn w:val="DefaultParagraphFont"/>
    <w:uiPriority w:val="99"/>
    <w:rsid w:val="00E03CC1"/>
    <w:rPr>
      <w:rFonts w:cs="Times New Roman"/>
    </w:rPr>
  </w:style>
  <w:style w:type="paragraph" w:styleId="Footer">
    <w:name w:val="footer"/>
    <w:basedOn w:val="Normal"/>
    <w:link w:val="FooterChar"/>
    <w:uiPriority w:val="99"/>
    <w:rsid w:val="00E03CC1"/>
    <w:pPr>
      <w:tabs>
        <w:tab w:val="center" w:pos="4819"/>
        <w:tab w:val="right" w:pos="9638"/>
      </w:tabs>
    </w:pPr>
  </w:style>
  <w:style w:type="character" w:customStyle="1" w:styleId="FooterChar">
    <w:name w:val="Footer Char"/>
    <w:basedOn w:val="DefaultParagraphFont"/>
    <w:link w:val="Footer"/>
    <w:uiPriority w:val="99"/>
    <w:locked/>
    <w:rsid w:val="00E03CC1"/>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1606</Words>
  <Characters>916</Characters>
  <Application>Microsoft Office Outlook</Application>
  <DocSecurity>0</DocSecurity>
  <Lines>0</Lines>
  <Paragraphs>0</Paragraphs>
  <ScaleCrop>false</ScaleCrop>
  <Company>Klaipedos m. sav. administracija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Milda Petrauskaite</dc:creator>
  <cp:keywords/>
  <dc:description/>
  <cp:lastModifiedBy>L.Demidova</cp:lastModifiedBy>
  <cp:revision>2</cp:revision>
  <cp:lastPrinted>2012-06-19T11:04:00Z</cp:lastPrinted>
  <dcterms:created xsi:type="dcterms:W3CDTF">2012-07-11T10:50:00Z</dcterms:created>
  <dcterms:modified xsi:type="dcterms:W3CDTF">2012-07-11T10:50:00Z</dcterms:modified>
</cp:coreProperties>
</file>