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CD5" w:rsidRPr="00E058EF" w:rsidRDefault="00E15CD5" w:rsidP="00E15CD5">
      <w:pPr>
        <w:jc w:val="center"/>
        <w:rPr>
          <w:b/>
        </w:rPr>
      </w:pPr>
      <w:r w:rsidRPr="00E058EF">
        <w:rPr>
          <w:b/>
        </w:rPr>
        <w:t>AIŠKINAMASIS RAŠTAS</w:t>
      </w:r>
    </w:p>
    <w:p w:rsidR="00E15CD5" w:rsidRPr="00847977" w:rsidRDefault="00E15CD5" w:rsidP="00E15CD5">
      <w:pPr>
        <w:jc w:val="center"/>
        <w:rPr>
          <w:b/>
        </w:rPr>
      </w:pPr>
      <w:r w:rsidRPr="00E058EF">
        <w:rPr>
          <w:b/>
        </w:rPr>
        <w:t>PRIE SAVIVALDYBĖS TARYBOS SPRENDIMO „</w:t>
      </w:r>
      <w:r w:rsidR="00722576">
        <w:rPr>
          <w:b/>
          <w:caps/>
        </w:rPr>
        <w:t xml:space="preserve">DĖL </w:t>
      </w:r>
      <w:r w:rsidR="00722576">
        <w:rPr>
          <w:b/>
          <w:color w:val="000000"/>
        </w:rPr>
        <w:t>KLAIPĖDOS MIESTO SAVIVALDYBĖS TARYBOS 2017 M. BALANDŽIO</w:t>
      </w:r>
      <w:r w:rsidR="00722576">
        <w:rPr>
          <w:b/>
        </w:rPr>
        <w:t xml:space="preserve"> 27 D. SPRENDIMO NR. T2-95 </w:t>
      </w:r>
      <w:r w:rsidR="00722576">
        <w:rPr>
          <w:b/>
          <w:caps/>
        </w:rPr>
        <w:t>„dėL priešmokyklinio ugdymo grupių skaičIAus ir priešmokyklinio UGDYMO organizavimo modeliŲ SAVIVALDYBĖS ŠVIETIMO ĮSTAIGOSE 2017–2018 mokslo metams NUSTATYMO</w:t>
      </w:r>
      <w:r w:rsidR="00722576">
        <w:rPr>
          <w:b/>
        </w:rPr>
        <w:t>“ PAKEITIMO</w:t>
      </w:r>
      <w:r w:rsidRPr="00E058EF">
        <w:rPr>
          <w:b/>
          <w:caps/>
        </w:rPr>
        <w:t>“</w:t>
      </w:r>
      <w:r w:rsidRPr="00E058EF">
        <w:rPr>
          <w:b/>
        </w:rPr>
        <w:t xml:space="preserve"> PROJEKTO</w:t>
      </w:r>
    </w:p>
    <w:p w:rsidR="007F6952" w:rsidRDefault="007F6952" w:rsidP="006F3BCA">
      <w:pPr>
        <w:ind w:firstLine="720"/>
        <w:jc w:val="both"/>
        <w:rPr>
          <w:b/>
          <w:caps/>
        </w:rPr>
      </w:pPr>
    </w:p>
    <w:p w:rsidR="00CD0AD4" w:rsidRDefault="00CD0AD4" w:rsidP="00B56D98">
      <w:pPr>
        <w:ind w:firstLine="720"/>
        <w:jc w:val="both"/>
        <w:rPr>
          <w:b/>
        </w:rPr>
      </w:pPr>
      <w:r w:rsidRPr="001A5064">
        <w:rPr>
          <w:b/>
        </w:rPr>
        <w:t>1. </w:t>
      </w:r>
      <w:r>
        <w:rPr>
          <w:b/>
          <w:color w:val="000000"/>
        </w:rPr>
        <w:t>P</w:t>
      </w:r>
      <w:r>
        <w:rPr>
          <w:b/>
        </w:rPr>
        <w:t xml:space="preserve">rojekto rengimą paskatinusios priežastys. </w:t>
      </w:r>
    </w:p>
    <w:p w:rsidR="004F59AA" w:rsidRPr="005B772B" w:rsidRDefault="004F59AA" w:rsidP="00B56D98">
      <w:pPr>
        <w:ind w:firstLine="720"/>
        <w:jc w:val="both"/>
      </w:pPr>
      <w:r w:rsidRPr="00BE016A">
        <w:t>Šis sprendimo projektas parengtas</w:t>
      </w:r>
      <w:r>
        <w:t xml:space="preserve"> todėl, kad </w:t>
      </w:r>
      <w:r w:rsidR="0010158C">
        <w:t xml:space="preserve">š. m. balandžio-rugpjūčio mėnesiais </w:t>
      </w:r>
      <w:r>
        <w:t>pasikeitė</w:t>
      </w:r>
      <w:r w:rsidRPr="00BE016A">
        <w:t xml:space="preserve"> </w:t>
      </w:r>
      <w:r>
        <w:t xml:space="preserve">priešmokyklinio ugdymo grupių komplektavimo situacija. Dėl šios priežasties reikia patikslinti </w:t>
      </w:r>
      <w:r w:rsidRPr="00BE016A">
        <w:t xml:space="preserve">Klaipėdos </w:t>
      </w:r>
      <w:r>
        <w:t xml:space="preserve">miesto savivaldybės tarybos </w:t>
      </w:r>
      <w:r w:rsidRPr="00BE016A">
        <w:t>nustatyt</w:t>
      </w:r>
      <w:r>
        <w:t>ą</w:t>
      </w:r>
      <w:r w:rsidRPr="00BE016A">
        <w:t xml:space="preserve"> </w:t>
      </w:r>
      <w:r>
        <w:t xml:space="preserve">priešmokyklinio ugdymo </w:t>
      </w:r>
      <w:r w:rsidRPr="00BE016A">
        <w:t>grupių skaiči</w:t>
      </w:r>
      <w:r>
        <w:t>ų</w:t>
      </w:r>
      <w:r w:rsidRPr="00BE016A">
        <w:t xml:space="preserve"> </w:t>
      </w:r>
      <w:r>
        <w:rPr>
          <w:color w:val="000000"/>
        </w:rPr>
        <w:t>švietimo įstaigose 2017–2018</w:t>
      </w:r>
      <w:r w:rsidRPr="005B772B">
        <w:rPr>
          <w:color w:val="000000"/>
        </w:rPr>
        <w:t xml:space="preserve"> mokslo metams</w:t>
      </w:r>
      <w:r w:rsidRPr="005B772B">
        <w:t xml:space="preserve">. </w:t>
      </w:r>
    </w:p>
    <w:p w:rsidR="00CD0AD4" w:rsidRDefault="00CD0AD4" w:rsidP="00B56D98">
      <w:pPr>
        <w:ind w:firstLine="720"/>
        <w:jc w:val="both"/>
        <w:rPr>
          <w:b/>
        </w:rPr>
      </w:pPr>
      <w:r>
        <w:rPr>
          <w:b/>
        </w:rPr>
        <w:t xml:space="preserve">2. Parengto projekto tikslai ir uždaviniai. </w:t>
      </w:r>
    </w:p>
    <w:p w:rsidR="00D513BE" w:rsidRPr="005B772B" w:rsidRDefault="00D513BE" w:rsidP="00B56D98">
      <w:pPr>
        <w:ind w:firstLine="720"/>
        <w:jc w:val="both"/>
      </w:pPr>
      <w:r w:rsidRPr="005B772B">
        <w:t>Tikslas – užtikrinti</w:t>
      </w:r>
      <w:r w:rsidR="008E4F00">
        <w:t xml:space="preserve">, kad </w:t>
      </w:r>
      <w:r w:rsidR="007F6952">
        <w:t xml:space="preserve">nustatytas </w:t>
      </w:r>
      <w:r w:rsidR="00E058EF">
        <w:t xml:space="preserve">priešmokyklinio ugdymo </w:t>
      </w:r>
      <w:r w:rsidR="007F6952">
        <w:t xml:space="preserve">grupių </w:t>
      </w:r>
      <w:r w:rsidR="00D32F82">
        <w:t>skaičius atitiktų</w:t>
      </w:r>
      <w:r w:rsidR="001C5D35">
        <w:t xml:space="preserve"> realią 2017</w:t>
      </w:r>
      <w:r w:rsidR="00A76240">
        <w:t>–</w:t>
      </w:r>
      <w:r w:rsidR="001C5D35">
        <w:t>2018</w:t>
      </w:r>
      <w:r w:rsidR="00A76240" w:rsidRPr="005F66C1">
        <w:t xml:space="preserve"> mokslo metų komplektavimo situaciją</w:t>
      </w:r>
      <w:r w:rsidR="00A76240">
        <w:t>.</w:t>
      </w:r>
    </w:p>
    <w:p w:rsidR="007F6952" w:rsidRDefault="0016000F" w:rsidP="00B56D98">
      <w:pPr>
        <w:ind w:firstLine="720"/>
        <w:jc w:val="both"/>
        <w:rPr>
          <w:b/>
        </w:rPr>
      </w:pPr>
      <w:r>
        <w:t xml:space="preserve">Uždavinys – </w:t>
      </w:r>
      <w:r w:rsidR="00332E27">
        <w:t>pakeisti</w:t>
      </w:r>
      <w:r w:rsidR="00332E27">
        <w:rPr>
          <w:color w:val="000000"/>
        </w:rPr>
        <w:t xml:space="preserve"> K</w:t>
      </w:r>
      <w:r w:rsidR="00332E27" w:rsidRPr="00F922DA">
        <w:rPr>
          <w:color w:val="000000"/>
        </w:rPr>
        <w:t xml:space="preserve">laipėdos miesto savivaldybės </w:t>
      </w:r>
      <w:r w:rsidR="00332E27">
        <w:rPr>
          <w:color w:val="000000"/>
        </w:rPr>
        <w:t xml:space="preserve">tarybos </w:t>
      </w:r>
      <w:r w:rsidR="001C5D35">
        <w:rPr>
          <w:color w:val="000000"/>
        </w:rPr>
        <w:t>2017</w:t>
      </w:r>
      <w:r w:rsidR="00332E27" w:rsidRPr="00F922DA">
        <w:rPr>
          <w:color w:val="000000"/>
        </w:rPr>
        <w:t xml:space="preserve"> m. balandžio</w:t>
      </w:r>
      <w:r w:rsidR="001C5D35">
        <w:t xml:space="preserve"> 27</w:t>
      </w:r>
      <w:r w:rsidR="00332E27" w:rsidRPr="00F922DA">
        <w:t xml:space="preserve"> d. sprendim</w:t>
      </w:r>
      <w:r w:rsidR="00332E27">
        <w:t>ą</w:t>
      </w:r>
      <w:r w:rsidR="00332E27" w:rsidRPr="00F922DA">
        <w:t xml:space="preserve"> </w:t>
      </w:r>
      <w:r w:rsidR="00332E27">
        <w:t>N</w:t>
      </w:r>
      <w:r w:rsidR="00332E27" w:rsidRPr="00F922DA">
        <w:t xml:space="preserve">r. </w:t>
      </w:r>
      <w:r w:rsidR="007F6952">
        <w:t>T2-</w:t>
      </w:r>
      <w:r w:rsidR="001C5D35">
        <w:t>95</w:t>
      </w:r>
      <w:r w:rsidR="00332E27" w:rsidRPr="007F6952">
        <w:t xml:space="preserve"> „</w:t>
      </w:r>
      <w:r w:rsidR="007F6952" w:rsidRPr="007F6952">
        <w:t xml:space="preserve">Dėl priešmokyklinio ugdymo grupių skaičiaus ir priešmokyklinio ugdymo organizavimo modelių savivaldybės </w:t>
      </w:r>
      <w:r w:rsidR="001C5D35">
        <w:t xml:space="preserve">švietimo </w:t>
      </w:r>
      <w:r w:rsidR="007F6952" w:rsidRPr="007F6952">
        <w:t xml:space="preserve"> įstaigose </w:t>
      </w:r>
      <w:r w:rsidR="001C5D35">
        <w:t>2017</w:t>
      </w:r>
      <w:r w:rsidR="007F6952" w:rsidRPr="007F6952">
        <w:t>–</w:t>
      </w:r>
      <w:r w:rsidR="001C5D35">
        <w:t>2018</w:t>
      </w:r>
      <w:r w:rsidR="007F6952" w:rsidRPr="007F6952">
        <w:t xml:space="preserve"> mokslo metams nustatymo“</w:t>
      </w:r>
      <w:r w:rsidR="007F6952">
        <w:t>.</w:t>
      </w:r>
    </w:p>
    <w:p w:rsidR="00CD0AD4" w:rsidRDefault="00CD0AD4" w:rsidP="00B56D98">
      <w:pPr>
        <w:pStyle w:val="Pagrindinistekstas"/>
        <w:tabs>
          <w:tab w:val="left" w:pos="1134"/>
        </w:tabs>
        <w:spacing w:after="0"/>
        <w:ind w:firstLine="720"/>
        <w:rPr>
          <w:b/>
        </w:rPr>
      </w:pPr>
      <w:r w:rsidRPr="00F032C6">
        <w:rPr>
          <w:b/>
        </w:rPr>
        <w:t xml:space="preserve">3. Kaip šiuo metu yra teisiškai reglamentuojami projekte aptarti klausimai. </w:t>
      </w:r>
    </w:p>
    <w:p w:rsidR="001D7FC7" w:rsidRDefault="0010158C" w:rsidP="00B56D98">
      <w:pPr>
        <w:ind w:firstLine="720"/>
        <w:jc w:val="both"/>
        <w:rPr>
          <w:color w:val="000000"/>
        </w:rPr>
      </w:pPr>
      <w:r>
        <w:rPr>
          <w:color w:val="000000"/>
        </w:rPr>
        <w:t>Šiuo metu</w:t>
      </w:r>
      <w:r w:rsidR="0092722D" w:rsidRPr="0092722D">
        <w:rPr>
          <w:color w:val="000000"/>
        </w:rPr>
        <w:t xml:space="preserve"> </w:t>
      </w:r>
      <w:r w:rsidR="0092722D">
        <w:rPr>
          <w:color w:val="000000"/>
        </w:rPr>
        <w:t>savivaldybės švietimo įstaigos</w:t>
      </w:r>
      <w:r>
        <w:rPr>
          <w:color w:val="000000"/>
        </w:rPr>
        <w:t>,</w:t>
      </w:r>
      <w:r>
        <w:rPr>
          <w:color w:val="000000"/>
        </w:rPr>
        <w:t xml:space="preserve"> </w:t>
      </w:r>
      <w:r>
        <w:rPr>
          <w:color w:val="000000"/>
        </w:rPr>
        <w:t>formuo</w:t>
      </w:r>
      <w:r>
        <w:rPr>
          <w:color w:val="000000"/>
        </w:rPr>
        <w:t>damos</w:t>
      </w:r>
      <w:r>
        <w:rPr>
          <w:color w:val="000000"/>
        </w:rPr>
        <w:t xml:space="preserve"> priešmokyklinio ugdymo grupes </w:t>
      </w:r>
      <w:r>
        <w:rPr>
          <w:color w:val="000000"/>
        </w:rPr>
        <w:t xml:space="preserve">2017–2018 mokslo metams, vadovaujasi </w:t>
      </w:r>
      <w:r>
        <w:rPr>
          <w:color w:val="000000"/>
        </w:rPr>
        <w:t>K</w:t>
      </w:r>
      <w:r w:rsidRPr="00F922DA">
        <w:rPr>
          <w:color w:val="000000"/>
        </w:rPr>
        <w:t xml:space="preserve">laipėdos miesto savivaldybės </w:t>
      </w:r>
      <w:r>
        <w:rPr>
          <w:color w:val="000000"/>
        </w:rPr>
        <w:t>tarybos 2017</w:t>
      </w:r>
      <w:r w:rsidRPr="00F922DA">
        <w:rPr>
          <w:color w:val="000000"/>
        </w:rPr>
        <w:t xml:space="preserve"> m. balandžio</w:t>
      </w:r>
      <w:r>
        <w:t xml:space="preserve"> 27</w:t>
      </w:r>
      <w:r w:rsidRPr="00F922DA">
        <w:t xml:space="preserve"> d. sprendim</w:t>
      </w:r>
      <w:r>
        <w:t>u</w:t>
      </w:r>
      <w:r w:rsidRPr="00F922DA">
        <w:t xml:space="preserve"> </w:t>
      </w:r>
      <w:r>
        <w:t>N</w:t>
      </w:r>
      <w:r w:rsidRPr="00F922DA">
        <w:t xml:space="preserve">r. </w:t>
      </w:r>
      <w:r>
        <w:t>T2-95</w:t>
      </w:r>
      <w:r w:rsidRPr="007F6952">
        <w:t xml:space="preserve"> „Dėl priešmokyklinio ugdymo grupių skaičiaus ir priešmokyklinio ugdymo organizavimo modelių savivaldybės </w:t>
      </w:r>
      <w:r>
        <w:t xml:space="preserve">švietimo </w:t>
      </w:r>
      <w:r w:rsidRPr="007F6952">
        <w:t xml:space="preserve"> įstaigose </w:t>
      </w:r>
      <w:r>
        <w:t>2017</w:t>
      </w:r>
      <w:r w:rsidRPr="007F6952">
        <w:t>–</w:t>
      </w:r>
      <w:r>
        <w:t>2018</w:t>
      </w:r>
      <w:r w:rsidRPr="007F6952">
        <w:t xml:space="preserve"> mokslo metams nustatymo“</w:t>
      </w:r>
      <w:r>
        <w:t xml:space="preserve">. </w:t>
      </w:r>
      <w:r w:rsidR="0092722D">
        <w:t>Grupių komplektavimo situacija nuo balandžio mėnesio pasikeitė, todėl, v</w:t>
      </w:r>
      <w:r w:rsidR="00D00C7D" w:rsidRPr="001D7FC7">
        <w:rPr>
          <w:color w:val="000000"/>
        </w:rPr>
        <w:t xml:space="preserve">adovaujantis Priešmokyklinio ugdymo tvarkos aprašo, patvirtinto Lietuvos Respublikos švietimo ir mokslo ministro 2013 m. lapkričio 21 d. įsakymu Nr. V-1106, </w:t>
      </w:r>
      <w:r w:rsidR="001D7FC7" w:rsidRPr="001D7FC7">
        <w:rPr>
          <w:color w:val="000000"/>
        </w:rPr>
        <w:t xml:space="preserve">7 punktu </w:t>
      </w:r>
      <w:r w:rsidR="001D7FC7">
        <w:rPr>
          <w:color w:val="000000"/>
        </w:rPr>
        <w:t xml:space="preserve">ir Priėmimo į valstybinę ir savivaldybės bendrojo ugdymo mokyklą, profesinio mokymo įstaigą bendrųjų kriterijų sąrašo, </w:t>
      </w:r>
      <w:r w:rsidR="001D7FC7" w:rsidRPr="001D7FC7">
        <w:rPr>
          <w:color w:val="000000"/>
        </w:rPr>
        <w:t>patvirtinto Lietuvos Respublikos</w:t>
      </w:r>
      <w:r w:rsidR="001D7FC7">
        <w:rPr>
          <w:color w:val="000000"/>
        </w:rPr>
        <w:t xml:space="preserve"> švietimo ir mokslo ministro 2004</w:t>
      </w:r>
      <w:r w:rsidR="001D7FC7" w:rsidRPr="001D7FC7">
        <w:rPr>
          <w:color w:val="000000"/>
        </w:rPr>
        <w:t xml:space="preserve"> m. </w:t>
      </w:r>
      <w:r w:rsidR="001D7FC7">
        <w:rPr>
          <w:color w:val="000000"/>
        </w:rPr>
        <w:t>birželio</w:t>
      </w:r>
      <w:r w:rsidR="001D7FC7" w:rsidRPr="001D7FC7">
        <w:rPr>
          <w:color w:val="000000"/>
        </w:rPr>
        <w:t xml:space="preserve"> 2</w:t>
      </w:r>
      <w:r w:rsidR="001D7FC7">
        <w:rPr>
          <w:color w:val="000000"/>
        </w:rPr>
        <w:t>5</w:t>
      </w:r>
      <w:r w:rsidR="001D7FC7" w:rsidRPr="001D7FC7">
        <w:rPr>
          <w:color w:val="000000"/>
        </w:rPr>
        <w:t xml:space="preserve"> d. įsakymu Nr. </w:t>
      </w:r>
      <w:r w:rsidR="001D7FC7">
        <w:rPr>
          <w:color w:val="000000"/>
        </w:rPr>
        <w:t>ISAK-1019</w:t>
      </w:r>
      <w:r w:rsidR="001D7FC7" w:rsidRPr="001D7FC7">
        <w:rPr>
          <w:color w:val="000000"/>
        </w:rPr>
        <w:t xml:space="preserve">, </w:t>
      </w:r>
      <w:r w:rsidR="001D7FC7">
        <w:rPr>
          <w:color w:val="000000"/>
        </w:rPr>
        <w:t>3</w:t>
      </w:r>
      <w:r w:rsidR="001D7FC7" w:rsidRPr="001D7FC7">
        <w:rPr>
          <w:color w:val="000000"/>
        </w:rPr>
        <w:t xml:space="preserve"> punktu</w:t>
      </w:r>
      <w:r w:rsidR="00100F97">
        <w:rPr>
          <w:color w:val="000000"/>
        </w:rPr>
        <w:t>, prieš</w:t>
      </w:r>
      <w:r w:rsidR="0092722D">
        <w:rPr>
          <w:color w:val="000000"/>
        </w:rPr>
        <w:t>mokyklinio ugdymo grupių skaičių ir</w:t>
      </w:r>
      <w:r w:rsidR="00100F97">
        <w:rPr>
          <w:color w:val="000000"/>
        </w:rPr>
        <w:t xml:space="preserve"> priešmokykl</w:t>
      </w:r>
      <w:r w:rsidR="0092722D">
        <w:rPr>
          <w:color w:val="000000"/>
        </w:rPr>
        <w:t>inio ugdymo organizavimo modelius</w:t>
      </w:r>
      <w:r w:rsidR="00100F97">
        <w:rPr>
          <w:color w:val="000000"/>
        </w:rPr>
        <w:t xml:space="preserve"> kitiems mokslo metams </w:t>
      </w:r>
      <w:r w:rsidR="0092722D">
        <w:rPr>
          <w:color w:val="000000"/>
        </w:rPr>
        <w:t>reikia</w:t>
      </w:r>
      <w:r w:rsidR="00100F97">
        <w:rPr>
          <w:color w:val="000000"/>
        </w:rPr>
        <w:t xml:space="preserve"> </w:t>
      </w:r>
      <w:r w:rsidR="0092722D">
        <w:rPr>
          <w:color w:val="000000"/>
        </w:rPr>
        <w:t>pa</w:t>
      </w:r>
      <w:r w:rsidR="00100F97">
        <w:rPr>
          <w:color w:val="000000"/>
        </w:rPr>
        <w:t>tikslin</w:t>
      </w:r>
      <w:r w:rsidR="0092722D">
        <w:rPr>
          <w:color w:val="000000"/>
        </w:rPr>
        <w:t>t</w:t>
      </w:r>
      <w:r w:rsidR="00100F97">
        <w:rPr>
          <w:color w:val="000000"/>
        </w:rPr>
        <w:t>i.</w:t>
      </w:r>
      <w:r w:rsidR="0092722D">
        <w:rPr>
          <w:color w:val="000000"/>
        </w:rPr>
        <w:t xml:space="preserve"> </w:t>
      </w:r>
    </w:p>
    <w:p w:rsidR="00CD0AD4" w:rsidRDefault="00CD0AD4" w:rsidP="00B56D98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4. Kokios numatomos naujos teisinio reglamentavimo nuostatos ir kokių rezultatų </w:t>
      </w:r>
      <w:r w:rsidRPr="00F032C6">
        <w:rPr>
          <w:b/>
          <w:bCs/>
        </w:rPr>
        <w:t xml:space="preserve">laukiama. </w:t>
      </w:r>
    </w:p>
    <w:p w:rsidR="0024384A" w:rsidRDefault="009A0D50" w:rsidP="00B56D98">
      <w:pPr>
        <w:ind w:firstLine="720"/>
        <w:jc w:val="both"/>
      </w:pPr>
      <w:r>
        <w:rPr>
          <w:bCs/>
        </w:rPr>
        <w:t>Šiuo sprendimo projektu</w:t>
      </w:r>
      <w:r w:rsidR="00A1137B">
        <w:rPr>
          <w:bCs/>
        </w:rPr>
        <w:t xml:space="preserve"> </w:t>
      </w:r>
      <w:r w:rsidR="0067231A">
        <w:rPr>
          <w:bCs/>
        </w:rPr>
        <w:t xml:space="preserve">savivaldybės </w:t>
      </w:r>
      <w:r w:rsidR="0064525B">
        <w:rPr>
          <w:bCs/>
        </w:rPr>
        <w:t>švietimo</w:t>
      </w:r>
      <w:r w:rsidR="00E058EF">
        <w:rPr>
          <w:bCs/>
        </w:rPr>
        <w:t xml:space="preserve"> įstaigo</w:t>
      </w:r>
      <w:r w:rsidR="0064525B">
        <w:rPr>
          <w:bCs/>
        </w:rPr>
        <w:t>s</w:t>
      </w:r>
      <w:r w:rsidR="0024384A">
        <w:rPr>
          <w:bCs/>
        </w:rPr>
        <w:t>e</w:t>
      </w:r>
      <w:r w:rsidR="00E058EF">
        <w:rPr>
          <w:bCs/>
        </w:rPr>
        <w:t xml:space="preserve"> </w:t>
      </w:r>
      <w:r w:rsidR="0024384A">
        <w:rPr>
          <w:bCs/>
        </w:rPr>
        <w:t xml:space="preserve">nustatoma </w:t>
      </w:r>
      <w:r w:rsidR="00493579">
        <w:rPr>
          <w:bCs/>
        </w:rPr>
        <w:t>100</w:t>
      </w:r>
      <w:r w:rsidR="008E7AB3">
        <w:rPr>
          <w:bCs/>
        </w:rPr>
        <w:t xml:space="preserve"> </w:t>
      </w:r>
      <w:r w:rsidR="0024384A">
        <w:rPr>
          <w:bCs/>
        </w:rPr>
        <w:t>priešmokyklinio ugdymo grup</w:t>
      </w:r>
      <w:r w:rsidR="00493579">
        <w:rPr>
          <w:bCs/>
        </w:rPr>
        <w:t>ių</w:t>
      </w:r>
      <w:r w:rsidR="0024384A">
        <w:rPr>
          <w:bCs/>
        </w:rPr>
        <w:t xml:space="preserve"> </w:t>
      </w:r>
      <w:r w:rsidR="0024384A">
        <w:t xml:space="preserve">(2016–2017 m. m. </w:t>
      </w:r>
      <w:r w:rsidR="00493579">
        <w:t>buvo</w:t>
      </w:r>
      <w:r w:rsidR="0024384A">
        <w:t xml:space="preserve"> 1</w:t>
      </w:r>
      <w:r w:rsidR="00493579">
        <w:t>03</w:t>
      </w:r>
      <w:r w:rsidR="0024384A">
        <w:t>)</w:t>
      </w:r>
      <w:r w:rsidR="00493579">
        <w:t>, iš jų 13 bus formuojama bendrojo ugdymo mokyklose (2016–2017 m. m. buvo 17).</w:t>
      </w:r>
      <w:r w:rsidR="000C5749">
        <w:t xml:space="preserve"> Vaikų skaičiaus vidurkis priešmokyklinio ugdymo grupėse nustatomas, vadovaujantis Klaipėdos miesto savivaldybės tarybos 2016 m. gruodžio 22 d. sprendimu Nr. T2-298 „Dėl ikimokyklinio ir priešmokyklinio ugdymo organizavimo modelių Klaipėdos miesto savivaldybės švietimo įstaigose aprašo patvirtinimo“.</w:t>
      </w:r>
    </w:p>
    <w:p w:rsidR="00BD4DF5" w:rsidRPr="00BD4DF5" w:rsidRDefault="00B56D98" w:rsidP="00B56D98">
      <w:pPr>
        <w:ind w:firstLine="720"/>
        <w:jc w:val="both"/>
      </w:pPr>
      <w:r w:rsidRPr="00BD4DF5">
        <w:t xml:space="preserve">Patikslinus priešmokyklinio ugdymo grupių skaičių ir ugdymo organizavimo modelius, </w:t>
      </w:r>
      <w:r w:rsidR="00065E59">
        <w:t xml:space="preserve">grupių komplektavimo situacija atitiks realią situaciją, </w:t>
      </w:r>
      <w:r w:rsidRPr="00BD4DF5">
        <w:t xml:space="preserve">bus užtikrintas privalomas priešmokyklinio amžiaus vaikų </w:t>
      </w:r>
      <w:r w:rsidR="00024A5A">
        <w:t>ugdymas</w:t>
      </w:r>
      <w:r w:rsidR="00BD4DF5" w:rsidRPr="00BD4DF5">
        <w:t xml:space="preserve"> bei</w:t>
      </w:r>
      <w:r w:rsidRPr="00BD4DF5">
        <w:t xml:space="preserve"> švietimo paslaugos prieinamumas</w:t>
      </w:r>
      <w:r w:rsidR="00BD4DF5" w:rsidRPr="00BD4DF5">
        <w:t>. Lopšeliuose–darželiuose „Du gaideliai“, „Pakalnutė“ įsteigus jungtines priešmokyklinio ugdymo grupes bei lopšeliuose-darželiuose „Puriena“, „Pumpurėlis“</w:t>
      </w:r>
      <w:r w:rsidR="00024A5A">
        <w:t xml:space="preserve"> ir</w:t>
      </w:r>
      <w:r w:rsidR="00BD4DF5" w:rsidRPr="00BD4DF5">
        <w:t xml:space="preserve"> „Žemuogėlė“ sumažinus priešmokyklinio ugdymo grupių skaičių</w:t>
      </w:r>
      <w:r w:rsidR="00024A5A" w:rsidRPr="00024A5A">
        <w:t xml:space="preserve"> </w:t>
      </w:r>
      <w:r w:rsidR="00024A5A">
        <w:t>(</w:t>
      </w:r>
      <w:r w:rsidR="00024A5A" w:rsidRPr="00BD4DF5">
        <w:t>po vieną</w:t>
      </w:r>
      <w:r w:rsidR="00024A5A">
        <w:t>)</w:t>
      </w:r>
      <w:r w:rsidR="00BD4DF5" w:rsidRPr="00BD4DF5">
        <w:t xml:space="preserve">, </w:t>
      </w:r>
      <w:r w:rsidR="00024A5A">
        <w:t>bus sudaryta galimybė</w:t>
      </w:r>
      <w:r w:rsidR="00BD4DF5" w:rsidRPr="00BD4DF5">
        <w:t xml:space="preserve"> </w:t>
      </w:r>
      <w:r w:rsidR="00024A5A">
        <w:t>pa</w:t>
      </w:r>
      <w:r w:rsidR="00BD4DF5" w:rsidRPr="00BD4DF5">
        <w:t xml:space="preserve">didinti ugdymosi vietų skaičių lopšelinio ar darželinio amžiaus vaikams. </w:t>
      </w:r>
      <w:r w:rsidR="00024A5A">
        <w:t xml:space="preserve">Taip pat šiuo sprendimo </w:t>
      </w:r>
      <w:r w:rsidR="00024A5A" w:rsidRPr="00024A5A">
        <w:t>projektu patikslinami įstaigų, kuriose baigti vidaus struktūros pertvarkymai pavadinimai (lopšeliai-darželiai „Pakalnutė“, „Šaltinėlis“, Maksimo Gorkio progimnazija).</w:t>
      </w:r>
    </w:p>
    <w:p w:rsidR="00CD0AD4" w:rsidRDefault="00CD0AD4" w:rsidP="00CD0AD4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5. Galimos neigiamos priimto sprendimo pasekmės ir kokių priemonių reikėtų imtis, kad tokių pasekmių būtų išvengta. </w:t>
      </w:r>
    </w:p>
    <w:p w:rsidR="00CD0AD4" w:rsidRPr="00F415A7" w:rsidRDefault="00CD0AD4" w:rsidP="00CD0AD4">
      <w:pPr>
        <w:ind w:firstLine="709"/>
        <w:jc w:val="both"/>
      </w:pPr>
      <w:r>
        <w:t>N</w:t>
      </w:r>
      <w:r w:rsidRPr="00F415A7">
        <w:t>eigiam</w:t>
      </w:r>
      <w:r>
        <w:t>ų</w:t>
      </w:r>
      <w:r w:rsidRPr="00F415A7">
        <w:t xml:space="preserve"> pasekm</w:t>
      </w:r>
      <w:r>
        <w:t>ių</w:t>
      </w:r>
      <w:r w:rsidRPr="00F415A7">
        <w:t xml:space="preserve"> </w:t>
      </w:r>
      <w:r>
        <w:t>nenustatyta.</w:t>
      </w:r>
    </w:p>
    <w:p w:rsidR="00CD0AD4" w:rsidRDefault="00CD0AD4" w:rsidP="00CD0AD4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6. Jeigu sprendimui įgyvendinti reikia kitų teisės aktų, – kas ir kada juos turėtų parengti, šių aktų metmenys. </w:t>
      </w:r>
    </w:p>
    <w:p w:rsidR="00CD0AD4" w:rsidRDefault="00CD0AD4" w:rsidP="00CD0AD4">
      <w:pPr>
        <w:ind w:firstLine="720"/>
        <w:jc w:val="both"/>
        <w:rPr>
          <w:bCs/>
        </w:rPr>
      </w:pPr>
      <w:r w:rsidRPr="00061CB5">
        <w:rPr>
          <w:bCs/>
        </w:rPr>
        <w:t xml:space="preserve">Šiam sprendimui įgyvendinti </w:t>
      </w:r>
      <w:r>
        <w:rPr>
          <w:bCs/>
        </w:rPr>
        <w:t>kitų teisės aktų nereikia.</w:t>
      </w:r>
    </w:p>
    <w:p w:rsidR="00CD0AD4" w:rsidRDefault="00CD0AD4" w:rsidP="00CD0AD4">
      <w:pPr>
        <w:ind w:firstLine="720"/>
        <w:jc w:val="both"/>
        <w:rPr>
          <w:b/>
          <w:bCs/>
        </w:rPr>
      </w:pPr>
      <w:r>
        <w:rPr>
          <w:b/>
        </w:rPr>
        <w:t xml:space="preserve">7. </w:t>
      </w:r>
      <w:r>
        <w:rPr>
          <w:b/>
          <w:bCs/>
        </w:rPr>
        <w:t xml:space="preserve">Kiek biudžeto lėšų pareikalaus ar leis sutaupyti projekto įgyvendinimas (pateikiami įvertinimai artimiausiems metams ir tolesnei ateičiai), finansavimo šaltiniai. </w:t>
      </w:r>
    </w:p>
    <w:p w:rsidR="003C30CD" w:rsidRDefault="003C30CD" w:rsidP="003C30CD">
      <w:pPr>
        <w:ind w:firstLine="720"/>
        <w:jc w:val="both"/>
        <w:rPr>
          <w:bCs/>
        </w:rPr>
      </w:pPr>
      <w:r w:rsidRPr="00061CB5">
        <w:rPr>
          <w:bCs/>
        </w:rPr>
        <w:t xml:space="preserve">Šiam sprendimui įgyvendinti </w:t>
      </w:r>
      <w:r>
        <w:rPr>
          <w:bCs/>
        </w:rPr>
        <w:t>papildomų lėšų nereikia.</w:t>
      </w:r>
    </w:p>
    <w:p w:rsidR="00CD0AD4" w:rsidRDefault="00CD0AD4" w:rsidP="00CD0AD4">
      <w:pPr>
        <w:ind w:firstLine="720"/>
        <w:jc w:val="both"/>
        <w:rPr>
          <w:b/>
          <w:bCs/>
        </w:rPr>
      </w:pPr>
      <w:r>
        <w:rPr>
          <w:b/>
          <w:bCs/>
        </w:rPr>
        <w:t>8. Sprendimo projekto rengimo metu atlikti vertinimai ir išvados, konsultavimosi su visuomene metu gauti pasiūlymai ir jų motyvuotas vertinimas (atsižvelgta ar ne).</w:t>
      </w:r>
    </w:p>
    <w:p w:rsidR="00CD0AD4" w:rsidRDefault="00CD0AD4" w:rsidP="00CD0AD4">
      <w:pPr>
        <w:ind w:firstLine="720"/>
        <w:jc w:val="both"/>
      </w:pPr>
      <w:r>
        <w:rPr>
          <w:bCs/>
        </w:rPr>
        <w:t>Sprendimo pro</w:t>
      </w:r>
      <w:bookmarkStart w:id="0" w:name="_GoBack"/>
      <w:bookmarkEnd w:id="0"/>
      <w:r>
        <w:rPr>
          <w:bCs/>
        </w:rPr>
        <w:t>jekto rengimo metu atsižvelgta į švietimo įstaigų vadovų prašymus. Duomenys  vertinti Savivaldybės c</w:t>
      </w:r>
      <w:r w:rsidRPr="00420C62">
        <w:t>entralizuotos vaikų priėmimo sistemos</w:t>
      </w:r>
      <w:r>
        <w:rPr>
          <w:bCs/>
        </w:rPr>
        <w:t xml:space="preserve"> pagrindu.</w:t>
      </w:r>
    </w:p>
    <w:p w:rsidR="00CD0AD4" w:rsidRDefault="00CD0AD4" w:rsidP="00CD0AD4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9. Sprendimo projekto autorius ar autorių grupė, sprendimo projekto iniciatoriai. </w:t>
      </w:r>
    </w:p>
    <w:p w:rsidR="00CD0AD4" w:rsidRDefault="00CD0AD4" w:rsidP="00CD0AD4">
      <w:pPr>
        <w:ind w:firstLine="720"/>
        <w:jc w:val="both"/>
        <w:rPr>
          <w:bCs/>
        </w:rPr>
      </w:pPr>
      <w:r>
        <w:rPr>
          <w:bCs/>
        </w:rPr>
        <w:t xml:space="preserve">Sprendimo projektą </w:t>
      </w:r>
      <w:r w:rsidR="00065E59">
        <w:rPr>
          <w:bCs/>
        </w:rPr>
        <w:t xml:space="preserve">parengė Klaipėdos miesto savivaldybės administracijos Ugdymo ir kultūros departamento Švietimo skyriaus vyriausioji specialistė Ramunė </w:t>
      </w:r>
      <w:proofErr w:type="spellStart"/>
      <w:r w:rsidR="00065E59">
        <w:rPr>
          <w:bCs/>
        </w:rPr>
        <w:t>Zavtrikovienė</w:t>
      </w:r>
      <w:proofErr w:type="spellEnd"/>
      <w:r w:rsidR="00065E59">
        <w:rPr>
          <w:bCs/>
        </w:rPr>
        <w:t xml:space="preserve">. Projektą </w:t>
      </w:r>
      <w:r>
        <w:rPr>
          <w:bCs/>
        </w:rPr>
        <w:t xml:space="preserve">inicijavo </w:t>
      </w:r>
      <w:r w:rsidRPr="003D5F7D">
        <w:t xml:space="preserve">savivaldybės </w:t>
      </w:r>
      <w:r w:rsidR="003C30CD">
        <w:rPr>
          <w:bCs/>
        </w:rPr>
        <w:t>švietimo įstaigų vadovai</w:t>
      </w:r>
      <w:r>
        <w:t>.</w:t>
      </w:r>
    </w:p>
    <w:p w:rsidR="00CD0AD4" w:rsidRDefault="00CD0AD4" w:rsidP="00CD0AD4">
      <w:pPr>
        <w:ind w:firstLine="720"/>
        <w:jc w:val="both"/>
        <w:rPr>
          <w:b/>
        </w:rPr>
      </w:pPr>
      <w:r>
        <w:rPr>
          <w:b/>
        </w:rPr>
        <w:t xml:space="preserve">10. Kiti reikalingi pagrindimai ir paaiškinimai. </w:t>
      </w:r>
    </w:p>
    <w:p w:rsidR="00CD0AD4" w:rsidRPr="00B04933" w:rsidRDefault="00CD0AD4" w:rsidP="00CD0AD4">
      <w:pPr>
        <w:ind w:firstLine="720"/>
        <w:jc w:val="both"/>
        <w:rPr>
          <w:bCs/>
        </w:rPr>
      </w:pPr>
      <w:r w:rsidRPr="00B04933">
        <w:t>Nėra</w:t>
      </w:r>
      <w:r>
        <w:t>.</w:t>
      </w:r>
    </w:p>
    <w:p w:rsidR="00E058EF" w:rsidRPr="00E058EF" w:rsidRDefault="00E058EF" w:rsidP="00E15CD5">
      <w:pPr>
        <w:ind w:firstLine="720"/>
        <w:rPr>
          <w:b/>
        </w:rPr>
      </w:pPr>
    </w:p>
    <w:p w:rsidR="00E15CD5" w:rsidRPr="00761A20" w:rsidRDefault="0041399C" w:rsidP="00E15CD5">
      <w:pPr>
        <w:ind w:firstLine="720"/>
      </w:pPr>
      <w:r w:rsidRPr="00761A20">
        <w:t>PRIDEDAMA:</w:t>
      </w:r>
      <w:r w:rsidR="00E15CD5" w:rsidRPr="00761A20">
        <w:t xml:space="preserve"> </w:t>
      </w:r>
    </w:p>
    <w:p w:rsidR="00922C91" w:rsidRPr="00922C91" w:rsidRDefault="00E15CD5" w:rsidP="00922C91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22C91">
        <w:rPr>
          <w:sz w:val="24"/>
          <w:szCs w:val="24"/>
        </w:rPr>
        <w:t>Teisės akt</w:t>
      </w:r>
      <w:r w:rsidR="008E4F00" w:rsidRPr="00922C91">
        <w:rPr>
          <w:sz w:val="24"/>
          <w:szCs w:val="24"/>
        </w:rPr>
        <w:t>o, nurodyto</w:t>
      </w:r>
      <w:r w:rsidRPr="00922C91">
        <w:rPr>
          <w:sz w:val="24"/>
          <w:szCs w:val="24"/>
        </w:rPr>
        <w:t xml:space="preserve"> spre</w:t>
      </w:r>
      <w:r w:rsidR="00761A20" w:rsidRPr="00922C91">
        <w:rPr>
          <w:sz w:val="24"/>
          <w:szCs w:val="24"/>
        </w:rPr>
        <w:t>ndimo projekto įžangoje, išrašas</w:t>
      </w:r>
      <w:r w:rsidRPr="00922C91">
        <w:rPr>
          <w:sz w:val="24"/>
          <w:szCs w:val="24"/>
        </w:rPr>
        <w:t>, 1 lapas.</w:t>
      </w:r>
    </w:p>
    <w:p w:rsidR="00A81134" w:rsidRPr="00922C91" w:rsidRDefault="00922C91" w:rsidP="003C30CD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22C91">
        <w:rPr>
          <w:color w:val="000000"/>
          <w:sz w:val="24"/>
          <w:szCs w:val="24"/>
        </w:rPr>
        <w:t>Klaipėdos miesto savivaldybės tarybos 2017 m. balandžio</w:t>
      </w:r>
      <w:r w:rsidRPr="00922C91">
        <w:rPr>
          <w:sz w:val="24"/>
          <w:szCs w:val="24"/>
        </w:rPr>
        <w:t xml:space="preserve"> 27 d. sprendim</w:t>
      </w:r>
      <w:r>
        <w:rPr>
          <w:sz w:val="24"/>
          <w:szCs w:val="24"/>
        </w:rPr>
        <w:t>o</w:t>
      </w:r>
      <w:r w:rsidRPr="00922C91">
        <w:rPr>
          <w:sz w:val="24"/>
          <w:szCs w:val="24"/>
        </w:rPr>
        <w:t xml:space="preserve"> Nr. T2-95 „Dėl priešmokyklinio ugdymo grupių skaičiaus ir priešmokyklinio ugdymo organizavimo modelių savivaldybės švietimo įstaigose 2017–2018 mokslo metams nustatymo“</w:t>
      </w:r>
      <w:r w:rsidR="00F54FBF" w:rsidRPr="00922C91">
        <w:rPr>
          <w:sz w:val="24"/>
          <w:szCs w:val="24"/>
        </w:rPr>
        <w:t xml:space="preserve"> </w:t>
      </w:r>
      <w:r w:rsidR="003C30CD">
        <w:rPr>
          <w:sz w:val="24"/>
          <w:szCs w:val="24"/>
        </w:rPr>
        <w:t xml:space="preserve">priedo </w:t>
      </w:r>
      <w:r w:rsidR="000B1F3C" w:rsidRPr="00922C91">
        <w:rPr>
          <w:sz w:val="24"/>
          <w:szCs w:val="24"/>
        </w:rPr>
        <w:t>lyginamasis variantas</w:t>
      </w:r>
      <w:r w:rsidR="00A81134" w:rsidRPr="00922C91">
        <w:rPr>
          <w:sz w:val="24"/>
          <w:szCs w:val="24"/>
        </w:rPr>
        <w:t xml:space="preserve">, </w:t>
      </w:r>
      <w:r w:rsidR="00CF19D9">
        <w:rPr>
          <w:sz w:val="24"/>
          <w:szCs w:val="24"/>
        </w:rPr>
        <w:t>8</w:t>
      </w:r>
      <w:r w:rsidR="00A81134" w:rsidRPr="00922C91">
        <w:rPr>
          <w:color w:val="FF0000"/>
          <w:sz w:val="24"/>
          <w:szCs w:val="24"/>
        </w:rPr>
        <w:t xml:space="preserve"> </w:t>
      </w:r>
      <w:r w:rsidR="00A81134" w:rsidRPr="00922C91">
        <w:rPr>
          <w:sz w:val="24"/>
          <w:szCs w:val="24"/>
        </w:rPr>
        <w:t>lapai.</w:t>
      </w:r>
    </w:p>
    <w:p w:rsidR="00E15CD5" w:rsidRPr="00F54FBF" w:rsidRDefault="00E15CD5" w:rsidP="00E15CD5">
      <w:pPr>
        <w:ind w:firstLine="720"/>
        <w:rPr>
          <w:b/>
        </w:rPr>
      </w:pPr>
    </w:p>
    <w:p w:rsidR="00A77DEF" w:rsidRPr="003019FD" w:rsidRDefault="00A77DEF" w:rsidP="00E15CD5">
      <w:pPr>
        <w:ind w:firstLine="720"/>
        <w:rPr>
          <w:b/>
        </w:rPr>
      </w:pPr>
    </w:p>
    <w:p w:rsidR="001C01C0" w:rsidRDefault="004C4A10" w:rsidP="003019FD">
      <w:pPr>
        <w:tabs>
          <w:tab w:val="left" w:pos="7740"/>
        </w:tabs>
      </w:pPr>
      <w:r>
        <w:t>Švietimo skyriaus</w:t>
      </w:r>
      <w:r w:rsidR="00AF67CA">
        <w:t xml:space="preserve"> vedėja</w:t>
      </w:r>
      <w:r w:rsidR="0041399C">
        <w:tab/>
        <w:t xml:space="preserve">Laima </w:t>
      </w:r>
      <w:proofErr w:type="spellStart"/>
      <w:r w:rsidR="0041399C">
        <w:t>Prižgintienė</w:t>
      </w:r>
      <w:proofErr w:type="spellEnd"/>
    </w:p>
    <w:sectPr w:rsidR="001C01C0" w:rsidSect="0010132D">
      <w:headerReference w:type="default" r:id="rId7"/>
      <w:pgSz w:w="11906" w:h="16838" w:code="9"/>
      <w:pgMar w:top="1134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FF0" w:rsidRDefault="007B0FF0" w:rsidP="0010132D">
      <w:r>
        <w:separator/>
      </w:r>
    </w:p>
  </w:endnote>
  <w:endnote w:type="continuationSeparator" w:id="0">
    <w:p w:rsidR="007B0FF0" w:rsidRDefault="007B0FF0" w:rsidP="0010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FF0" w:rsidRDefault="007B0FF0" w:rsidP="0010132D">
      <w:r>
        <w:separator/>
      </w:r>
    </w:p>
  </w:footnote>
  <w:footnote w:type="continuationSeparator" w:id="0">
    <w:p w:rsidR="007B0FF0" w:rsidRDefault="007B0FF0" w:rsidP="00101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8874405"/>
      <w:docPartObj>
        <w:docPartGallery w:val="Page Numbers (Top of Page)"/>
        <w:docPartUnique/>
      </w:docPartObj>
    </w:sdtPr>
    <w:sdtEndPr/>
    <w:sdtContent>
      <w:p w:rsidR="0010132D" w:rsidRDefault="0010132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749">
          <w:rPr>
            <w:noProof/>
          </w:rPr>
          <w:t>2</w:t>
        </w:r>
        <w:r>
          <w:fldChar w:fldCharType="end"/>
        </w:r>
      </w:p>
    </w:sdtContent>
  </w:sdt>
  <w:p w:rsidR="0010132D" w:rsidRDefault="0010132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C0064"/>
    <w:multiLevelType w:val="hybridMultilevel"/>
    <w:tmpl w:val="617EA548"/>
    <w:lvl w:ilvl="0" w:tplc="A01AA9D8">
      <w:start w:val="7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28AD2523"/>
    <w:multiLevelType w:val="hybridMultilevel"/>
    <w:tmpl w:val="0CC42F9C"/>
    <w:lvl w:ilvl="0" w:tplc="84F4F7F4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0813C6"/>
    <w:multiLevelType w:val="hybridMultilevel"/>
    <w:tmpl w:val="EEC24012"/>
    <w:lvl w:ilvl="0" w:tplc="8F984FFC">
      <w:start w:val="2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73A1"/>
    <w:rsid w:val="00024A5A"/>
    <w:rsid w:val="0006079E"/>
    <w:rsid w:val="00065E59"/>
    <w:rsid w:val="0007600D"/>
    <w:rsid w:val="000B012B"/>
    <w:rsid w:val="000B1F3C"/>
    <w:rsid w:val="000C5749"/>
    <w:rsid w:val="00100F97"/>
    <w:rsid w:val="0010132D"/>
    <w:rsid w:val="0010158C"/>
    <w:rsid w:val="0016000F"/>
    <w:rsid w:val="00190DD2"/>
    <w:rsid w:val="001A5878"/>
    <w:rsid w:val="001C01C0"/>
    <w:rsid w:val="001C5D35"/>
    <w:rsid w:val="001D5D46"/>
    <w:rsid w:val="001D7FC7"/>
    <w:rsid w:val="001E5915"/>
    <w:rsid w:val="00215AE3"/>
    <w:rsid w:val="00234C14"/>
    <w:rsid w:val="0024384A"/>
    <w:rsid w:val="00257224"/>
    <w:rsid w:val="002662E7"/>
    <w:rsid w:val="00290528"/>
    <w:rsid w:val="002A6268"/>
    <w:rsid w:val="002B1AFB"/>
    <w:rsid w:val="002C278A"/>
    <w:rsid w:val="003019FD"/>
    <w:rsid w:val="00314FCF"/>
    <w:rsid w:val="00327A35"/>
    <w:rsid w:val="00332E27"/>
    <w:rsid w:val="00351D8C"/>
    <w:rsid w:val="0035287F"/>
    <w:rsid w:val="0039480B"/>
    <w:rsid w:val="003C30CD"/>
    <w:rsid w:val="003E55C0"/>
    <w:rsid w:val="00413874"/>
    <w:rsid w:val="0041399C"/>
    <w:rsid w:val="004425F3"/>
    <w:rsid w:val="0044347A"/>
    <w:rsid w:val="004476DD"/>
    <w:rsid w:val="00450471"/>
    <w:rsid w:val="00450B3A"/>
    <w:rsid w:val="004879AB"/>
    <w:rsid w:val="00493579"/>
    <w:rsid w:val="0049358F"/>
    <w:rsid w:val="004941DE"/>
    <w:rsid w:val="00497342"/>
    <w:rsid w:val="004C29D5"/>
    <w:rsid w:val="004C4A10"/>
    <w:rsid w:val="004D7A02"/>
    <w:rsid w:val="004E1589"/>
    <w:rsid w:val="004F1754"/>
    <w:rsid w:val="004F3F70"/>
    <w:rsid w:val="004F59AA"/>
    <w:rsid w:val="00524B6C"/>
    <w:rsid w:val="00533879"/>
    <w:rsid w:val="00540353"/>
    <w:rsid w:val="00544F31"/>
    <w:rsid w:val="005678F1"/>
    <w:rsid w:val="00577652"/>
    <w:rsid w:val="00597EE8"/>
    <w:rsid w:val="005B772B"/>
    <w:rsid w:val="005D3014"/>
    <w:rsid w:val="005D7D99"/>
    <w:rsid w:val="005E02A8"/>
    <w:rsid w:val="005E0461"/>
    <w:rsid w:val="005F495C"/>
    <w:rsid w:val="005F66C1"/>
    <w:rsid w:val="00613321"/>
    <w:rsid w:val="006216DA"/>
    <w:rsid w:val="00632D44"/>
    <w:rsid w:val="0064525B"/>
    <w:rsid w:val="0067231A"/>
    <w:rsid w:val="00677712"/>
    <w:rsid w:val="006876C3"/>
    <w:rsid w:val="006B3D32"/>
    <w:rsid w:val="006B4DA5"/>
    <w:rsid w:val="006B5ADD"/>
    <w:rsid w:val="006C74E4"/>
    <w:rsid w:val="006D5C35"/>
    <w:rsid w:val="006F2FCE"/>
    <w:rsid w:val="006F3BCA"/>
    <w:rsid w:val="006F6989"/>
    <w:rsid w:val="0070190F"/>
    <w:rsid w:val="00710CE3"/>
    <w:rsid w:val="00722576"/>
    <w:rsid w:val="007418A1"/>
    <w:rsid w:val="00761A20"/>
    <w:rsid w:val="00771947"/>
    <w:rsid w:val="007735DA"/>
    <w:rsid w:val="007813AE"/>
    <w:rsid w:val="00786ABE"/>
    <w:rsid w:val="0078702F"/>
    <w:rsid w:val="00790493"/>
    <w:rsid w:val="007A50D5"/>
    <w:rsid w:val="007B0FF0"/>
    <w:rsid w:val="007B292A"/>
    <w:rsid w:val="007C7740"/>
    <w:rsid w:val="007F6952"/>
    <w:rsid w:val="00822961"/>
    <w:rsid w:val="008354D5"/>
    <w:rsid w:val="0088091F"/>
    <w:rsid w:val="008D3EE3"/>
    <w:rsid w:val="008E4F00"/>
    <w:rsid w:val="008E6E82"/>
    <w:rsid w:val="008E7AB3"/>
    <w:rsid w:val="009014F9"/>
    <w:rsid w:val="009041EE"/>
    <w:rsid w:val="00922C91"/>
    <w:rsid w:val="0092722D"/>
    <w:rsid w:val="00945FA9"/>
    <w:rsid w:val="00945FE9"/>
    <w:rsid w:val="0095045D"/>
    <w:rsid w:val="00970978"/>
    <w:rsid w:val="00970FEA"/>
    <w:rsid w:val="00972146"/>
    <w:rsid w:val="0097505C"/>
    <w:rsid w:val="009A0D50"/>
    <w:rsid w:val="009C3951"/>
    <w:rsid w:val="009F735E"/>
    <w:rsid w:val="00A06545"/>
    <w:rsid w:val="00A07186"/>
    <w:rsid w:val="00A1137B"/>
    <w:rsid w:val="00A2353E"/>
    <w:rsid w:val="00A63700"/>
    <w:rsid w:val="00A70189"/>
    <w:rsid w:val="00A76240"/>
    <w:rsid w:val="00A77DEF"/>
    <w:rsid w:val="00A81134"/>
    <w:rsid w:val="00A83ADE"/>
    <w:rsid w:val="00A84588"/>
    <w:rsid w:val="00AC1E26"/>
    <w:rsid w:val="00AE6589"/>
    <w:rsid w:val="00AF184F"/>
    <w:rsid w:val="00AF67CA"/>
    <w:rsid w:val="00AF7D08"/>
    <w:rsid w:val="00B41667"/>
    <w:rsid w:val="00B56D98"/>
    <w:rsid w:val="00B572BA"/>
    <w:rsid w:val="00B750B6"/>
    <w:rsid w:val="00B81D56"/>
    <w:rsid w:val="00B9269A"/>
    <w:rsid w:val="00BC063B"/>
    <w:rsid w:val="00BD4DF5"/>
    <w:rsid w:val="00BE016A"/>
    <w:rsid w:val="00C63BE5"/>
    <w:rsid w:val="00C81A02"/>
    <w:rsid w:val="00C916AA"/>
    <w:rsid w:val="00CA093B"/>
    <w:rsid w:val="00CA4D3B"/>
    <w:rsid w:val="00CB4273"/>
    <w:rsid w:val="00CC4626"/>
    <w:rsid w:val="00CC7A59"/>
    <w:rsid w:val="00CD0AD4"/>
    <w:rsid w:val="00CD10C6"/>
    <w:rsid w:val="00CD4120"/>
    <w:rsid w:val="00CF19D9"/>
    <w:rsid w:val="00D00C7D"/>
    <w:rsid w:val="00D1022F"/>
    <w:rsid w:val="00D31631"/>
    <w:rsid w:val="00D32F82"/>
    <w:rsid w:val="00D33FE9"/>
    <w:rsid w:val="00D513BE"/>
    <w:rsid w:val="00D57029"/>
    <w:rsid w:val="00D621D7"/>
    <w:rsid w:val="00D66647"/>
    <w:rsid w:val="00D7628E"/>
    <w:rsid w:val="00D81945"/>
    <w:rsid w:val="00D83DAF"/>
    <w:rsid w:val="00D94943"/>
    <w:rsid w:val="00DC1CDE"/>
    <w:rsid w:val="00E058EF"/>
    <w:rsid w:val="00E15CD5"/>
    <w:rsid w:val="00E33871"/>
    <w:rsid w:val="00E52DB8"/>
    <w:rsid w:val="00E64026"/>
    <w:rsid w:val="00EB6125"/>
    <w:rsid w:val="00ED0351"/>
    <w:rsid w:val="00EE6371"/>
    <w:rsid w:val="00F03780"/>
    <w:rsid w:val="00F050AD"/>
    <w:rsid w:val="00F4072E"/>
    <w:rsid w:val="00F42B24"/>
    <w:rsid w:val="00F54FBF"/>
    <w:rsid w:val="00F55A99"/>
    <w:rsid w:val="00F56AC6"/>
    <w:rsid w:val="00FA0B0E"/>
    <w:rsid w:val="00FE3C71"/>
    <w:rsid w:val="00FE4A3E"/>
    <w:rsid w:val="00FF53AF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2B4CC"/>
  <w15:docId w15:val="{2461A103-AA61-4983-830B-D9442358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10132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0132D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10132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0132D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CD0AD4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CD0A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otnotes.xml"
                 Type="http://schemas.openxmlformats.org/officeDocument/2006/relationships/footnotes"/>
   <Relationship Id="rId6" Target="endnotes.xml"
                 Type="http://schemas.openxmlformats.org/officeDocument/2006/relationships/endnotes"/>
   <Relationship Id="rId7" Target="header1.xml"
                 Type="http://schemas.openxmlformats.org/officeDocument/2006/relationships/header"/>
   <Relationship Id="rId8" Target="fontTable.xml"
                 Type="http://schemas.openxmlformats.org/officeDocument/2006/relationships/fontTable"/>
   <Relationship Id="rId9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3292</Words>
  <Characters>1878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2016-08-02T11:59:00Z</dcterms:created>
  <dc:creator>Birute Radavičienė</dc:creator>
  <cp:lastModifiedBy>Audrone Andrasuniene</cp:lastModifiedBy>
  <cp:lastPrinted>2014-09-05T08:40:00Z</cp:lastPrinted>
  <dcterms:modified xsi:type="dcterms:W3CDTF">2017-08-18T12:13:00Z</dcterms:modified>
  <cp:revision>55</cp:revision>
</cp:coreProperties>
</file>