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21007" w14:textId="7C210F16" w:rsidR="00E33A3C" w:rsidRDefault="00E33A3C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rFonts w:ascii="Times" w:hAnsi="Times"/>
          <w:noProof/>
          <w:lang w:eastAsia="lt-LT"/>
        </w:rPr>
        <w:drawing>
          <wp:inline distT="0" distB="0" distL="0" distR="0" wp14:anchorId="4DCD1E74" wp14:editId="364B26EC">
            <wp:extent cx="543560" cy="667385"/>
            <wp:effectExtent l="0" t="0" r="8890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D920B" w14:textId="77777777" w:rsidR="00E33A3C" w:rsidRDefault="00E33A3C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0DC7BB21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0DC7BB2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DC7BB2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DC7BB24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C702CB" w:rsidRPr="008834BF">
        <w:rPr>
          <w:b/>
        </w:rPr>
        <w:t xml:space="preserve">KLAIPĖDOS </w:t>
      </w:r>
      <w:r w:rsidR="00C702CB">
        <w:rPr>
          <w:b/>
        </w:rPr>
        <w:t>MIESTO SAVIVALDYBĖS TARYBOS 2008 M. BIRŽELIO 5 D. SPRENDIMO NR. T2-189</w:t>
      </w:r>
      <w:r w:rsidR="00C702CB" w:rsidRPr="008834BF">
        <w:rPr>
          <w:b/>
        </w:rPr>
        <w:t xml:space="preserve"> „DĖL BIUDŽETINĖS ĮSTAIGOS KLAIPĖDOS MIESTO </w:t>
      </w:r>
      <w:r w:rsidR="00C702CB">
        <w:rPr>
          <w:b/>
        </w:rPr>
        <w:t xml:space="preserve">VAIKO KRIZIŲ </w:t>
      </w:r>
      <w:r w:rsidR="00C702CB" w:rsidRPr="008834BF">
        <w:rPr>
          <w:b/>
        </w:rPr>
        <w:t xml:space="preserve">CENTRO </w:t>
      </w:r>
      <w:r w:rsidR="00C702CB">
        <w:rPr>
          <w:b/>
        </w:rPr>
        <w:t xml:space="preserve">PAVADINIMO PAKEITIMO IR </w:t>
      </w:r>
      <w:r w:rsidR="00C702CB" w:rsidRPr="008834BF">
        <w:rPr>
          <w:b/>
        </w:rPr>
        <w:t>NUOSTATŲ PATVIRTINIMO“ PAKEITIMO</w:t>
      </w:r>
    </w:p>
    <w:p w14:paraId="0DC7BB25" w14:textId="77777777" w:rsidR="00446AC7" w:rsidRDefault="00446AC7" w:rsidP="003077A5">
      <w:pPr>
        <w:jc w:val="center"/>
      </w:pPr>
    </w:p>
    <w:bookmarkStart w:id="1" w:name="registravimoDataIlga"/>
    <w:p w14:paraId="0DC7BB26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rugsėjo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T2-207</w:t>
      </w:r>
      <w:r>
        <w:rPr>
          <w:noProof/>
        </w:rPr>
        <w:fldChar w:fldCharType="end"/>
      </w:r>
      <w:bookmarkEnd w:id="2"/>
    </w:p>
    <w:p w14:paraId="0DC7BB2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DC7BB28" w14:textId="77777777" w:rsidR="00446AC7" w:rsidRPr="00062FFE" w:rsidRDefault="00446AC7" w:rsidP="003077A5">
      <w:pPr>
        <w:jc w:val="center"/>
      </w:pPr>
    </w:p>
    <w:p w14:paraId="0DC7BB29" w14:textId="77777777" w:rsidR="00446AC7" w:rsidRDefault="00446AC7" w:rsidP="003077A5">
      <w:pPr>
        <w:jc w:val="center"/>
      </w:pPr>
    </w:p>
    <w:p w14:paraId="0DC7BB2A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C702CB" w:rsidRPr="00B57AE9">
        <w:rPr>
          <w:color w:val="000000"/>
        </w:rPr>
        <w:t>Lietuvos Respubl</w:t>
      </w:r>
      <w:r w:rsidR="00C702CB">
        <w:rPr>
          <w:color w:val="000000"/>
        </w:rPr>
        <w:t>ikos vietos savivaldos įstatymo 18 straipsnio 1</w:t>
      </w:r>
      <w:r w:rsidR="00C702CB" w:rsidRPr="00B57AE9">
        <w:rPr>
          <w:color w:val="000000"/>
        </w:rPr>
        <w:t xml:space="preserve"> dalimi</w:t>
      </w:r>
      <w:r w:rsidR="00C702CB"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DC7BB2B" w14:textId="05E1E159" w:rsidR="00C702CB" w:rsidRDefault="00C702CB" w:rsidP="00C702CB">
      <w:pPr>
        <w:ind w:firstLine="709"/>
        <w:jc w:val="both"/>
      </w:pPr>
      <w:r>
        <w:t>1. Pakeisti</w:t>
      </w:r>
      <w:r w:rsidRPr="00B57AE9">
        <w:t xml:space="preserve"> </w:t>
      </w:r>
      <w:r w:rsidR="00921959">
        <w:t>B</w:t>
      </w:r>
      <w:r>
        <w:t>iudžetinės įstaigos Klaipėdos miesto šeimos ir vaiko gerovės centro nuostatus,</w:t>
      </w:r>
      <w:r w:rsidRPr="00B57AE9">
        <w:t xml:space="preserve"> </w:t>
      </w:r>
      <w:r>
        <w:t>patvirtintus</w:t>
      </w:r>
      <w:r w:rsidRPr="00B57AE9">
        <w:t xml:space="preserve"> Klaipė</w:t>
      </w:r>
      <w:r>
        <w:t>dos miesto savivaldybės tarybos 2008</w:t>
      </w:r>
      <w:r w:rsidRPr="00B57AE9">
        <w:t xml:space="preserve"> m. </w:t>
      </w:r>
      <w:r>
        <w:t>birželio 5 d. sprendimu Nr. T2</w:t>
      </w:r>
      <w:r w:rsidRPr="008B5BED">
        <w:rPr>
          <w:b/>
        </w:rPr>
        <w:t>-</w:t>
      </w:r>
      <w:r>
        <w:t xml:space="preserve">189 „Dėl </w:t>
      </w:r>
      <w:r w:rsidR="00921959">
        <w:t>b</w:t>
      </w:r>
      <w:r>
        <w:t>iudžetinės įstaigos Klaipėdos miesto vaiko krizių centro pavadinimo ir nuostatų patvirtinimo“:</w:t>
      </w:r>
    </w:p>
    <w:p w14:paraId="0DC7BB2C" w14:textId="77777777" w:rsidR="00C702CB" w:rsidRDefault="00C702CB" w:rsidP="00C702CB">
      <w:pPr>
        <w:ind w:firstLine="709"/>
        <w:jc w:val="both"/>
      </w:pPr>
      <w:r>
        <w:t>1.1. pakeisti 5 punktą ir jį išdėstyti taip:</w:t>
      </w:r>
    </w:p>
    <w:p w14:paraId="0DC7BB2D" w14:textId="77777777" w:rsidR="003E7D26" w:rsidRDefault="003E7D26" w:rsidP="003E7D26">
      <w:pPr>
        <w:pStyle w:val="Pagrindinistekstas"/>
        <w:spacing w:after="0"/>
        <w:ind w:firstLine="709"/>
        <w:jc w:val="both"/>
      </w:pPr>
      <w:r>
        <w:t>„5. Centro buveinė –</w:t>
      </w:r>
      <w:r w:rsidRPr="003E7D26">
        <w:t xml:space="preserve"> </w:t>
      </w:r>
      <w:r w:rsidRPr="009C51ED">
        <w:t>D</w:t>
      </w:r>
      <w:r>
        <w:t>ebreceno g. 48,</w:t>
      </w:r>
      <w:r w:rsidRPr="005019E3">
        <w:rPr>
          <w:color w:val="FF0000"/>
        </w:rPr>
        <w:t xml:space="preserve"> </w:t>
      </w:r>
      <w:r w:rsidRPr="005019E3">
        <w:t>LT-</w:t>
      </w:r>
      <w:r w:rsidRPr="007D2A48">
        <w:t>9</w:t>
      </w:r>
      <w:r w:rsidR="007D2A48" w:rsidRPr="007D2A48">
        <w:t>4149</w:t>
      </w:r>
      <w:r w:rsidRPr="005019E3">
        <w:t xml:space="preserve"> </w:t>
      </w:r>
      <w:r>
        <w:t xml:space="preserve">Klaipėda. </w:t>
      </w:r>
      <w:r w:rsidRPr="009C51ED">
        <w:t xml:space="preserve">Centras veiklą </w:t>
      </w:r>
      <w:r>
        <w:t xml:space="preserve">vykdo šiais adresais: </w:t>
      </w:r>
      <w:r w:rsidRPr="009C51ED">
        <w:t>D</w:t>
      </w:r>
      <w:r>
        <w:t>ebreceno g. 48 ir Taikos pr. 76</w:t>
      </w:r>
      <w:r w:rsidRPr="009C51ED">
        <w:t>A.</w:t>
      </w:r>
      <w:r>
        <w:t>“;</w:t>
      </w:r>
    </w:p>
    <w:p w14:paraId="0DC7BB2E" w14:textId="38F0C41B" w:rsidR="003E7D26" w:rsidRDefault="00362A3D" w:rsidP="00C702CB">
      <w:pPr>
        <w:ind w:firstLine="709"/>
        <w:jc w:val="both"/>
      </w:pPr>
      <w:r>
        <w:t>1.2. pakeisti 10.6</w:t>
      </w:r>
      <w:r w:rsidR="003E7D26">
        <w:t xml:space="preserve"> papunktį ir jį išdėstyti taip:</w:t>
      </w:r>
    </w:p>
    <w:p w14:paraId="0DC7BB2F" w14:textId="77777777" w:rsidR="003E7D26" w:rsidRDefault="003E7D26" w:rsidP="00C702CB">
      <w:pPr>
        <w:ind w:firstLine="709"/>
        <w:jc w:val="both"/>
      </w:pPr>
      <w:r>
        <w:t>„10.6. intensyvios krizių įveikimo pagalbos paslaugų socialinės rizikos vaikams, neapsvaigusiems nuo alkoholio ar kitų psichotropinių medžiagų, teikimas visą parą;“;</w:t>
      </w:r>
    </w:p>
    <w:p w14:paraId="0DC7BB30" w14:textId="2224BC93" w:rsidR="003E7D26" w:rsidRDefault="003E7D26" w:rsidP="00C702CB">
      <w:pPr>
        <w:ind w:firstLine="709"/>
        <w:jc w:val="both"/>
      </w:pPr>
      <w:r>
        <w:t>1.3. pakeisti 10.</w:t>
      </w:r>
      <w:r w:rsidR="00362A3D">
        <w:t>7</w:t>
      </w:r>
      <w:r>
        <w:t xml:space="preserve"> papunktį ir jį išdėstyti taip:</w:t>
      </w:r>
    </w:p>
    <w:p w14:paraId="0DC7BB31" w14:textId="77777777" w:rsidR="003E7D26" w:rsidRDefault="003E7D26" w:rsidP="00C702CB">
      <w:pPr>
        <w:ind w:firstLine="709"/>
        <w:jc w:val="both"/>
      </w:pPr>
      <w:r>
        <w:t>„10.7. trumpalaikės socialinės globos socialinės rizikos ir likusiems be tėvų globos vaikams;“.</w:t>
      </w:r>
    </w:p>
    <w:p w14:paraId="0DC7BB32" w14:textId="77777777" w:rsidR="00C702CB" w:rsidRDefault="00C702CB" w:rsidP="00C702CB">
      <w:pPr>
        <w:ind w:firstLine="709"/>
        <w:jc w:val="both"/>
      </w:pPr>
      <w:r>
        <w:t>2. Įpareigoti Ritą Bratėnaitę-Vitkienę, biudžetinės įstaigos Klaipėdos šeimos ir vaiko gerovės centro direktorę, pasirašyti jos vadovaujamos įstaigos nuostatus ir įregistruoti juos Juridinių asmenų registre.</w:t>
      </w:r>
    </w:p>
    <w:p w14:paraId="0DC7BB33" w14:textId="77777777" w:rsidR="00C702CB" w:rsidRPr="008203D0" w:rsidRDefault="00C702CB" w:rsidP="00C702CB">
      <w:pPr>
        <w:ind w:firstLine="709"/>
        <w:jc w:val="both"/>
      </w:pPr>
      <w:r>
        <w:t>3. Skelbti šį sprendimą Klaipėdos miesto savivaldybės interneto svetainėje.</w:t>
      </w:r>
    </w:p>
    <w:p w14:paraId="0DC7BB35" w14:textId="15E5FBA1" w:rsidR="00EB4B96" w:rsidRDefault="00EB4B96" w:rsidP="005453B2">
      <w:pPr>
        <w:jc w:val="both"/>
      </w:pPr>
    </w:p>
    <w:p w14:paraId="0DC7BB36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0DC7BB39" w14:textId="77777777" w:rsidTr="00165FB0">
        <w:tc>
          <w:tcPr>
            <w:tcW w:w="6629" w:type="dxa"/>
            <w:shd w:val="clear" w:color="auto" w:fill="auto"/>
          </w:tcPr>
          <w:p w14:paraId="0DC7BB37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DC7BB38" w14:textId="2E34D918" w:rsidR="00BB15A1" w:rsidRDefault="00E33A3C" w:rsidP="00181E3E">
            <w:pPr>
              <w:jc w:val="right"/>
            </w:pPr>
            <w:r>
              <w:t>Vytautas  Grubliauskas</w:t>
            </w:r>
          </w:p>
        </w:tc>
      </w:tr>
    </w:tbl>
    <w:p w14:paraId="0DC7BB4C" w14:textId="1B4CB9A7" w:rsidR="00DD6F1A" w:rsidRPr="008A65AA" w:rsidRDefault="00DD6F1A" w:rsidP="005453B2">
      <w:pPr>
        <w:jc w:val="both"/>
      </w:pPr>
    </w:p>
    <w:sectPr w:rsidR="00DD6F1A" w:rsidRPr="008A65AA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FC5359" w14:textId="77777777" w:rsidR="00C0266D" w:rsidRDefault="00C0266D">
      <w:r>
        <w:separator/>
      </w:r>
    </w:p>
  </w:endnote>
  <w:endnote w:type="continuationSeparator" w:id="0">
    <w:p w14:paraId="0FFB9198" w14:textId="77777777" w:rsidR="00C0266D" w:rsidRDefault="00C0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BDF517" w14:textId="77777777" w:rsidR="00C0266D" w:rsidRDefault="00C0266D">
      <w:r>
        <w:separator/>
      </w:r>
    </w:p>
  </w:footnote>
  <w:footnote w:type="continuationSeparator" w:id="0">
    <w:p w14:paraId="4B0E3221" w14:textId="77777777" w:rsidR="00C0266D" w:rsidRDefault="00C02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7BB5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DC7BB5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7BB5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33A3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DC7BB54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2649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98A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43C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A3D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D26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570E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3B2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A48"/>
    <w:rsid w:val="007D3078"/>
    <w:rsid w:val="007D331E"/>
    <w:rsid w:val="007D463C"/>
    <w:rsid w:val="007D4763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5AA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1959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770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1FFE"/>
    <w:rsid w:val="009F29A8"/>
    <w:rsid w:val="009F32D3"/>
    <w:rsid w:val="009F3A73"/>
    <w:rsid w:val="009F493D"/>
    <w:rsid w:val="009F5457"/>
    <w:rsid w:val="009F6E6B"/>
    <w:rsid w:val="009F7203"/>
    <w:rsid w:val="009F7A03"/>
    <w:rsid w:val="00A006DF"/>
    <w:rsid w:val="00A00EFC"/>
    <w:rsid w:val="00A03C5C"/>
    <w:rsid w:val="00A05395"/>
    <w:rsid w:val="00A06ED1"/>
    <w:rsid w:val="00A070A7"/>
    <w:rsid w:val="00A07B21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66D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02CB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753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3A3C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25D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C7BB21"/>
  <w15:docId w15:val="{4DE4D133-61AF-4764-B554-4419FF3D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1033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2017-09-18T07:01:00Z</dcterms:created>
  <dcterms:modified xsi:type="dcterms:W3CDTF">2017-09-18T07:01:00Z</dcterms:modified>
</cp:coreProperties>
</file>