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C72" w:rsidRDefault="00FF3C72" w:rsidP="00844D74">
      <w:pPr>
        <w:jc w:val="center"/>
        <w:rPr>
          <w:b/>
        </w:rPr>
      </w:pPr>
      <w:bookmarkStart w:id="0" w:name="_GoBack"/>
      <w:bookmarkEnd w:id="0"/>
    </w:p>
    <w:p w:rsidR="00844D74" w:rsidRDefault="00844D74" w:rsidP="00844D74">
      <w:pPr>
        <w:jc w:val="center"/>
        <w:rPr>
          <w:b/>
        </w:rPr>
      </w:pPr>
      <w:r>
        <w:rPr>
          <w:b/>
        </w:rPr>
        <w:t>AIŠKINAMASIS RAŠTAS</w:t>
      </w:r>
    </w:p>
    <w:p w:rsidR="00844D74" w:rsidRPr="00FB1B77" w:rsidRDefault="00844D74" w:rsidP="00FB1B77">
      <w:pPr>
        <w:pStyle w:val="Pagrindinistekstas"/>
        <w:jc w:val="center"/>
        <w:rPr>
          <w:b/>
          <w:szCs w:val="24"/>
          <w:lang w:eastAsia="lt-LT"/>
        </w:rPr>
      </w:pPr>
      <w:r>
        <w:rPr>
          <w:b/>
        </w:rPr>
        <w:t>PRIE SAVIVALDYBĖS TARYBOS SPRENDIMO „</w:t>
      </w:r>
      <w:r w:rsidR="00FB1B77" w:rsidRPr="00FB1B77">
        <w:rPr>
          <w:b/>
          <w:szCs w:val="24"/>
          <w:lang w:eastAsia="lt-LT"/>
        </w:rPr>
        <w:t>DĖL</w:t>
      </w:r>
      <w:r w:rsidR="00FB1B77" w:rsidRPr="00FB1B77">
        <w:rPr>
          <w:lang w:eastAsia="lt-LT"/>
        </w:rPr>
        <w:t xml:space="preserve"> </w:t>
      </w:r>
      <w:r w:rsidR="00FB1B77" w:rsidRPr="00FB1B77">
        <w:rPr>
          <w:b/>
          <w:szCs w:val="24"/>
          <w:lang w:eastAsia="lt-LT"/>
        </w:rPr>
        <w:t>LEIDIMO ATLIKTI ĮSTAIGINIO PASTATO J. KAROSO G. 12, KLAIPĖDOJE, REKONSTRUKCIJĄ IR PAKEISTI PASTATO PASKIRTĮ</w:t>
      </w:r>
      <w:r>
        <w:rPr>
          <w:b/>
        </w:rPr>
        <w:t>“ PROJEKTO</w:t>
      </w:r>
    </w:p>
    <w:p w:rsidR="00844D74" w:rsidRDefault="00844D74" w:rsidP="00844D74">
      <w:pPr>
        <w:jc w:val="both"/>
        <w:rPr>
          <w:b/>
        </w:rPr>
      </w:pP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1. Sprendimo projekto esmė, tikslai ir uždaviniai.</w:t>
      </w:r>
    </w:p>
    <w:p w:rsidR="00FB1B77" w:rsidRPr="00FB1B77" w:rsidRDefault="0045557D" w:rsidP="00FB1B77">
      <w:pPr>
        <w:ind w:firstLine="720"/>
        <w:jc w:val="both"/>
      </w:pPr>
      <w:r w:rsidRPr="00145BDB">
        <w:t>Šiuo sprendimu Klaipėdos miesto savivaldybės taryba</w:t>
      </w:r>
      <w:r>
        <w:t xml:space="preserve"> (toliau – Taryba)</w:t>
      </w:r>
      <w:r w:rsidRPr="00145BDB">
        <w:t xml:space="preserve"> </w:t>
      </w:r>
      <w:r>
        <w:t xml:space="preserve">leidžia </w:t>
      </w:r>
      <w:r w:rsidR="00766898">
        <w:t>Vš</w:t>
      </w:r>
      <w:r w:rsidRPr="00D94BDE">
        <w:t xml:space="preserve">Į </w:t>
      </w:r>
      <w:r w:rsidR="00FB1B77" w:rsidRPr="00FB1B77">
        <w:t xml:space="preserve">Klaipėdos vaikų </w:t>
      </w:r>
      <w:r w:rsidR="00FB1B77">
        <w:t xml:space="preserve">ligoninei </w:t>
      </w:r>
      <w:r w:rsidR="00766898" w:rsidRPr="00F25022">
        <w:t>(toliau –</w:t>
      </w:r>
      <w:r w:rsidR="00FB1B77">
        <w:t xml:space="preserve"> Ligoninė</w:t>
      </w:r>
      <w:r w:rsidR="00766898" w:rsidRPr="00F25022">
        <w:t>)</w:t>
      </w:r>
      <w:r w:rsidR="00766898">
        <w:t xml:space="preserve"> </w:t>
      </w:r>
      <w:r w:rsidR="00FB1B77" w:rsidRPr="00FB1B77">
        <w:t>nustatyta tvarka parengus ir suderinus Administracinės paskirties pastato, Karoso g. 12 Klaipėda, rekonstravimo ir paskirties keitimo projektus, atlikti pagal panaudos sutartį naudojamo turto – įstaiginio pastato j. Karoso g. 12, Klaipėdoje (unikalus Nr.2196-0006-7014, žymėjimas plane 2B1p, bendras plotas – 93,39 kv. m), rekonstrukciją (vykdant rekonstrukcijos darbų užsakovo funkcijas) ir pakeisti paskirtį iš administracinės į gydymo.</w:t>
      </w:r>
    </w:p>
    <w:p w:rsidR="00844D74" w:rsidRPr="001E1CC9" w:rsidRDefault="00844D74" w:rsidP="00844D74">
      <w:pPr>
        <w:ind w:firstLine="720"/>
        <w:jc w:val="both"/>
        <w:rPr>
          <w:b/>
        </w:rPr>
      </w:pPr>
      <w:r>
        <w:rPr>
          <w:b/>
        </w:rPr>
        <w:t>2. Projekto rengimo priežastys ir kuo remiantis parengtas sprendimo projektas.</w:t>
      </w:r>
    </w:p>
    <w:p w:rsidR="0045557D" w:rsidRDefault="00FB1B77" w:rsidP="0045557D">
      <w:pPr>
        <w:ind w:firstLine="720"/>
        <w:jc w:val="both"/>
      </w:pPr>
      <w:r>
        <w:t xml:space="preserve">Ligoninė </w:t>
      </w:r>
      <w:r w:rsidR="0045557D">
        <w:t xml:space="preserve">pateikė Klaipėdos miesto savivaldybės administracijai prašymą leisti atlikti </w:t>
      </w:r>
      <w:r>
        <w:t>rekonstrukciją</w:t>
      </w:r>
      <w:r w:rsidR="0045557D">
        <w:t xml:space="preserve"> </w:t>
      </w:r>
      <w:r w:rsidR="0045557D" w:rsidRPr="00805E7E">
        <w:t>pagal panaudos sutartį naudojam</w:t>
      </w:r>
      <w:r w:rsidR="00766898">
        <w:t>ame</w:t>
      </w:r>
      <w:r w:rsidR="0045557D" w:rsidRPr="00805E7E">
        <w:t xml:space="preserve"> Klaipėdos miesto savivaldybei nuosavybės teise priklausanči</w:t>
      </w:r>
      <w:r w:rsidR="00766898">
        <w:t>am</w:t>
      </w:r>
      <w:r w:rsidR="0045557D" w:rsidRPr="00805E7E">
        <w:t xml:space="preserve">e </w:t>
      </w:r>
      <w:r w:rsidR="00453B36">
        <w:t xml:space="preserve">įstaiginiame </w:t>
      </w:r>
      <w:r w:rsidR="0045557D" w:rsidRPr="00805E7E">
        <w:t>pa</w:t>
      </w:r>
      <w:r w:rsidR="00766898">
        <w:t>s</w:t>
      </w:r>
      <w:r w:rsidR="0045557D" w:rsidRPr="00805E7E">
        <w:t>ta</w:t>
      </w:r>
      <w:r w:rsidR="00766898">
        <w:t>t</w:t>
      </w:r>
      <w:r w:rsidR="0045557D" w:rsidRPr="00805E7E">
        <w:t>e</w:t>
      </w:r>
      <w:r w:rsidR="00453B36">
        <w:t xml:space="preserve"> J. Karoso g. 12</w:t>
      </w:r>
      <w:r w:rsidR="0045557D">
        <w:t>, Klaipėdoje</w:t>
      </w:r>
      <w:r w:rsidR="0018626C">
        <w:t xml:space="preserve">, ir pakeisti šio pastato paskirtį iš </w:t>
      </w:r>
      <w:r w:rsidR="00453B36">
        <w:t>administracinės</w:t>
      </w:r>
      <w:r w:rsidR="0018626C">
        <w:t xml:space="preserve"> į gydymo.</w:t>
      </w:r>
    </w:p>
    <w:p w:rsidR="00635817" w:rsidRDefault="00635817" w:rsidP="0045557D">
      <w:pPr>
        <w:ind w:firstLine="720"/>
        <w:jc w:val="both"/>
      </w:pPr>
      <w:r>
        <w:t xml:space="preserve">Ligoninė projekto įgyvendinimo metu </w:t>
      </w:r>
      <w:r w:rsidR="008E7D9E">
        <w:t>planuoja sukurti naują Konsultacinės poliklinikos infrastruktūrą: pastatyti naują Konsultacinės poliklinikos pastatą, kuris būtų sujungtas su pagrindiniu ligoninės pastatu, įsigyti baldų ir medicininės įrangos.</w:t>
      </w:r>
    </w:p>
    <w:p w:rsidR="0045557D" w:rsidRDefault="0045557D" w:rsidP="0045557D">
      <w:pPr>
        <w:ind w:firstLine="720"/>
        <w:jc w:val="both"/>
      </w:pPr>
      <w:r>
        <w:t xml:space="preserve">Pagal </w:t>
      </w:r>
      <w:r w:rsidRPr="004B6CBD">
        <w:t xml:space="preserve">Klaipėdos miesto savivaldybės turto perdavimo panaudos pagrindais laikinai neatlygintinai valdyti ir naudotis tvarkos aprašo, patvirtinto </w:t>
      </w:r>
      <w:r w:rsidR="00A16E20">
        <w:t>T</w:t>
      </w:r>
      <w:r w:rsidRPr="004B6CBD">
        <w:t>arybos 2012 m. sausio 27 d. sprendimu Nr. T2-29, 17 punkt</w:t>
      </w:r>
      <w:r>
        <w:t>ą, panaudos gavėjas gali atlikti panaudai perduoto turto kapitalinį remontą ar jo rekonstrukcijos darbus tik Tarybai priėmus sprendimą leisti jį rekonstruoti.</w:t>
      </w:r>
    </w:p>
    <w:p w:rsidR="00844D74" w:rsidRDefault="00844D74" w:rsidP="00844D74">
      <w:pPr>
        <w:ind w:firstLine="720"/>
        <w:jc w:val="both"/>
        <w:rPr>
          <w:b/>
        </w:rPr>
      </w:pPr>
      <w:r>
        <w:rPr>
          <w:b/>
        </w:rPr>
        <w:t>3. Kokių rezultatų laukiama.</w:t>
      </w:r>
    </w:p>
    <w:p w:rsidR="007E1A5C" w:rsidRPr="00FB1B77" w:rsidRDefault="007E1A5C" w:rsidP="007E1A5C">
      <w:pPr>
        <w:ind w:firstLine="720"/>
        <w:jc w:val="both"/>
      </w:pPr>
      <w:r>
        <w:t xml:space="preserve">Ligoninė galės atlikti </w:t>
      </w:r>
      <w:r w:rsidR="003A61BF">
        <w:t>įstaiginio pastato J</w:t>
      </w:r>
      <w:r w:rsidRPr="00FB1B77">
        <w:t>. Karoso g. 12, Klaipėdoje (unikalus Nr.2196-0006-7014, žymėjimas plane 2B1p, bendras plotas – 93,39 kv. m), rekonstrukciją (vykdant rekonstrukcijos darbų užsakovo funkcijas) ir pakeisti paskirtį iš administracinės į gydymo.</w:t>
      </w:r>
    </w:p>
    <w:p w:rsidR="006A42B4" w:rsidRDefault="00BC28C7" w:rsidP="0045557D">
      <w:pPr>
        <w:ind w:firstLine="720"/>
        <w:jc w:val="both"/>
      </w:pPr>
      <w:r>
        <w:t xml:space="preserve">Ligoninė planuoja gerinti </w:t>
      </w:r>
      <w:r w:rsidR="00214AB3">
        <w:t>Klaipėdos</w:t>
      </w:r>
      <w:r>
        <w:t xml:space="preserve"> regiono situaciją vaikų ligų diagnostikos ir gydymo srityje.</w:t>
      </w:r>
      <w:r w:rsidR="00214AB3">
        <w:t xml:space="preserve"> Įstaiginis pastatas J. Karoso g. 12, Klaipėdoje nėra pritaikytas žmonėms su negalia, </w:t>
      </w:r>
      <w:r w:rsidR="006A42B4">
        <w:t xml:space="preserve">esamų patalpų nepakanka teikti poliklinikos paslaugoms, </w:t>
      </w:r>
      <w:r w:rsidR="00601871">
        <w:t xml:space="preserve">neatitinka gaisrinės saugos reikalavimų. </w:t>
      </w:r>
    </w:p>
    <w:p w:rsidR="006A42B4" w:rsidRDefault="00EE595B" w:rsidP="00B17347">
      <w:pPr>
        <w:ind w:firstLine="720"/>
        <w:jc w:val="both"/>
      </w:pPr>
      <w:r>
        <w:t>Pastačius ir įrengus naują Konsultacinės poliklinikos pastatą bei jį sujungus su pagrindiniu ligoninės pastatu, bus siekiama didinti teikiamų paslaugų prieinamumą</w:t>
      </w:r>
      <w:r w:rsidR="00B17347">
        <w:t xml:space="preserve"> ir teikti kokybiškesnes vaikų sveikatos priežiūros paslaugom. </w:t>
      </w:r>
    </w:p>
    <w:p w:rsidR="0045557D" w:rsidRPr="0071651E" w:rsidRDefault="00B17347" w:rsidP="0045557D">
      <w:pPr>
        <w:ind w:firstLine="720"/>
        <w:jc w:val="both"/>
        <w:rPr>
          <w:b/>
        </w:rPr>
      </w:pPr>
      <w:r>
        <w:rPr>
          <w:b/>
        </w:rPr>
        <w:t xml:space="preserve">4. Sprendimo </w:t>
      </w:r>
      <w:r w:rsidR="0045557D" w:rsidRPr="0071651E">
        <w:rPr>
          <w:b/>
        </w:rPr>
        <w:t>projekto rengimo metu gauti specialistų vertinimai.</w:t>
      </w:r>
    </w:p>
    <w:p w:rsidR="0045557D" w:rsidRPr="00674E25" w:rsidRDefault="0045557D" w:rsidP="0045557D">
      <w:pPr>
        <w:ind w:firstLine="720"/>
        <w:jc w:val="both"/>
      </w:pPr>
      <w:r w:rsidRPr="00674E25">
        <w:t>Nėra.</w:t>
      </w:r>
    </w:p>
    <w:p w:rsidR="0045557D" w:rsidRPr="0071651E" w:rsidRDefault="0045557D" w:rsidP="0045557D">
      <w:pPr>
        <w:ind w:firstLine="720"/>
        <w:jc w:val="both"/>
        <w:rPr>
          <w:b/>
        </w:rPr>
      </w:pPr>
      <w:r w:rsidRPr="0071651E">
        <w:rPr>
          <w:b/>
        </w:rPr>
        <w:t>5. Išlaidų sąmatos, skaičiavimai, reikalingi pagrindimai ir paaiškinimai.</w:t>
      </w:r>
    </w:p>
    <w:p w:rsidR="005A2628" w:rsidRDefault="005A2628" w:rsidP="0045557D">
      <w:pPr>
        <w:ind w:firstLine="720"/>
        <w:jc w:val="both"/>
      </w:pPr>
      <w:r>
        <w:t>Pridedama VšĮ Klaipėdos vaikų ligoninės pateikta paraiška finansuoti iš Europos Sąjungos struktūrinių fondų lėšų bendrai finansuojamų projektų</w:t>
      </w:r>
      <w:r w:rsidR="003A61BF">
        <w:t xml:space="preserve"> ir kiti dokumentai.</w:t>
      </w:r>
      <w:r w:rsidR="00560B4E">
        <w:t xml:space="preserve"> </w:t>
      </w:r>
    </w:p>
    <w:p w:rsidR="0045557D" w:rsidRPr="0071651E" w:rsidRDefault="0045557D" w:rsidP="0045557D">
      <w:pPr>
        <w:ind w:firstLine="720"/>
        <w:jc w:val="both"/>
        <w:rPr>
          <w:b/>
        </w:rPr>
      </w:pPr>
      <w:r w:rsidRPr="0071651E">
        <w:rPr>
          <w:b/>
        </w:rPr>
        <w:t>6. Lėšų poreikis sprendimo įgyvendinimui.</w:t>
      </w:r>
    </w:p>
    <w:p w:rsidR="009C59A1" w:rsidRDefault="009C59A1" w:rsidP="002F74C0">
      <w:pPr>
        <w:ind w:firstLine="720"/>
        <w:jc w:val="both"/>
      </w:pPr>
      <w:r>
        <w:t>Lietuvos Respublikos sveikatos apsaugos ministerija 2017 m. liepos 28 d. įsakymu Nr. V-919 VšĮ Klaipėdos vaikų ligoninei skyrė 1 548 000 eurų iš Europos Sąjung</w:t>
      </w:r>
      <w:r w:rsidR="00C856CA">
        <w:t>os struktūrinių fondų projekto įgyvendinimui. VšĮ Klaipėdos vaikų ligoninė Klaipėdos miesto savivaldybės prašo padengti netinkam</w:t>
      </w:r>
      <w:r w:rsidR="009F2ADD">
        <w:t>as finansuoti projekto išlaidas iki 50 000 eurų sumai.</w:t>
      </w:r>
    </w:p>
    <w:p w:rsidR="002F74C0" w:rsidRPr="0071651E" w:rsidRDefault="002F74C0" w:rsidP="002F74C0">
      <w:pPr>
        <w:ind w:firstLine="720"/>
        <w:jc w:val="both"/>
        <w:rPr>
          <w:b/>
        </w:rPr>
      </w:pPr>
      <w:r w:rsidRPr="0071651E">
        <w:rPr>
          <w:b/>
        </w:rPr>
        <w:t>7. Galimos teigiamos ar neigiamos sprendimo priėmimo pasekmės.</w:t>
      </w:r>
    </w:p>
    <w:p w:rsidR="00766898" w:rsidRPr="0071651E" w:rsidRDefault="00766898" w:rsidP="00766898">
      <w:pPr>
        <w:ind w:firstLine="720"/>
        <w:jc w:val="both"/>
      </w:pPr>
      <w:r w:rsidRPr="0071651E">
        <w:t>Įgyvendinant šį sprendimą neigiamų pasekmių nenumatoma. Teigiamos pasekmės – Klaipėdos miesto savivaldybė</w:t>
      </w:r>
      <w:r>
        <w:t xml:space="preserve">s tarybai priėmus šį sprendimą </w:t>
      </w:r>
      <w:r w:rsidR="007E6E8D">
        <w:t xml:space="preserve">bus </w:t>
      </w:r>
      <w:r w:rsidR="005A763A">
        <w:t>suteiktos sąlygos pastato renovacijai</w:t>
      </w:r>
      <w:r>
        <w:t xml:space="preserve"> </w:t>
      </w:r>
      <w:r w:rsidR="007E6E8D">
        <w:t xml:space="preserve">ir </w:t>
      </w:r>
      <w:r w:rsidR="006D4B99">
        <w:t>Vš</w:t>
      </w:r>
      <w:r w:rsidR="006D4B99" w:rsidRPr="00D94BDE">
        <w:t xml:space="preserve">Į Klaipėdos </w:t>
      </w:r>
      <w:r w:rsidR="005A763A">
        <w:t>vaikų ligoninės kokybiškam</w:t>
      </w:r>
      <w:r>
        <w:t xml:space="preserve"> </w:t>
      </w:r>
      <w:r w:rsidR="005A763A">
        <w:t>vaikų</w:t>
      </w:r>
      <w:r w:rsidR="006D4B99">
        <w:t xml:space="preserve"> sveikatos </w:t>
      </w:r>
      <w:r w:rsidR="00493F63">
        <w:t>gydymo</w:t>
      </w:r>
      <w:r w:rsidR="005A763A">
        <w:t xml:space="preserve"> paslaugų teikimui.</w:t>
      </w:r>
      <w:r>
        <w:t xml:space="preserve"> </w:t>
      </w:r>
    </w:p>
    <w:p w:rsidR="00844D74" w:rsidRDefault="00844D74" w:rsidP="00B02A06">
      <w:pPr>
        <w:ind w:firstLine="720"/>
        <w:jc w:val="both"/>
      </w:pPr>
      <w:r w:rsidRPr="00175E51">
        <w:t>Teikiame svarstyti šį sprendimo projektą.</w:t>
      </w:r>
    </w:p>
    <w:p w:rsidR="00FF3C72" w:rsidRDefault="00FF3C72" w:rsidP="00B02A06">
      <w:pPr>
        <w:ind w:firstLine="720"/>
        <w:jc w:val="both"/>
      </w:pPr>
    </w:p>
    <w:p w:rsidR="00886DDA" w:rsidRDefault="00886DDA" w:rsidP="00B02A06">
      <w:pPr>
        <w:ind w:firstLine="720"/>
        <w:jc w:val="both"/>
      </w:pPr>
    </w:p>
    <w:p w:rsidR="00B02A06" w:rsidRDefault="001D67B7" w:rsidP="00B02A06">
      <w:pPr>
        <w:ind w:firstLine="720"/>
        <w:jc w:val="both"/>
      </w:pPr>
      <w:r>
        <w:lastRenderedPageBreak/>
        <w:t>PRIDEDAMA:</w:t>
      </w:r>
    </w:p>
    <w:p w:rsidR="00B02A06" w:rsidRDefault="00B02A06" w:rsidP="00B02A06">
      <w:pPr>
        <w:ind w:firstLine="720"/>
        <w:jc w:val="both"/>
      </w:pPr>
      <w:r>
        <w:t>1.</w:t>
      </w:r>
      <w:r w:rsidR="00B67257">
        <w:t xml:space="preserve"> </w:t>
      </w:r>
      <w:r w:rsidR="001455A9">
        <w:t>Nekilnojamojo turto registro centrinio duomenų banko išrašas</w:t>
      </w:r>
      <w:r w:rsidR="00A16E20">
        <w:t>, 2 lapai;</w:t>
      </w:r>
    </w:p>
    <w:p w:rsidR="00A16E20" w:rsidRDefault="00A16E20" w:rsidP="00B02A06">
      <w:pPr>
        <w:ind w:firstLine="720"/>
        <w:jc w:val="both"/>
      </w:pPr>
      <w:r>
        <w:t xml:space="preserve">2. VšĮ Klaipėdos </w:t>
      </w:r>
      <w:r w:rsidR="001455A9">
        <w:t xml:space="preserve">vaikų ligoninės </w:t>
      </w:r>
      <w:r w:rsidR="00FF3C72">
        <w:t>pateikta paraiška finansuoti iš Europos Sąjungos struktūrinių fondų lėšų bendrai finansuojamų projektų, 20 lapų;</w:t>
      </w:r>
    </w:p>
    <w:p w:rsidR="00FF3C72" w:rsidRDefault="00FF3C72" w:rsidP="00B02A06">
      <w:pPr>
        <w:ind w:firstLine="720"/>
        <w:jc w:val="both"/>
      </w:pPr>
      <w:r>
        <w:t>3. Statinio ar statinių projektavimo užduotis (techninė specifikacija), 7 lapai.</w:t>
      </w:r>
    </w:p>
    <w:p w:rsidR="00D61AC2" w:rsidRDefault="00D61AC2" w:rsidP="00B02A06">
      <w:pPr>
        <w:ind w:firstLine="720"/>
        <w:jc w:val="both"/>
      </w:pPr>
      <w:r>
        <w:t xml:space="preserve">4. </w:t>
      </w:r>
      <w:r w:rsidRPr="00D61AC2">
        <w:t>1998 m</w:t>
      </w:r>
      <w:r>
        <w:t xml:space="preserve">. birželio 1 d. Panaudos sutartis, </w:t>
      </w:r>
      <w:r w:rsidR="00CD469F">
        <w:t>2 lapai;</w:t>
      </w:r>
    </w:p>
    <w:p w:rsidR="00CD469F" w:rsidRDefault="00CD469F" w:rsidP="00B02A06">
      <w:pPr>
        <w:ind w:firstLine="720"/>
        <w:jc w:val="both"/>
      </w:pPr>
      <w:r>
        <w:t>5. 1998 m. kovo 17 d. Perdavimo-priėmimo aktas, 2 lapai.</w:t>
      </w:r>
    </w:p>
    <w:p w:rsidR="007E4C71" w:rsidRDefault="00C856CA" w:rsidP="007E4C71">
      <w:pPr>
        <w:ind w:firstLine="720"/>
        <w:jc w:val="both"/>
      </w:pPr>
      <w:r>
        <w:t>6.</w:t>
      </w:r>
      <w:r w:rsidRPr="00C856CA">
        <w:t xml:space="preserve"> </w:t>
      </w:r>
      <w:r>
        <w:t>Lietuvos Respublikos sveikatos apsaugos ministr</w:t>
      </w:r>
      <w:r w:rsidR="007E4C71">
        <w:t xml:space="preserve">o 2017 m. liepos 28 d. įsakymas „Dėl Lietuvos Respublikos Sveikatos apsaugos ministro 2016 m. gruodžio 7 d. įsakymo Nr. V-1374 „Dėl 2014-2020 metų Europos Sąjungos fondų investicijų veiksmų programos 8 prioriteto „Socialinės įtraukties </w:t>
      </w:r>
      <w:r w:rsidR="00C35665">
        <w:t>didinimas ir kova su skurdu“ įgyvendinimo priemonės Nr. 08.1.3.-CPVA-V-612 „Vaikų sveikatos priežiūros paslaugų infrastruktūros tobulinimas“ iš Europos Sąjungos struktūrinių fondų lėšų siūlomų bendrai finansuoti valstybės projektų sąrašo patvirtinimo“ pakeitimo</w:t>
      </w:r>
      <w:r w:rsidR="007E4C71">
        <w:t xml:space="preserve"> Nr. V-919, 2 lapai.</w:t>
      </w:r>
    </w:p>
    <w:p w:rsidR="007E4C71" w:rsidRDefault="007E4C71" w:rsidP="003A61BF">
      <w:pPr>
        <w:ind w:firstLine="720"/>
        <w:jc w:val="both"/>
      </w:pPr>
      <w:r>
        <w:t xml:space="preserve">7. </w:t>
      </w:r>
      <w:r w:rsidR="00C35665">
        <w:t>Lietuvos Respublikos sveikatos apsaugos ministro 2017 m. liepos 28 d. įsakymu „Dėl Lietuvos Respublikos Sveikatos apsaugos ministro 2016 m. gruodžio 7 d. įsakymo Nr. V-1374 „Dėl 2014-2020 metų Europos Sąjungos fondų investicijų veiksmų programos 8 prioriteto „Socialinės įtraukties didinimas ir kova su skurdu“ įgyvendinimo priemonės Nr. 08.1.3.-CPVA-V-612 „Vaikų sveikatos priežiūros paslaugų infrastruktūros tobulinimas“ iš Europos Sąjungos struktūrinių fondų lėšų siūlomų bendrai finansuoti valstybės projektų sąrašo patvirtinimo“ pakeitimo Nr. V-919 patvirtintas</w:t>
      </w:r>
      <w:r w:rsidR="003A61BF">
        <w:t xml:space="preserve"> sąrašas, 5 lapai.</w:t>
      </w:r>
    </w:p>
    <w:p w:rsidR="00AA2610" w:rsidRDefault="00AA2610" w:rsidP="003A61BF">
      <w:pPr>
        <w:ind w:firstLine="720"/>
        <w:jc w:val="both"/>
      </w:pPr>
      <w:r>
        <w:t>8. 2017 m. rugsėjo 20 d. VšĮ Klaipėdos vaikų ligoninės raštas Nr. 859 „Dėl pastato J. Karoso g. 12, Klaipėda ardymo darbų“, 1 lapas.</w:t>
      </w:r>
    </w:p>
    <w:p w:rsidR="00037CAA" w:rsidRDefault="00037CAA" w:rsidP="00593391">
      <w:pPr>
        <w:jc w:val="both"/>
      </w:pPr>
    </w:p>
    <w:p w:rsidR="003A61BF" w:rsidRDefault="003A61BF" w:rsidP="00593391">
      <w:pPr>
        <w:jc w:val="both"/>
      </w:pPr>
    </w:p>
    <w:p w:rsidR="007D1D66" w:rsidRDefault="00D259CD" w:rsidP="00593391">
      <w:pPr>
        <w:jc w:val="both"/>
      </w:pPr>
      <w:r>
        <w:t>Tur</w:t>
      </w:r>
      <w:r w:rsidR="00E328D5">
        <w:t>to skyriaus vedėja</w:t>
      </w:r>
      <w:r w:rsidR="00F632E4">
        <w:t>s</w:t>
      </w:r>
      <w:r w:rsidR="00E328D5">
        <w:tab/>
      </w:r>
      <w:r w:rsidR="00E328D5">
        <w:tab/>
      </w:r>
      <w:r w:rsidR="00E328D5">
        <w:tab/>
      </w:r>
      <w:r w:rsidR="00FF3C72">
        <w:tab/>
        <w:t xml:space="preserve">                   </w:t>
      </w:r>
      <w:r w:rsidR="00F632E4">
        <w:t>Edvardas Simokaitis</w:t>
      </w:r>
    </w:p>
    <w:p w:rsidR="00BC28C7" w:rsidRDefault="00BC28C7" w:rsidP="00593391">
      <w:pPr>
        <w:jc w:val="both"/>
      </w:pPr>
    </w:p>
    <w:sectPr w:rsidR="00BC28C7" w:rsidSect="00ED2DDB">
      <w:headerReference w:type="default" r:id="rId6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491" w:rsidRDefault="00955491" w:rsidP="00AF1286">
      <w:r>
        <w:separator/>
      </w:r>
    </w:p>
  </w:endnote>
  <w:endnote w:type="continuationSeparator" w:id="0">
    <w:p w:rsidR="00955491" w:rsidRDefault="00955491" w:rsidP="00AF12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491" w:rsidRDefault="00955491" w:rsidP="00AF1286">
      <w:r>
        <w:separator/>
      </w:r>
    </w:p>
  </w:footnote>
  <w:footnote w:type="continuationSeparator" w:id="0">
    <w:p w:rsidR="00955491" w:rsidRDefault="00955491" w:rsidP="00AF12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1001662"/>
      <w:docPartObj>
        <w:docPartGallery w:val="Page Numbers (Top of Page)"/>
        <w:docPartUnique/>
      </w:docPartObj>
    </w:sdtPr>
    <w:sdtEndPr/>
    <w:sdtContent>
      <w:p w:rsidR="00AF1286" w:rsidRDefault="00AF1286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46A6">
          <w:rPr>
            <w:noProof/>
          </w:rPr>
          <w:t>2</w:t>
        </w:r>
        <w:r>
          <w:fldChar w:fldCharType="end"/>
        </w:r>
      </w:p>
    </w:sdtContent>
  </w:sdt>
  <w:p w:rsidR="00AF1286" w:rsidRDefault="00AF1286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02"/>
    <w:rsid w:val="00023B65"/>
    <w:rsid w:val="000329A2"/>
    <w:rsid w:val="00037CAA"/>
    <w:rsid w:val="000A2BF5"/>
    <w:rsid w:val="000A44CE"/>
    <w:rsid w:val="000C3842"/>
    <w:rsid w:val="000C46A6"/>
    <w:rsid w:val="000D2C79"/>
    <w:rsid w:val="000E5660"/>
    <w:rsid w:val="00106E3E"/>
    <w:rsid w:val="001455A9"/>
    <w:rsid w:val="0018626C"/>
    <w:rsid w:val="001B7B0D"/>
    <w:rsid w:val="001C33CD"/>
    <w:rsid w:val="001D67B7"/>
    <w:rsid w:val="001E70BC"/>
    <w:rsid w:val="001F1FFA"/>
    <w:rsid w:val="00214AB3"/>
    <w:rsid w:val="00272A6F"/>
    <w:rsid w:val="00284F18"/>
    <w:rsid w:val="002921B4"/>
    <w:rsid w:val="002D00AF"/>
    <w:rsid w:val="002D31E8"/>
    <w:rsid w:val="002E5632"/>
    <w:rsid w:val="002F5561"/>
    <w:rsid w:val="002F74C0"/>
    <w:rsid w:val="00300206"/>
    <w:rsid w:val="003323DF"/>
    <w:rsid w:val="003417BD"/>
    <w:rsid w:val="0037292C"/>
    <w:rsid w:val="003A61BF"/>
    <w:rsid w:val="003C2DBB"/>
    <w:rsid w:val="003E7542"/>
    <w:rsid w:val="003F3933"/>
    <w:rsid w:val="003F6939"/>
    <w:rsid w:val="00453B36"/>
    <w:rsid w:val="0045557D"/>
    <w:rsid w:val="00493F63"/>
    <w:rsid w:val="004C09D6"/>
    <w:rsid w:val="004F3A85"/>
    <w:rsid w:val="004F5D8C"/>
    <w:rsid w:val="00500ED7"/>
    <w:rsid w:val="005242A9"/>
    <w:rsid w:val="00560B4E"/>
    <w:rsid w:val="005633DA"/>
    <w:rsid w:val="00566A70"/>
    <w:rsid w:val="00593391"/>
    <w:rsid w:val="005A2628"/>
    <w:rsid w:val="005A3525"/>
    <w:rsid w:val="005A763A"/>
    <w:rsid w:val="005B740F"/>
    <w:rsid w:val="005C6D66"/>
    <w:rsid w:val="005E2019"/>
    <w:rsid w:val="00601871"/>
    <w:rsid w:val="0061595B"/>
    <w:rsid w:val="006232EC"/>
    <w:rsid w:val="006276BB"/>
    <w:rsid w:val="00635817"/>
    <w:rsid w:val="00651EFA"/>
    <w:rsid w:val="00695DE0"/>
    <w:rsid w:val="006A42B4"/>
    <w:rsid w:val="006C0598"/>
    <w:rsid w:val="006C7979"/>
    <w:rsid w:val="006D4B99"/>
    <w:rsid w:val="007231DD"/>
    <w:rsid w:val="00723C8C"/>
    <w:rsid w:val="00762214"/>
    <w:rsid w:val="00766898"/>
    <w:rsid w:val="00780D88"/>
    <w:rsid w:val="007C243F"/>
    <w:rsid w:val="007C4264"/>
    <w:rsid w:val="007E1A5C"/>
    <w:rsid w:val="007E4C71"/>
    <w:rsid w:val="007E6E8D"/>
    <w:rsid w:val="007F34DA"/>
    <w:rsid w:val="00821B7A"/>
    <w:rsid w:val="008347B1"/>
    <w:rsid w:val="00844D74"/>
    <w:rsid w:val="00856DF2"/>
    <w:rsid w:val="008613CF"/>
    <w:rsid w:val="0086439E"/>
    <w:rsid w:val="008829ED"/>
    <w:rsid w:val="00886DDA"/>
    <w:rsid w:val="008A59C6"/>
    <w:rsid w:val="008E23D3"/>
    <w:rsid w:val="008E363B"/>
    <w:rsid w:val="008E7D9E"/>
    <w:rsid w:val="00905D65"/>
    <w:rsid w:val="009351B7"/>
    <w:rsid w:val="00955491"/>
    <w:rsid w:val="00981767"/>
    <w:rsid w:val="00981E66"/>
    <w:rsid w:val="009B1D91"/>
    <w:rsid w:val="009B66EE"/>
    <w:rsid w:val="009C59A1"/>
    <w:rsid w:val="009E184B"/>
    <w:rsid w:val="009F2ADD"/>
    <w:rsid w:val="00A16E20"/>
    <w:rsid w:val="00A4062F"/>
    <w:rsid w:val="00A52525"/>
    <w:rsid w:val="00A55E24"/>
    <w:rsid w:val="00AA2610"/>
    <w:rsid w:val="00AA2B43"/>
    <w:rsid w:val="00AD1782"/>
    <w:rsid w:val="00AD688D"/>
    <w:rsid w:val="00AF1286"/>
    <w:rsid w:val="00B02A06"/>
    <w:rsid w:val="00B17347"/>
    <w:rsid w:val="00B67257"/>
    <w:rsid w:val="00B74686"/>
    <w:rsid w:val="00B807AF"/>
    <w:rsid w:val="00BB2875"/>
    <w:rsid w:val="00BC28C7"/>
    <w:rsid w:val="00C35665"/>
    <w:rsid w:val="00C6532A"/>
    <w:rsid w:val="00C856CA"/>
    <w:rsid w:val="00CD469F"/>
    <w:rsid w:val="00CE657F"/>
    <w:rsid w:val="00D21543"/>
    <w:rsid w:val="00D259CD"/>
    <w:rsid w:val="00D31455"/>
    <w:rsid w:val="00D33361"/>
    <w:rsid w:val="00D511E6"/>
    <w:rsid w:val="00D5771F"/>
    <w:rsid w:val="00D61AC2"/>
    <w:rsid w:val="00D61B52"/>
    <w:rsid w:val="00D83CEF"/>
    <w:rsid w:val="00DD5357"/>
    <w:rsid w:val="00DF414D"/>
    <w:rsid w:val="00E328D5"/>
    <w:rsid w:val="00E7228A"/>
    <w:rsid w:val="00ED2DDB"/>
    <w:rsid w:val="00EE0902"/>
    <w:rsid w:val="00EE595B"/>
    <w:rsid w:val="00F60863"/>
    <w:rsid w:val="00F62C1E"/>
    <w:rsid w:val="00F632E4"/>
    <w:rsid w:val="00FB1B77"/>
    <w:rsid w:val="00F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CD6F1E-9CF7-4A7F-9E52-A1BDEE50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E0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nhideWhenUsed/>
    <w:rsid w:val="00AF1286"/>
    <w:pPr>
      <w:jc w:val="both"/>
    </w:pPr>
    <w:rPr>
      <w:szCs w:val="20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AF1286"/>
    <w:rPr>
      <w:rFonts w:ascii="Times New Roman" w:eastAsia="Times New Roman" w:hAnsi="Times New Roman" w:cs="Times New Roman"/>
      <w:sz w:val="24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AF128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AF1286"/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921B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921B4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B02A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3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3467</Words>
  <Characters>1977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Edvardas Simokaitis</dc:creator>
  <cp:lastModifiedBy>Virginija Palaimiene</cp:lastModifiedBy>
  <cp:revision>2</cp:revision>
  <cp:lastPrinted>2017-09-28T06:52:00Z</cp:lastPrinted>
  <dcterms:created xsi:type="dcterms:W3CDTF">2017-10-05T07:16:00Z</dcterms:created>
  <dcterms:modified xsi:type="dcterms:W3CDTF">2017-10-05T07:16:00Z</dcterms:modified>
</cp:coreProperties>
</file>