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A6" w:rsidRPr="00335BA6" w:rsidRDefault="00335BA6" w:rsidP="00335BA6">
      <w:pPr>
        <w:jc w:val="center"/>
        <w:rPr>
          <w:b/>
        </w:rPr>
      </w:pPr>
      <w:bookmarkStart w:id="0" w:name="_GoBack"/>
      <w:bookmarkEnd w:id="0"/>
      <w:r w:rsidRPr="00335BA6">
        <w:rPr>
          <w:b/>
        </w:rPr>
        <w:t>AIŠKINAMASIS RAŠTAS</w:t>
      </w:r>
    </w:p>
    <w:p w:rsidR="00335BA6" w:rsidRPr="00335BA6" w:rsidRDefault="00335BA6" w:rsidP="00335BA6">
      <w:pPr>
        <w:jc w:val="center"/>
        <w:rPr>
          <w:b/>
          <w:color w:val="000000"/>
        </w:rPr>
      </w:pPr>
      <w:r w:rsidRPr="00335BA6">
        <w:rPr>
          <w:b/>
        </w:rPr>
        <w:t xml:space="preserve">PRIE </w:t>
      </w:r>
      <w:r w:rsidR="008C1592">
        <w:rPr>
          <w:b/>
        </w:rPr>
        <w:t xml:space="preserve">KLAIPĖDOS MIESTO SAVIVALDYBĖS TARYBOS SPRENDIMO „DĖL </w:t>
      </w:r>
      <w:r w:rsidR="00CA0A07">
        <w:rPr>
          <w:b/>
        </w:rPr>
        <w:t xml:space="preserve">KLAIPĖDOS MIESTO </w:t>
      </w:r>
      <w:r w:rsidR="009F03C2">
        <w:rPr>
          <w:b/>
        </w:rPr>
        <w:t>SAVIVALDYBĖS</w:t>
      </w:r>
      <w:r w:rsidR="00C22463" w:rsidRPr="00536F00">
        <w:rPr>
          <w:b/>
          <w:caps/>
        </w:rPr>
        <w:t xml:space="preserve"> </w:t>
      </w:r>
      <w:r w:rsidR="00C22463">
        <w:rPr>
          <w:b/>
          <w:caps/>
        </w:rPr>
        <w:t xml:space="preserve">TARYBOS 2009 M. LAPKRIČIO 26 D. SPRENDIMO </w:t>
      </w:r>
      <w:bookmarkStart w:id="1" w:name="n_0"/>
      <w:r w:rsidR="00C22463" w:rsidRPr="00A94264">
        <w:rPr>
          <w:b/>
          <w:caps/>
        </w:rPr>
        <w:t>NR. t2-387</w:t>
      </w:r>
      <w:bookmarkEnd w:id="1"/>
      <w:r w:rsidR="00C22463">
        <w:rPr>
          <w:b/>
          <w:caps/>
        </w:rPr>
        <w:t xml:space="preserve"> „DĖL KLAIPĖDOS MIESTO SAVIVALDYBĖS ADMINISTRACIJOS STRUKTŪROS IR NUOSTATŲ PATVIRTINIMO“ PAKEITIMO</w:t>
      </w:r>
      <w:r w:rsidRPr="00335BA6">
        <w:rPr>
          <w:b/>
          <w:color w:val="000000"/>
        </w:rPr>
        <w:t xml:space="preserve">“ </w:t>
      </w:r>
      <w:r w:rsidRPr="00335BA6">
        <w:rPr>
          <w:b/>
        </w:rPr>
        <w:t>PROJEKTO</w:t>
      </w:r>
    </w:p>
    <w:p w:rsidR="00335BA6" w:rsidRPr="00335BA6" w:rsidRDefault="00335BA6" w:rsidP="00615A0B">
      <w:pPr>
        <w:ind w:firstLine="720"/>
        <w:jc w:val="both"/>
        <w:rPr>
          <w:b/>
        </w:rPr>
      </w:pPr>
    </w:p>
    <w:p w:rsidR="00335BA6" w:rsidRPr="00335BA6" w:rsidRDefault="00335BA6" w:rsidP="00615A0B">
      <w:pPr>
        <w:ind w:firstLine="720"/>
        <w:jc w:val="both"/>
        <w:rPr>
          <w:b/>
        </w:rPr>
      </w:pPr>
      <w:r w:rsidRPr="00335BA6">
        <w:rPr>
          <w:b/>
        </w:rPr>
        <w:t>1. Sprendimo projekto esmė, tikslai ir uždaviniai.</w:t>
      </w:r>
    </w:p>
    <w:p w:rsidR="00911243" w:rsidRDefault="00335BA6" w:rsidP="00615A0B">
      <w:pPr>
        <w:ind w:firstLine="720"/>
        <w:jc w:val="both"/>
      </w:pPr>
      <w:r w:rsidRPr="00335BA6">
        <w:t xml:space="preserve">Klaipėdos miesto savivaldybės tarybos 2009 m. lapkričio 26 d. sprendimu Nr. T2-387 ,,Dėl Klaipėdos miesto savivaldybės administracijos struktūros ir nuostatų patvirtinimo“ patvirtinta savivaldybės administracijos struktūra (keista Klaipėdos miesto savivaldybės </w:t>
      </w:r>
      <w:r w:rsidR="00C22463">
        <w:t xml:space="preserve">tarybos </w:t>
      </w:r>
      <w:r w:rsidRPr="00335BA6">
        <w:t>2011 m. liepos 28 d. sprendimu Nr. T2-245 ,,Dėl Klaipėdos miesto savivaldybės administracijos struktūros pakeitimo“</w:t>
      </w:r>
      <w:r w:rsidR="00C22463">
        <w:t xml:space="preserve">, </w:t>
      </w:r>
      <w:r w:rsidR="00961EEC" w:rsidRPr="00335BA6">
        <w:t>Klaipėdos miesto savivaldybės</w:t>
      </w:r>
      <w:r w:rsidR="00961EEC">
        <w:t xml:space="preserve"> tarybos</w:t>
      </w:r>
      <w:r w:rsidR="00961EEC" w:rsidRPr="00335BA6">
        <w:t xml:space="preserve"> 201</w:t>
      </w:r>
      <w:r w:rsidR="00961EEC">
        <w:t>2 m. lapkričio 29 d. sprendimu Nr. T2-271</w:t>
      </w:r>
      <w:r w:rsidR="00961EEC" w:rsidRPr="00335BA6">
        <w:t xml:space="preserve"> ,,</w:t>
      </w:r>
      <w:r w:rsidR="00961EEC">
        <w:t>Dėl Klaipėdos miesto savivaldybės tarybos 2009 m. lapkričio 26 d. sprendimo Nr. T2-387 „</w:t>
      </w:r>
      <w:r w:rsidR="00961EEC" w:rsidRPr="00335BA6">
        <w:t xml:space="preserve">Dėl Klaipėdos miesto savivaldybės administracijos struktūros </w:t>
      </w:r>
      <w:r w:rsidR="00961EEC">
        <w:t xml:space="preserve">ir nuostatų patvirtinimo“ </w:t>
      </w:r>
      <w:r w:rsidR="00961EEC" w:rsidRPr="00335BA6">
        <w:t>pakeitimo“</w:t>
      </w:r>
      <w:r w:rsidR="000C4CDB">
        <w:t>,</w:t>
      </w:r>
      <w:r w:rsidR="00C22463">
        <w:t xml:space="preserve"> </w:t>
      </w:r>
      <w:r w:rsidR="00C22463" w:rsidRPr="00335BA6">
        <w:t>Klaipėdos miesto savivaldybės</w:t>
      </w:r>
      <w:r w:rsidR="00C22463">
        <w:t xml:space="preserve"> tarybos</w:t>
      </w:r>
      <w:r w:rsidR="00C22463" w:rsidRPr="00335BA6">
        <w:t xml:space="preserve"> 201</w:t>
      </w:r>
      <w:r w:rsidR="00C22463">
        <w:t>3 m. liepos 25 d. sprendimu Nr. T2-189</w:t>
      </w:r>
      <w:r w:rsidR="00C22463" w:rsidRPr="00335BA6">
        <w:t xml:space="preserve"> ,,</w:t>
      </w:r>
      <w:r w:rsidR="00C22463">
        <w:t>Dėl Klaipėdos miesto savivaldybės tarybos 2009 m. lapkričio 26 d. sprendimo Nr. T2-387 „</w:t>
      </w:r>
      <w:r w:rsidR="00C22463" w:rsidRPr="00335BA6">
        <w:t xml:space="preserve">Dėl Klaipėdos miesto savivaldybės administracijos struktūros </w:t>
      </w:r>
      <w:r w:rsidR="00C22463">
        <w:t xml:space="preserve">ir nuostatų patvirtinimo“ </w:t>
      </w:r>
      <w:r w:rsidR="00C22463" w:rsidRPr="00335BA6">
        <w:t>pakeitimo“</w:t>
      </w:r>
      <w:r w:rsidRPr="00335BA6">
        <w:t>) nesudaro gali</w:t>
      </w:r>
      <w:r w:rsidR="00497DE7">
        <w:t>mybės tinkamai organizuoti darbą</w:t>
      </w:r>
      <w:r w:rsidRPr="00335BA6">
        <w:t xml:space="preserve"> </w:t>
      </w:r>
      <w:r w:rsidR="00C024E2">
        <w:t>Klaipėdos miesto s</w:t>
      </w:r>
      <w:r w:rsidRPr="00335BA6">
        <w:t xml:space="preserve">avivaldybės administracijoje, todėl siekiant </w:t>
      </w:r>
      <w:r w:rsidR="00177C50" w:rsidRPr="00335BA6">
        <w:t xml:space="preserve">optimalaus </w:t>
      </w:r>
      <w:r w:rsidR="009062BA">
        <w:t xml:space="preserve">teisės aktų </w:t>
      </w:r>
      <w:r w:rsidR="000C4CDB">
        <w:t xml:space="preserve">įgyvendinimo bei </w:t>
      </w:r>
      <w:r w:rsidR="009062BA">
        <w:t xml:space="preserve">darbo </w:t>
      </w:r>
      <w:r w:rsidR="000C4CDB">
        <w:t>rezultato,</w:t>
      </w:r>
      <w:r w:rsidR="009062BA">
        <w:t xml:space="preserve"> </w:t>
      </w:r>
      <w:r w:rsidR="00CA397D">
        <w:t xml:space="preserve">struktūra </w:t>
      </w:r>
      <w:r w:rsidRPr="00335BA6">
        <w:t>turėtų būti pakeista.</w:t>
      </w:r>
    </w:p>
    <w:p w:rsidR="00335BA6" w:rsidRPr="00335BA6" w:rsidRDefault="00911243" w:rsidP="00615A0B">
      <w:pPr>
        <w:ind w:firstLine="720"/>
        <w:jc w:val="both"/>
      </w:pPr>
      <w:r>
        <w:t>Klaipėdos miesto savivaldybės administracijos nuostatai keičiami nebus, nes keičiant struktūrą, Klaipėdos miesto savivaldybės administracijos funkcijos ir uždaviniai nesikeis.</w:t>
      </w:r>
    </w:p>
    <w:p w:rsidR="00335BA6" w:rsidRPr="00335BA6" w:rsidRDefault="00335BA6" w:rsidP="00615A0B">
      <w:pPr>
        <w:ind w:firstLine="720"/>
        <w:jc w:val="both"/>
      </w:pPr>
      <w:r w:rsidRPr="00335BA6">
        <w:t>Savivaldybės administracijos struktūroje siūloma pakeisti:</w:t>
      </w:r>
    </w:p>
    <w:p w:rsidR="00335BA6" w:rsidRPr="00CA397D" w:rsidRDefault="00CA397D" w:rsidP="00615A0B">
      <w:pPr>
        <w:pStyle w:val="Sraopastraipa"/>
        <w:numPr>
          <w:ilvl w:val="1"/>
          <w:numId w:val="6"/>
        </w:numPr>
        <w:ind w:left="0" w:firstLine="720"/>
        <w:jc w:val="both"/>
        <w:rPr>
          <w:b/>
        </w:rPr>
      </w:pPr>
      <w:r>
        <w:rPr>
          <w:b/>
        </w:rPr>
        <w:t>Urbanistinės plėtros departamentas</w:t>
      </w:r>
      <w:r w:rsidR="00184774">
        <w:rPr>
          <w:b/>
        </w:rPr>
        <w:t xml:space="preserve"> ir Socialinių reikalų departamentas tampa tiesiogiai pavaldū</w:t>
      </w:r>
      <w:r>
        <w:rPr>
          <w:b/>
        </w:rPr>
        <w:t>s Savivaldybės administr</w:t>
      </w:r>
      <w:r w:rsidR="00C54E89">
        <w:rPr>
          <w:b/>
        </w:rPr>
        <w:t>acijos direktoriaus pavaduotojams</w:t>
      </w:r>
      <w:r>
        <w:rPr>
          <w:b/>
        </w:rPr>
        <w:t>.</w:t>
      </w:r>
    </w:p>
    <w:p w:rsidR="00EE390B" w:rsidRDefault="00335BA6" w:rsidP="00615A0B">
      <w:pPr>
        <w:ind w:firstLine="720"/>
        <w:jc w:val="both"/>
      </w:pPr>
      <w:r w:rsidRPr="00335BA6">
        <w:t>Klaipėdos miesto savivald</w:t>
      </w:r>
      <w:r w:rsidR="00EE390B">
        <w:t>ybės administracijos struktūroje,</w:t>
      </w:r>
      <w:r w:rsidRPr="00335BA6">
        <w:t xml:space="preserve"> patvirti</w:t>
      </w:r>
      <w:r w:rsidR="00EE390B">
        <w:t>ntoje</w:t>
      </w:r>
      <w:r w:rsidRPr="00335BA6">
        <w:t xml:space="preserve"> Klaipėdos miesto savivaldybės tarybos 2009 m. lapkričio 29 d. sprendimu Nr. T2-387 </w:t>
      </w:r>
      <w:r w:rsidR="00EE390B" w:rsidRPr="00335BA6">
        <w:t>,,Dėl Klaipėdos miesto savivaldybės administracijos struktūros ir nuostatų patvirtinimo“</w:t>
      </w:r>
      <w:r w:rsidR="00EE390B">
        <w:t xml:space="preserve"> </w:t>
      </w:r>
      <w:r w:rsidR="00350EF7">
        <w:t>su pakeitimais ir papildymais</w:t>
      </w:r>
      <w:r w:rsidR="0000315A">
        <w:t>,</w:t>
      </w:r>
      <w:r w:rsidRPr="00335BA6">
        <w:t xml:space="preserve"> </w:t>
      </w:r>
      <w:r w:rsidR="00EE390B">
        <w:t>Socialinių reikalų departamentas ir Urbanistinės plėtros departamentas yra tiesiogiai pavaldūs Savivaldybės administracijos direktoriui.</w:t>
      </w:r>
      <w:r w:rsidRPr="00335BA6">
        <w:t xml:space="preserve"> </w:t>
      </w:r>
    </w:p>
    <w:p w:rsidR="00DC32A9" w:rsidRDefault="00DC32A9" w:rsidP="00615A0B">
      <w:pPr>
        <w:ind w:firstLine="720"/>
        <w:jc w:val="both"/>
      </w:pPr>
      <w:r>
        <w:t>Siekiant tinkamai k</w:t>
      </w:r>
      <w:r w:rsidR="00C54E89">
        <w:t>ontroliuoti Socialinių reikalų ir Urbanistinės plėtros departamentų</w:t>
      </w:r>
      <w:r w:rsidR="00343451">
        <w:t xml:space="preserve"> veiklą bei</w:t>
      </w:r>
      <w:r w:rsidR="00C54E89">
        <w:t xml:space="preserve"> užtikrinti</w:t>
      </w:r>
      <w:r>
        <w:t xml:space="preserve"> </w:t>
      </w:r>
      <w:r w:rsidR="00C54E89">
        <w:t xml:space="preserve">efektyvesnį departamentams </w:t>
      </w:r>
      <w:r w:rsidR="00343451">
        <w:t>priskirtų funkcijų įgyvendinimą</w:t>
      </w:r>
      <w:r w:rsidR="00C54E89">
        <w:t>, Socialinių reikalų ir Urbanistinės plėtros departamentai priskiriami Savivaldybės administracijos dire</w:t>
      </w:r>
      <w:r w:rsidR="00CE2A8F">
        <w:t>ktoriaus pavaduotojų pavaldumui ir kontrolei.</w:t>
      </w:r>
    </w:p>
    <w:p w:rsidR="006F3A5D" w:rsidRDefault="006F3A5D" w:rsidP="00AF5CDC">
      <w:pPr>
        <w:pStyle w:val="Sraopastraipa"/>
        <w:numPr>
          <w:ilvl w:val="1"/>
          <w:numId w:val="6"/>
        </w:numPr>
        <w:ind w:left="0" w:firstLine="709"/>
        <w:jc w:val="both"/>
        <w:rPr>
          <w:b/>
        </w:rPr>
      </w:pPr>
      <w:r>
        <w:rPr>
          <w:b/>
        </w:rPr>
        <w:t>Panaikinami Socialinių reikalų departamento Civilinės metrik</w:t>
      </w:r>
      <w:r w:rsidR="003F09B9">
        <w:rPr>
          <w:b/>
        </w:rPr>
        <w:t>acijos ir registracijos skyriaus sudėtyje</w:t>
      </w:r>
      <w:r>
        <w:rPr>
          <w:b/>
        </w:rPr>
        <w:t xml:space="preserve"> esantys Civilinės metrikacijos ir Gyvenamosios vietos deklaravimo poskyriai.</w:t>
      </w:r>
    </w:p>
    <w:p w:rsidR="00B15B3F" w:rsidRPr="00D30F5B" w:rsidRDefault="00406111" w:rsidP="00787832">
      <w:pPr>
        <w:ind w:firstLine="709"/>
        <w:jc w:val="both"/>
      </w:pPr>
      <w:r w:rsidRPr="00335BA6">
        <w:t>Klaipėdos miesto savivald</w:t>
      </w:r>
      <w:r>
        <w:t>ybės administracijos struktūroje,</w:t>
      </w:r>
      <w:r w:rsidRPr="00335BA6">
        <w:t xml:space="preserve"> patvirti</w:t>
      </w:r>
      <w:r>
        <w:t>ntoje</w:t>
      </w:r>
      <w:r w:rsidRPr="00335BA6">
        <w:t xml:space="preserve"> Klaipėdos miesto savivaldybės tarybos 2009 m. lapkričio 29 d. sprendimu Nr. T2-387 ,,Dėl Klaipėdos miesto savivaldybės administracijos struktūros ir nuostatų patvirtinimo“</w:t>
      </w:r>
      <w:r>
        <w:t xml:space="preserve"> su pakeitimais ir papildymais</w:t>
      </w:r>
      <w:r w:rsidR="0000315A">
        <w:t>,</w:t>
      </w:r>
      <w:r w:rsidRPr="00335BA6">
        <w:t xml:space="preserve"> </w:t>
      </w:r>
      <w:r>
        <w:t xml:space="preserve">Socialinių reikalų departamento Civilinės metrikacijos ir registracijos skyrius yra sudarytas iš dviejų poskyrių: Civilinės metrikacijos poskyrio ir Gyvenamosios vietos deklaravimo poskyrio. </w:t>
      </w:r>
      <w:r w:rsidR="004A4615">
        <w:t>Poskyrių vedėjų viena iš pagrindinių funkcijų yra padėti skyriaus vedėjui organizuoti poskyrių darbą: paskirstyti užduotis poskyrio darbuotojams, kontroliuoti jų vykdymą, atsakyti už poskyriui priskirtų uždavinių ir funkcijų vykdymą, teikti skyriaus vedėjui siūlymus dėl</w:t>
      </w:r>
      <w:r w:rsidR="00B15B3F">
        <w:t xml:space="preserve"> poskyrio darbuotojų skatinimo, pareigybių aprašymų projektų ir kitų klausimų, susijusių su poskyrio veikla.</w:t>
      </w:r>
      <w:r w:rsidR="00787832">
        <w:t xml:space="preserve"> Pasikeitus teisės aktams, daugelis paslaugų perkelta į elektroninę erdvę, kurioje darbuotojai jas vykdo be poskyrio vedėjų užduočių formavimo. Panaikinus poskyrius ir poskyrių vedėjų pareigybes, likusias poskyrių</w:t>
      </w:r>
      <w:r w:rsidR="00135F2D">
        <w:t xml:space="preserve"> vedėjų funkcijas galėtų atlikti</w:t>
      </w:r>
      <w:r w:rsidR="00E209AA">
        <w:t xml:space="preserve"> </w:t>
      </w:r>
      <w:r w:rsidR="00135F2D" w:rsidRPr="00D30F5B">
        <w:t>skyriaus patarėjai</w:t>
      </w:r>
      <w:r w:rsidR="00D30F5B" w:rsidRPr="00D30F5B">
        <w:t>.</w:t>
      </w:r>
    </w:p>
    <w:p w:rsidR="000F001C" w:rsidRPr="003F09B9" w:rsidRDefault="00A1447E" w:rsidP="00A1447E">
      <w:pPr>
        <w:ind w:firstLine="709"/>
        <w:jc w:val="both"/>
      </w:pPr>
      <w:r>
        <w:t xml:space="preserve">Atsižvelgiant į aukščiau išdėstytas </w:t>
      </w:r>
      <w:r w:rsidR="0000315A">
        <w:t>aplinkybes, būtų</w:t>
      </w:r>
      <w:r>
        <w:t xml:space="preserve"> tikslinga panaikinti Civilinės metrikacijos ir registracijos skyriaus sudėtyje esančius Civilinės metrikacijos ir Gyvenamosios vietos deklaravimo </w:t>
      </w:r>
      <w:r>
        <w:lastRenderedPageBreak/>
        <w:t xml:space="preserve">poskyrius. </w:t>
      </w:r>
      <w:r w:rsidR="003F09B9" w:rsidRPr="003F09B9">
        <w:t xml:space="preserve">Valstybės tarnautojų ir </w:t>
      </w:r>
      <w:r w:rsidR="003F09B9">
        <w:t xml:space="preserve">darbuotojų, dirbančių pagal darbo sutartis, skaičius </w:t>
      </w:r>
      <w:r w:rsidR="005D4F8B">
        <w:t xml:space="preserve">Civilinės metrikacijos ir registracijos skyriuje </w:t>
      </w:r>
      <w:r w:rsidR="003F09B9">
        <w:t>nesikeistų.</w:t>
      </w:r>
    </w:p>
    <w:p w:rsidR="008B0650" w:rsidRDefault="008B0650" w:rsidP="00AF5CDC">
      <w:pPr>
        <w:pStyle w:val="Sraopastraipa"/>
        <w:numPr>
          <w:ilvl w:val="1"/>
          <w:numId w:val="6"/>
        </w:numPr>
        <w:ind w:left="0" w:firstLine="709"/>
        <w:jc w:val="both"/>
        <w:rPr>
          <w:b/>
        </w:rPr>
      </w:pPr>
      <w:r w:rsidRPr="00231AB9">
        <w:rPr>
          <w:b/>
        </w:rPr>
        <w:t>Jaunimo reikalų koordinatoriaus pareigybė</w:t>
      </w:r>
      <w:r w:rsidR="00231AB9" w:rsidRPr="00231AB9">
        <w:rPr>
          <w:b/>
        </w:rPr>
        <w:t>s pavadinimas keičiamas</w:t>
      </w:r>
      <w:r w:rsidR="0000315A">
        <w:rPr>
          <w:b/>
        </w:rPr>
        <w:t xml:space="preserve"> į Jaunimo reikalų koordinatorius (vyriausiasis specialistas</w:t>
      </w:r>
      <w:r w:rsidR="00231AB9" w:rsidRPr="00231AB9">
        <w:rPr>
          <w:b/>
        </w:rPr>
        <w:t>).</w:t>
      </w:r>
      <w:r w:rsidRPr="00231AB9">
        <w:rPr>
          <w:b/>
        </w:rPr>
        <w:t xml:space="preserve"> </w:t>
      </w:r>
    </w:p>
    <w:p w:rsidR="000828AC" w:rsidRDefault="000828AC" w:rsidP="001727BA">
      <w:pPr>
        <w:ind w:firstLine="774"/>
        <w:jc w:val="both"/>
      </w:pPr>
      <w:r>
        <w:t>Valstybės tarnybos departamento 2017 m. pataisytose ir papildytose rekomendacijose dėl valstybės tarnautojų pareigybių aprašymų rengimo</w:t>
      </w:r>
      <w:r w:rsidR="001727BA">
        <w:t>, nurodoma, kad jeigu pareigybės pavadinimas</w:t>
      </w:r>
      <w:r w:rsidR="006F3A5D">
        <w:t xml:space="preserve"> yra</w:t>
      </w:r>
      <w:r w:rsidR="00D04751">
        <w:t xml:space="preserve"> ne pagal </w:t>
      </w:r>
      <w:r w:rsidR="003926DA">
        <w:t>Lietuvos Respublikos v</w:t>
      </w:r>
      <w:r w:rsidR="00D04751">
        <w:t>alstybės tarnybos įstatymą</w:t>
      </w:r>
      <w:r w:rsidR="001727BA">
        <w:t xml:space="preserve"> (</w:t>
      </w:r>
      <w:r w:rsidR="00CF18F4">
        <w:t>šiuo atveju pavadinimas nurodomas vadovaujantis Lietuvos Respublikos socialinės apsaugos ir darbo ministro 2008 m. kovo 4 d. įsakymu Nr. A1-68 „Dėl Pavyzdinio savivaldybės jaunimo reikalų koordinatoriaus pareigybės aprašymo“ (pakeista</w:t>
      </w:r>
      <w:r w:rsidR="006F675E">
        <w:t>s</w:t>
      </w:r>
      <w:r w:rsidR="00CF18F4">
        <w:t xml:space="preserve"> </w:t>
      </w:r>
      <w:r w:rsidR="006F675E">
        <w:t>Lietuvos Respublikos socialinės apsaugos ir darbo ministro 2011 m</w:t>
      </w:r>
      <w:r w:rsidR="00D04751">
        <w:t>. kovo 18 d. įsakymu Nr. A1-137</w:t>
      </w:r>
      <w:r w:rsidR="008D5C21">
        <w:t xml:space="preserve"> ir 2013 m. spalio 17 d. įsakymu Nr. A1-585</w:t>
      </w:r>
      <w:r w:rsidR="001727BA">
        <w:t xml:space="preserve">), skliausteliuose turėtų būti nurodomas šios pareigybės atitikmuo pagal </w:t>
      </w:r>
      <w:r w:rsidR="0000315A">
        <w:t>suvienodintą pareigybių sąrašą, t. y. specialistas, vedėjas ir panašiai.</w:t>
      </w:r>
    </w:p>
    <w:p w:rsidR="001727BA" w:rsidRDefault="001727BA" w:rsidP="001727BA">
      <w:pPr>
        <w:ind w:firstLine="774"/>
        <w:jc w:val="both"/>
      </w:pPr>
      <w:r>
        <w:t>Vadovaujantis minėtomis rekomendacijomis, Jaunimo reikalų koordinatoriaus pareigybės pavadinimas keičiamas</w:t>
      </w:r>
      <w:r w:rsidR="005B6821">
        <w:t xml:space="preserve"> į „Jaunimo reikalų koordinatorius (vyriausiasis specialistas</w:t>
      </w:r>
      <w:r>
        <w:t>)</w:t>
      </w:r>
      <w:r w:rsidR="005B6821">
        <w:t>“</w:t>
      </w:r>
      <w:r>
        <w:t>.</w:t>
      </w:r>
    </w:p>
    <w:p w:rsidR="008D5C21" w:rsidRDefault="008D5C21" w:rsidP="005B6821">
      <w:pPr>
        <w:pStyle w:val="Sraopastraipa"/>
        <w:numPr>
          <w:ilvl w:val="1"/>
          <w:numId w:val="6"/>
        </w:numPr>
        <w:ind w:left="0" w:firstLine="709"/>
        <w:jc w:val="both"/>
        <w:rPr>
          <w:b/>
        </w:rPr>
      </w:pPr>
      <w:r>
        <w:rPr>
          <w:b/>
        </w:rPr>
        <w:t>Įsteigiama Tarpinstitucinio bendradarbiavimo koordinatoriaus (vyriausiojo specialisto) pareigybė.</w:t>
      </w:r>
    </w:p>
    <w:p w:rsidR="00497DE7" w:rsidRDefault="00A57A51" w:rsidP="00497DE7">
      <w:pPr>
        <w:pStyle w:val="Sraopastraipa"/>
        <w:tabs>
          <w:tab w:val="left" w:pos="993"/>
        </w:tabs>
        <w:ind w:left="0" w:firstLine="709"/>
        <w:jc w:val="both"/>
        <w:rPr>
          <w:lang w:eastAsia="en-US"/>
        </w:rPr>
      </w:pPr>
      <w:r>
        <w:rPr>
          <w:lang w:eastAsia="en-US"/>
        </w:rPr>
        <w:t>Įgyvendinant</w:t>
      </w:r>
      <w:r w:rsidR="00497DE7" w:rsidRPr="00801839">
        <w:rPr>
          <w:lang w:eastAsia="en-US"/>
        </w:rPr>
        <w:t xml:space="preserve"> </w:t>
      </w:r>
      <w:r w:rsidR="00497DE7">
        <w:rPr>
          <w:lang w:eastAsia="en-US"/>
        </w:rPr>
        <w:t>Lietuvos Respublikos švietimo įstatymo pakeitimo įstatymo Nr. XII-</w:t>
      </w:r>
      <w:r w:rsidR="00497DE7">
        <w:rPr>
          <w:lang w:val="en-US" w:eastAsia="en-US"/>
        </w:rPr>
        <w:t>2536 nuostatas ir Lietuvos Respublikos švietimo ir mokslo ministro, Lietuvos Respublikos socialinės apsaugos ir darbo ministro ir Lietuvos Respublikos sveikatos apsaugos ministro 2017 m. rugpjūčio 28 d. įsakymu Nr. V-651/A1-455/V-1004 “</w:t>
      </w:r>
      <w:r w:rsidR="00497DE7">
        <w:rPr>
          <w:lang w:eastAsia="en-US"/>
        </w:rPr>
        <w:t xml:space="preserve">Dėl Koordinuotai teikiamų švietimo pagalbos, socialinių ir sveikatos priežiūros paslaugų tvarkos aprašo patvirtinimo“ patvirtinto Koordinuotai teikiamų švietimo pagalbos, socialinių ir sveikatos priežiūros paslaugų tvarkos aprašo nuostatas, </w:t>
      </w:r>
      <w:r w:rsidR="008153B7">
        <w:rPr>
          <w:lang w:eastAsia="en-US"/>
        </w:rPr>
        <w:t>įsteigiama</w:t>
      </w:r>
      <w:r w:rsidR="00497DE7">
        <w:rPr>
          <w:lang w:eastAsia="en-US"/>
        </w:rPr>
        <w:t xml:space="preserve"> Klaipėdos miesto savivaldybės administracijos tarpinstitucinio bendradarbiavimo koordinatoriaus (vy</w:t>
      </w:r>
      <w:r w:rsidR="008153B7">
        <w:rPr>
          <w:lang w:eastAsia="en-US"/>
        </w:rPr>
        <w:t>riausiojo specialisto) pareigybė</w:t>
      </w:r>
      <w:r w:rsidR="00497DE7">
        <w:rPr>
          <w:lang w:eastAsia="en-US"/>
        </w:rPr>
        <w:t>.</w:t>
      </w:r>
    </w:p>
    <w:p w:rsidR="008153B7" w:rsidRPr="008153B7" w:rsidRDefault="0000315A" w:rsidP="008153B7">
      <w:pPr>
        <w:tabs>
          <w:tab w:val="left" w:pos="993"/>
        </w:tabs>
        <w:ind w:firstLine="709"/>
        <w:jc w:val="both"/>
        <w:rPr>
          <w:szCs w:val="20"/>
          <w:lang w:val="en-US" w:eastAsia="en-US"/>
        </w:rPr>
      </w:pPr>
      <w:r>
        <w:rPr>
          <w:szCs w:val="20"/>
          <w:lang w:eastAsia="en-US"/>
        </w:rPr>
        <w:t>Siekiant</w:t>
      </w:r>
      <w:r w:rsidR="008153B7" w:rsidRPr="008153B7">
        <w:rPr>
          <w:szCs w:val="20"/>
          <w:lang w:eastAsia="en-US"/>
        </w:rPr>
        <w:t xml:space="preserve"> </w:t>
      </w:r>
      <w:r w:rsidR="008153B7">
        <w:rPr>
          <w:szCs w:val="20"/>
          <w:lang w:eastAsia="en-US"/>
        </w:rPr>
        <w:t xml:space="preserve">užtikrinti </w:t>
      </w:r>
      <w:r>
        <w:rPr>
          <w:szCs w:val="20"/>
          <w:lang w:eastAsia="en-US"/>
        </w:rPr>
        <w:t>tinkamą tarinstitucinį bendradarbiavimą</w:t>
      </w:r>
      <w:r w:rsidR="008153B7" w:rsidRPr="008153B7">
        <w:rPr>
          <w:szCs w:val="20"/>
          <w:lang w:eastAsia="en-US"/>
        </w:rPr>
        <w:t>,</w:t>
      </w:r>
      <w:r w:rsidR="008153B7" w:rsidRPr="008153B7">
        <w:rPr>
          <w:szCs w:val="20"/>
          <w:lang w:val="en-US" w:eastAsia="en-US"/>
        </w:rPr>
        <w:t xml:space="preserve"> kiekvienoje savivaldybėje nuo 2017 m. rugsėjo 1 d. tur</w:t>
      </w:r>
      <w:r>
        <w:rPr>
          <w:szCs w:val="20"/>
          <w:lang w:val="en-US" w:eastAsia="en-US"/>
        </w:rPr>
        <w:t>i</w:t>
      </w:r>
      <w:r w:rsidR="008153B7" w:rsidRPr="008153B7">
        <w:rPr>
          <w:szCs w:val="20"/>
          <w:lang w:val="en-US" w:eastAsia="en-US"/>
        </w:rPr>
        <w:t xml:space="preserve"> būti įsteigta tarpinstitucinio bendradarbiavimo koordinatoriaus (toliau – Koordinatorius) pareigybė. Klaipėdos miesto s</w:t>
      </w:r>
      <w:r w:rsidR="008153B7">
        <w:rPr>
          <w:szCs w:val="20"/>
          <w:lang w:val="en-US" w:eastAsia="en-US"/>
        </w:rPr>
        <w:t>avivaldybės administracijoje bus</w:t>
      </w:r>
      <w:r w:rsidR="008153B7" w:rsidRPr="008153B7">
        <w:rPr>
          <w:szCs w:val="20"/>
          <w:lang w:val="en-US" w:eastAsia="en-US"/>
        </w:rPr>
        <w:t xml:space="preserve"> tvirtinama A lygio 12 kategorijos valstybės tarnautojo pareigybė, neįeinanti į struktūrinius padalinius – tiesiogiai pavaldi Klaipėdos miesto savivaldybės administracijos direktoriui</w:t>
      </w:r>
      <w:r w:rsidR="008153B7">
        <w:rPr>
          <w:szCs w:val="20"/>
          <w:lang w:val="en-US" w:eastAsia="en-US"/>
        </w:rPr>
        <w:t xml:space="preserve"> ir </w:t>
      </w:r>
      <w:r w:rsidR="008153B7">
        <w:rPr>
          <w:lang w:eastAsia="en-US"/>
        </w:rPr>
        <w:t>finansuojama iš Lietuvos Respublikos valstybės biudžeto lėšų.</w:t>
      </w:r>
    </w:p>
    <w:p w:rsidR="008153B7" w:rsidRPr="008153B7" w:rsidRDefault="008153B7" w:rsidP="008153B7">
      <w:pPr>
        <w:tabs>
          <w:tab w:val="left" w:pos="993"/>
        </w:tabs>
        <w:ind w:firstLine="709"/>
        <w:jc w:val="both"/>
        <w:rPr>
          <w:szCs w:val="20"/>
          <w:lang w:eastAsia="en-US"/>
        </w:rPr>
      </w:pPr>
      <w:r w:rsidRPr="008153B7">
        <w:rPr>
          <w:szCs w:val="20"/>
          <w:lang w:eastAsia="en-US"/>
        </w:rPr>
        <w:t>Koordinatoriaus atliekamos funkcijos būtų šios: rinkti, kaupti ir analizuoti informaciją, susijusią su vaiku ir jo aplinka, jos pagrindu priimti sprendimą dėl prevencinių, tęstinių priemonių taikymo arba nustatyti koordinuotai teikiamų paslaugų poreikį, priimti ir nagrinėti vaiko tėvų (globėjų, rūpintojų), institucijų, įstaigų, organizacijų, teikiančių švietimo, sveikatos priežiūros, socialines, viešosios tvarkos užtikrinimo paslaugas prašymus/informaciją dėl koordinuotai teikiamų paslaugų, inicijuoti jų teikimą, nagrinėti skundus ir pranešimus dėl koordinuotai teikiamų paslaugų ir pagal savo kompetenciją konsultuoti institucijas, įstaigas, organizacijas, asmenis, bendradarbiauti ir pagal poreikį organizuoti bendrus pasitarimus su paslaugas suteikiančiais teikėjais, vadybininkais, organizuoti Vaiko gerovės komisijos posėdžius, atlikti kitas Lietuvos Respublikos vaiko minimalios ir vidutinės priežiūros ir Lietuvos Respublikos švietimo įstatymuose nustatytas funkcijas.</w:t>
      </w:r>
    </w:p>
    <w:p w:rsidR="004D5217" w:rsidRDefault="004D5217" w:rsidP="005B6821">
      <w:pPr>
        <w:pStyle w:val="Sraopastraipa"/>
        <w:numPr>
          <w:ilvl w:val="1"/>
          <w:numId w:val="6"/>
        </w:numPr>
        <w:ind w:left="0" w:firstLine="709"/>
        <w:jc w:val="both"/>
        <w:rPr>
          <w:b/>
        </w:rPr>
      </w:pPr>
      <w:r>
        <w:rPr>
          <w:b/>
        </w:rPr>
        <w:t>Viešosios tvarkos skyriaus Administracinių pažeidimų tyrimo poskyrio pavadinimas keičiamas į Viešosios tvarkos skyriaus Administracinių nusižengimų tyrimo poskyris.</w:t>
      </w:r>
    </w:p>
    <w:p w:rsidR="004D5217" w:rsidRPr="004D5217" w:rsidRDefault="004D5217" w:rsidP="004D5217">
      <w:pPr>
        <w:ind w:firstLine="709"/>
        <w:jc w:val="both"/>
        <w:rPr>
          <w:b/>
        </w:rPr>
      </w:pPr>
      <w:r>
        <w:t>2017 m. sausio 1 d. įsigaliojus</w:t>
      </w:r>
      <w:r>
        <w:rPr>
          <w:color w:val="000000"/>
        </w:rPr>
        <w:t xml:space="preserve"> Administracinių nusižengimų kodeksui, Administracinių teisės pažeidimų kodeksas su visais pakeitimais ir papildymais neteko galios, todėl </w:t>
      </w:r>
      <w:r w:rsidRPr="00461E1E">
        <w:t xml:space="preserve">Viešosios tvarkos skyriaus Administracinių pažeidimų tyrimo poskyrio pavadinimas </w:t>
      </w:r>
      <w:r>
        <w:t xml:space="preserve">yra </w:t>
      </w:r>
      <w:r w:rsidRPr="00461E1E">
        <w:t xml:space="preserve">keičiamas į </w:t>
      </w:r>
      <w:r>
        <w:t>„</w:t>
      </w:r>
      <w:r w:rsidRPr="00461E1E">
        <w:t>Viešosios tvarkos skyriaus Administra</w:t>
      </w:r>
      <w:r>
        <w:t>cinių nusižengimų tyrimo poskyris“.</w:t>
      </w:r>
    </w:p>
    <w:p w:rsidR="006F675E" w:rsidRDefault="005B6821" w:rsidP="005B6821">
      <w:pPr>
        <w:pStyle w:val="Sraopastraipa"/>
        <w:numPr>
          <w:ilvl w:val="1"/>
          <w:numId w:val="6"/>
        </w:numPr>
        <w:ind w:left="0" w:firstLine="709"/>
        <w:jc w:val="both"/>
        <w:rPr>
          <w:b/>
        </w:rPr>
      </w:pPr>
      <w:r>
        <w:rPr>
          <w:b/>
        </w:rPr>
        <w:t>Panaikinamas</w:t>
      </w:r>
      <w:r w:rsidR="00406111">
        <w:rPr>
          <w:b/>
        </w:rPr>
        <w:t xml:space="preserve"> Informavimo ir </w:t>
      </w:r>
      <w:r w:rsidR="006F675E" w:rsidRPr="006F675E">
        <w:rPr>
          <w:b/>
        </w:rPr>
        <w:t>e. pasl</w:t>
      </w:r>
      <w:r>
        <w:rPr>
          <w:b/>
        </w:rPr>
        <w:t>augų skyri</w:t>
      </w:r>
      <w:r w:rsidR="006F3A5D">
        <w:rPr>
          <w:b/>
        </w:rPr>
        <w:t>a</w:t>
      </w:r>
      <w:r w:rsidR="006F675E" w:rsidRPr="006F675E">
        <w:rPr>
          <w:b/>
        </w:rPr>
        <w:t xml:space="preserve">us </w:t>
      </w:r>
      <w:r w:rsidR="00497DE7">
        <w:rPr>
          <w:b/>
        </w:rPr>
        <w:t xml:space="preserve">sudėtyje esantis </w:t>
      </w:r>
      <w:r w:rsidR="006F3A5D">
        <w:rPr>
          <w:b/>
        </w:rPr>
        <w:t>Viešųjų ryšių poskyris.</w:t>
      </w:r>
    </w:p>
    <w:p w:rsidR="005B6821" w:rsidRDefault="00F672AA" w:rsidP="00F672AA">
      <w:pPr>
        <w:ind w:firstLine="709"/>
        <w:jc w:val="both"/>
      </w:pPr>
      <w:r w:rsidRPr="00335BA6">
        <w:t>Klaipėdos miesto savivald</w:t>
      </w:r>
      <w:r>
        <w:t>ybės administracijos struktūroje,</w:t>
      </w:r>
      <w:r w:rsidRPr="00335BA6">
        <w:t xml:space="preserve"> patvirti</w:t>
      </w:r>
      <w:r>
        <w:t>ntoje</w:t>
      </w:r>
      <w:r w:rsidRPr="00335BA6">
        <w:t xml:space="preserve"> Klaipėdos miesto savivaldybės tarybos 2009 m. lapkričio 29 d. sprendimu Nr. T2-387 ,,Dėl Klaipėdos miesto savivaldybės administracijos struktūros ir nuostatų patvirtinimo“</w:t>
      </w:r>
      <w:r>
        <w:t xml:space="preserve"> su pakeitimais ir papildymais</w:t>
      </w:r>
      <w:r w:rsidR="0000315A">
        <w:t>,</w:t>
      </w:r>
      <w:r w:rsidRPr="00335BA6">
        <w:t xml:space="preserve"> </w:t>
      </w:r>
      <w:r w:rsidR="00406111">
        <w:lastRenderedPageBreak/>
        <w:t>Informavimo ir e. paslaugų skyrius</w:t>
      </w:r>
      <w:r w:rsidR="00BA5C7A">
        <w:t xml:space="preserve"> </w:t>
      </w:r>
      <w:r w:rsidR="00AC5D9D">
        <w:t xml:space="preserve">(toliau – Skyrius) </w:t>
      </w:r>
      <w:r w:rsidR="00BA5C7A">
        <w:t>yra sudarytas iš Informacinių technologijų poskyrio, Vieno langelio ir e. paslaugų poskyris, Viešųjų ryšių poskyris</w:t>
      </w:r>
      <w:r w:rsidR="00060A43">
        <w:t xml:space="preserve"> (toliau – Poskyris)</w:t>
      </w:r>
      <w:r w:rsidR="00BA5C7A">
        <w:t xml:space="preserve">. </w:t>
      </w:r>
    </w:p>
    <w:p w:rsidR="00AC5D9D" w:rsidRDefault="00AC5D9D" w:rsidP="009151B2">
      <w:pPr>
        <w:ind w:firstLine="709"/>
        <w:jc w:val="both"/>
      </w:pPr>
      <w:r w:rsidRPr="00AC5D9D">
        <w:t xml:space="preserve">Nuo </w:t>
      </w:r>
      <w:r>
        <w:t xml:space="preserve">2013 m. balandžio 3 d. patvirtinus </w:t>
      </w:r>
      <w:r w:rsidR="009151B2">
        <w:t xml:space="preserve">Klaipėdos miesto savivaldybės administracijos </w:t>
      </w:r>
      <w:r>
        <w:t>struktūrą</w:t>
      </w:r>
      <w:r w:rsidR="009151B2">
        <w:t>, Viešųjų ryšių skyrius tapo Informavimo ir e. paslaugų skyriaus</w:t>
      </w:r>
      <w:r w:rsidR="00A541E7" w:rsidRPr="00A541E7">
        <w:t xml:space="preserve"> </w:t>
      </w:r>
      <w:r w:rsidR="0000315A">
        <w:t>sudėtyje esančiu P</w:t>
      </w:r>
      <w:r w:rsidR="00A541E7">
        <w:t xml:space="preserve">oskyriu. </w:t>
      </w:r>
      <w:r w:rsidR="00ED1614">
        <w:t xml:space="preserve">Šiuo metu </w:t>
      </w:r>
      <w:r w:rsidR="0000315A">
        <w:t>P</w:t>
      </w:r>
      <w:r w:rsidR="00ED1614">
        <w:t xml:space="preserve">oskyryje yra įsteigtos trys pareigybės: 1 poskyrio vedėjo, 1 valstybės tarnautojo ir 1 darbuotojo, dirbančio pagal darbo sutartį. </w:t>
      </w:r>
    </w:p>
    <w:p w:rsidR="00D4157F" w:rsidRDefault="00ED1614" w:rsidP="00C83B5D">
      <w:pPr>
        <w:ind w:firstLine="720"/>
        <w:jc w:val="both"/>
      </w:pPr>
      <w:r>
        <w:t xml:space="preserve">Atsižvelgiant į Poskyrio veiklos sritį – viešieji </w:t>
      </w:r>
      <w:r w:rsidR="004D5217">
        <w:t xml:space="preserve">ryšiai bei </w:t>
      </w:r>
      <w:r w:rsidR="00BD3FE0">
        <w:t xml:space="preserve">funkcijas </w:t>
      </w:r>
      <w:r w:rsidR="00BD3FE0" w:rsidRPr="00463389">
        <w:t>–</w:t>
      </w:r>
      <w:r w:rsidR="00487E4B" w:rsidRPr="00463389">
        <w:t xml:space="preserve"> tinkama</w:t>
      </w:r>
      <w:r w:rsidR="00BD3FE0" w:rsidRPr="00463389">
        <w:t xml:space="preserve">s </w:t>
      </w:r>
      <w:r w:rsidR="00C83B5D" w:rsidRPr="009206D8">
        <w:t>vidin</w:t>
      </w:r>
      <w:r w:rsidR="00C83B5D">
        <w:t>ės</w:t>
      </w:r>
      <w:r w:rsidR="00C83B5D" w:rsidRPr="009206D8">
        <w:t xml:space="preserve"> ir išorin</w:t>
      </w:r>
      <w:r w:rsidR="00C83B5D">
        <w:t>ės</w:t>
      </w:r>
      <w:r w:rsidR="00C83B5D" w:rsidRPr="009206D8">
        <w:t xml:space="preserve"> komunikacij</w:t>
      </w:r>
      <w:r w:rsidR="00C83B5D">
        <w:t xml:space="preserve">os </w:t>
      </w:r>
      <w:r w:rsidR="00BD3FE0" w:rsidRPr="00463389">
        <w:t>užtikrinima</w:t>
      </w:r>
      <w:r w:rsidR="00331810" w:rsidRPr="00463389">
        <w:t>s</w:t>
      </w:r>
      <w:r w:rsidR="0000315A" w:rsidRPr="00463389">
        <w:t>,</w:t>
      </w:r>
      <w:r w:rsidR="003B786B" w:rsidRPr="00463389">
        <w:t xml:space="preserve"> </w:t>
      </w:r>
      <w:r w:rsidR="00331810" w:rsidRPr="00463389">
        <w:t>tikslinga</w:t>
      </w:r>
      <w:r w:rsidR="00BD3FE0" w:rsidRPr="00463389">
        <w:t xml:space="preserve"> </w:t>
      </w:r>
      <w:r w:rsidR="00C83B5D">
        <w:t xml:space="preserve">vidinės komunikacijos </w:t>
      </w:r>
      <w:r w:rsidR="000A0292" w:rsidRPr="00463389">
        <w:t>funkcij</w:t>
      </w:r>
      <w:r w:rsidR="00145632">
        <w:t>ą</w:t>
      </w:r>
      <w:r w:rsidR="000A0292" w:rsidRPr="00463389">
        <w:t xml:space="preserve"> perduoti </w:t>
      </w:r>
      <w:r w:rsidR="00D4157F" w:rsidRPr="00463389">
        <w:t>Savivaldybės administracijos direktoriaus vyriausi</w:t>
      </w:r>
      <w:r w:rsidR="00D4157F">
        <w:t>a</w:t>
      </w:r>
      <w:r w:rsidR="00D4157F" w:rsidRPr="00463389">
        <w:t>j</w:t>
      </w:r>
      <w:r w:rsidR="00D4157F">
        <w:t>am</w:t>
      </w:r>
      <w:r w:rsidR="00D4157F" w:rsidRPr="00463389">
        <w:t xml:space="preserve"> padėjėj</w:t>
      </w:r>
      <w:r w:rsidR="00D4157F">
        <w:t>ui</w:t>
      </w:r>
      <w:r w:rsidR="00331810" w:rsidRPr="00463389">
        <w:t xml:space="preserve">, </w:t>
      </w:r>
      <w:r w:rsidR="00463389">
        <w:t xml:space="preserve">kurio </w:t>
      </w:r>
      <w:r w:rsidR="000A0292" w:rsidRPr="00463389">
        <w:t>pareigyb</w:t>
      </w:r>
      <w:r w:rsidR="00463389">
        <w:t>ė</w:t>
      </w:r>
      <w:r w:rsidR="00331810" w:rsidRPr="00463389">
        <w:t xml:space="preserve"> </w:t>
      </w:r>
      <w:r w:rsidR="00D4157F">
        <w:t>yra į</w:t>
      </w:r>
      <w:r w:rsidR="00331810" w:rsidRPr="00463389">
        <w:t>steig</w:t>
      </w:r>
      <w:r w:rsidR="00463389">
        <w:t>i</w:t>
      </w:r>
      <w:r w:rsidR="000A0292" w:rsidRPr="00463389">
        <w:t>a</w:t>
      </w:r>
      <w:r w:rsidR="00463389">
        <w:t>ma</w:t>
      </w:r>
      <w:r w:rsidR="00911243">
        <w:t>, siekiant</w:t>
      </w:r>
      <w:r w:rsidR="007B016A">
        <w:t xml:space="preserve"> </w:t>
      </w:r>
      <w:r w:rsidR="00FF01BC">
        <w:t>efektyvinti</w:t>
      </w:r>
      <w:r w:rsidR="007B016A">
        <w:t xml:space="preserve"> org</w:t>
      </w:r>
      <w:r w:rsidR="00911243">
        <w:t>anizacijos vidinę komunikaciją.</w:t>
      </w:r>
      <w:r w:rsidR="007B016A" w:rsidRPr="007B016A">
        <w:t xml:space="preserve"> </w:t>
      </w:r>
      <w:r w:rsidR="007B016A">
        <w:t xml:space="preserve">Efektyvi vidinė komunikacija yra vienas svarbiausių organizacijos sėkmingo funkcionavimo elementų, užtikrinančių sklandžią veiklą, kuriančių darnius darbuotojų ir vadovybės tarpusavio santykius bei darančių įtaką sprendimo priėmimo procesams. </w:t>
      </w:r>
      <w:r w:rsidR="00C83B5D">
        <w:t>Pažymėtina, kad i</w:t>
      </w:r>
      <w:r w:rsidR="00D4157F">
        <w:t xml:space="preserve">šorinės komunikacijos sustiprinimui, greitesniam informacijos perdavimui ir kontrolei </w:t>
      </w:r>
      <w:r w:rsidR="006C60D6">
        <w:t xml:space="preserve">reikalinga kaip įmanoma </w:t>
      </w:r>
      <w:r w:rsidR="00DF4DCF">
        <w:t xml:space="preserve"> </w:t>
      </w:r>
      <w:r w:rsidR="006C60D6">
        <w:t xml:space="preserve">trumpesnė </w:t>
      </w:r>
      <w:r w:rsidR="00DF4DCF">
        <w:t>informacijos perdavimo grand</w:t>
      </w:r>
      <w:r w:rsidR="00876BD9">
        <w:t>is</w:t>
      </w:r>
      <w:r w:rsidR="00DF4DCF">
        <w:t>.</w:t>
      </w:r>
    </w:p>
    <w:p w:rsidR="006F675E" w:rsidRPr="006315DD" w:rsidRDefault="001F4672" w:rsidP="004D5217">
      <w:pPr>
        <w:ind w:firstLine="709"/>
        <w:jc w:val="both"/>
      </w:pPr>
      <w:r w:rsidRPr="006315DD">
        <w:t xml:space="preserve">Vadovaujantis Viešojo administravimo įstatymo nuostatomis, poskyris yra sudaromas iš </w:t>
      </w:r>
      <w:r w:rsidR="00441F12" w:rsidRPr="006315DD">
        <w:t>ne mažiau kaip 3 pareigybių, todėl Poskyris</w:t>
      </w:r>
      <w:r w:rsidR="00BD3FE0" w:rsidRPr="006315DD">
        <w:t xml:space="preserve"> ir</w:t>
      </w:r>
      <w:r w:rsidR="00441F12" w:rsidRPr="006315DD">
        <w:t xml:space="preserve"> atitinkamai</w:t>
      </w:r>
      <w:r w:rsidR="00BD3FE0" w:rsidRPr="006315DD">
        <w:t xml:space="preserve"> Poskyrio ve</w:t>
      </w:r>
      <w:r w:rsidRPr="006315DD">
        <w:t xml:space="preserve">dėjo pareigybė </w:t>
      </w:r>
      <w:r w:rsidR="00441F12" w:rsidRPr="006315DD">
        <w:t>naikinami</w:t>
      </w:r>
      <w:r w:rsidR="00BD3FE0" w:rsidRPr="006315DD">
        <w:t xml:space="preserve">, įsteigiant 2 </w:t>
      </w:r>
      <w:r w:rsidR="00FA2015" w:rsidRPr="006315DD">
        <w:t xml:space="preserve">likusias </w:t>
      </w:r>
      <w:r w:rsidR="00BD3FE0" w:rsidRPr="006315DD">
        <w:t xml:space="preserve">valstybės tarnautojų </w:t>
      </w:r>
      <w:r w:rsidR="008E7B5C" w:rsidRPr="006315DD">
        <w:t xml:space="preserve">vyriausiųjų specialistų </w:t>
      </w:r>
      <w:r w:rsidR="00BD3FE0" w:rsidRPr="006315DD">
        <w:t>pareigybes, tiesiogiai pavaldžias Informavimo ir e. paslaugų skyr</w:t>
      </w:r>
      <w:r w:rsidR="00441F12" w:rsidRPr="006315DD">
        <w:t>iaus vedėjui.</w:t>
      </w:r>
      <w:r w:rsidR="00D30F5B" w:rsidRPr="006315DD">
        <w:t xml:space="preserve"> Informavimo ir e. paslaugų skyriaus</w:t>
      </w:r>
      <w:r w:rsidR="0021095D" w:rsidRPr="006315DD">
        <w:t xml:space="preserve"> vyriausieji specialistai vykdytų</w:t>
      </w:r>
      <w:r w:rsidR="00D30F5B" w:rsidRPr="006315DD">
        <w:t xml:space="preserve"> analogiškas </w:t>
      </w:r>
      <w:r w:rsidR="0021095D" w:rsidRPr="006315DD">
        <w:t>funkcijas, kaip ir iki Admin</w:t>
      </w:r>
      <w:r w:rsidR="00CC1012" w:rsidRPr="006315DD">
        <w:t>istracijos struktūros pakeitimo</w:t>
      </w:r>
      <w:r w:rsidR="00537FFD" w:rsidRPr="006315DD">
        <w:t>.</w:t>
      </w:r>
    </w:p>
    <w:p w:rsidR="00385ED4" w:rsidRDefault="00385ED4" w:rsidP="00385ED4">
      <w:pPr>
        <w:ind w:firstLine="709"/>
        <w:jc w:val="both"/>
      </w:pPr>
      <w:r w:rsidRPr="006315DD">
        <w:t xml:space="preserve">Panaikinus Informavimo ir e. paslaugų skyriaus Viešųjų ryšių poskyrį, </w:t>
      </w:r>
      <w:r w:rsidR="00DF4DCF">
        <w:t xml:space="preserve">sumažės viena vadovavimo pozicija, </w:t>
      </w:r>
      <w:r w:rsidR="00B9728B" w:rsidRPr="006315DD">
        <w:t>sutrumpės</w:t>
      </w:r>
      <w:r w:rsidRPr="006315DD">
        <w:t xml:space="preserve"> vertikali hierarchijos grandis.</w:t>
      </w:r>
    </w:p>
    <w:p w:rsidR="00B0287D" w:rsidRPr="00396675" w:rsidRDefault="00461E1E" w:rsidP="00FF29D9">
      <w:pPr>
        <w:pStyle w:val="Sraopastraipa"/>
        <w:numPr>
          <w:ilvl w:val="1"/>
          <w:numId w:val="6"/>
        </w:numPr>
        <w:ind w:left="0" w:firstLine="709"/>
        <w:jc w:val="both"/>
        <w:rPr>
          <w:b/>
        </w:rPr>
      </w:pPr>
      <w:r w:rsidRPr="00396675">
        <w:rPr>
          <w:b/>
        </w:rPr>
        <w:t xml:space="preserve">Įsteigiama </w:t>
      </w:r>
      <w:r w:rsidR="00FF29D9">
        <w:rPr>
          <w:b/>
        </w:rPr>
        <w:t>Klaipėdos miesto s</w:t>
      </w:r>
      <w:r w:rsidRPr="00396675">
        <w:rPr>
          <w:b/>
        </w:rPr>
        <w:t>avivaldybės admin</w:t>
      </w:r>
      <w:r w:rsidR="00F8700B" w:rsidRPr="00396675">
        <w:rPr>
          <w:b/>
        </w:rPr>
        <w:t>istracijos direktoriaus vyriausiojo padėjėjo</w:t>
      </w:r>
      <w:r w:rsidRPr="00396675">
        <w:rPr>
          <w:b/>
        </w:rPr>
        <w:t xml:space="preserve"> pareigybė.</w:t>
      </w:r>
    </w:p>
    <w:p w:rsidR="00747DA9" w:rsidRDefault="008E7B5C" w:rsidP="008E7B5C">
      <w:pPr>
        <w:ind w:firstLine="709"/>
        <w:jc w:val="both"/>
      </w:pPr>
      <w:r>
        <w:t>S</w:t>
      </w:r>
      <w:r w:rsidR="00FA2015" w:rsidRPr="00FA2015">
        <w:t xml:space="preserve">iekiant </w:t>
      </w:r>
      <w:r w:rsidR="006C60D6">
        <w:t>pagerinti</w:t>
      </w:r>
      <w:r w:rsidR="00FA2015" w:rsidRPr="00FA2015">
        <w:t xml:space="preserve"> </w:t>
      </w:r>
      <w:r w:rsidR="005A253C">
        <w:t>S</w:t>
      </w:r>
      <w:r w:rsidR="00FA2015" w:rsidRPr="00FA2015">
        <w:t>avivaldybės</w:t>
      </w:r>
      <w:r w:rsidR="0032141E">
        <w:t xml:space="preserve"> </w:t>
      </w:r>
      <w:r w:rsidR="006C60D6">
        <w:t xml:space="preserve">administracijos darbuotojų </w:t>
      </w:r>
      <w:r w:rsidR="0032141E">
        <w:t>vid</w:t>
      </w:r>
      <w:r w:rsidR="006C60D6">
        <w:t>aus</w:t>
      </w:r>
      <w:r w:rsidR="0032141E">
        <w:t xml:space="preserve"> komunika</w:t>
      </w:r>
      <w:r w:rsidR="006C60D6">
        <w:t xml:space="preserve">vimą, </w:t>
      </w:r>
      <w:r w:rsidR="00EF6684">
        <w:rPr>
          <w:bCs/>
        </w:rPr>
        <w:t>organizacijos v</w:t>
      </w:r>
      <w:r w:rsidR="00EF6684" w:rsidRPr="00E91CB2">
        <w:rPr>
          <w:bCs/>
        </w:rPr>
        <w:t>idaus</w:t>
      </w:r>
      <w:r w:rsidR="00EF6684">
        <w:rPr>
          <w:bCs/>
        </w:rPr>
        <w:t xml:space="preserve"> procedūrų</w:t>
      </w:r>
      <w:r w:rsidR="00EF6684" w:rsidRPr="00E91CB2">
        <w:rPr>
          <w:bCs/>
        </w:rPr>
        <w:t xml:space="preserve"> kontrol</w:t>
      </w:r>
      <w:r w:rsidR="00EF6684">
        <w:rPr>
          <w:bCs/>
        </w:rPr>
        <w:t>ę</w:t>
      </w:r>
      <w:r w:rsidR="00EF6684">
        <w:t xml:space="preserve"> </w:t>
      </w:r>
      <w:r>
        <w:t xml:space="preserve">įsteigiama </w:t>
      </w:r>
      <w:r w:rsidR="00E91CB2">
        <w:t>Klaipėdos miesto s</w:t>
      </w:r>
      <w:r>
        <w:t>avivaldybės administracijos direktoriaus vyriausiojo padėjėjo</w:t>
      </w:r>
      <w:r w:rsidR="00FA2015" w:rsidRPr="00FA2015">
        <w:t xml:space="preserve"> </w:t>
      </w:r>
      <w:r w:rsidR="00E91CB2">
        <w:t xml:space="preserve">(toliau – vyriausiasis padėjėjas) </w:t>
      </w:r>
      <w:r w:rsidR="00FA2015" w:rsidRPr="00FA2015">
        <w:t>darbuotojo, dirbanči</w:t>
      </w:r>
      <w:r>
        <w:t>o pagal darbo sutartį, pareigybė, tiesiogiai pavaldi</w:t>
      </w:r>
      <w:r w:rsidR="00FA2015" w:rsidRPr="00FA2015">
        <w:t xml:space="preserve"> Savivaldybės administracijos direktoriui.</w:t>
      </w:r>
      <w:r>
        <w:t xml:space="preserve"> </w:t>
      </w:r>
    </w:p>
    <w:p w:rsidR="00EF6684" w:rsidRDefault="00E91CB2" w:rsidP="00EF6684">
      <w:pPr>
        <w:tabs>
          <w:tab w:val="left" w:pos="720"/>
          <w:tab w:val="num" w:pos="851"/>
        </w:tabs>
        <w:ind w:firstLine="720"/>
        <w:jc w:val="both"/>
      </w:pPr>
      <w:r w:rsidRPr="00E91CB2">
        <w:t>V</w:t>
      </w:r>
      <w:r w:rsidR="0036473A" w:rsidRPr="00E91CB2">
        <w:t xml:space="preserve">yriausiojo padėjėjo funkcijos būtų šios: </w:t>
      </w:r>
    </w:p>
    <w:p w:rsidR="00EF6684" w:rsidRPr="00E91CB2" w:rsidRDefault="00EF6684" w:rsidP="00EF6684">
      <w:pPr>
        <w:pStyle w:val="Sraopastraipa"/>
        <w:numPr>
          <w:ilvl w:val="0"/>
          <w:numId w:val="9"/>
        </w:numPr>
        <w:tabs>
          <w:tab w:val="left" w:pos="720"/>
          <w:tab w:val="num" w:pos="851"/>
        </w:tabs>
        <w:ind w:left="0" w:firstLine="720"/>
        <w:jc w:val="both"/>
      </w:pPr>
      <w:r w:rsidRPr="00EF6684">
        <w:rPr>
          <w:bCs/>
        </w:rPr>
        <w:t>Organizacijos v</w:t>
      </w:r>
      <w:r w:rsidR="00AD3D58" w:rsidRPr="00EF6684">
        <w:rPr>
          <w:bCs/>
        </w:rPr>
        <w:t>idaus</w:t>
      </w:r>
      <w:r w:rsidRPr="00EF6684">
        <w:rPr>
          <w:bCs/>
        </w:rPr>
        <w:t xml:space="preserve"> procedūrų</w:t>
      </w:r>
      <w:r w:rsidR="00AD3D58" w:rsidRPr="00EF6684">
        <w:rPr>
          <w:bCs/>
        </w:rPr>
        <w:t xml:space="preserve"> kontrolės srityje</w:t>
      </w:r>
      <w:r w:rsidR="00FF01BC">
        <w:rPr>
          <w:bCs/>
        </w:rPr>
        <w:t xml:space="preserve">: </w:t>
      </w:r>
      <w:r w:rsidR="000A0292" w:rsidRPr="00EF6684">
        <w:rPr>
          <w:bCs/>
        </w:rPr>
        <w:t>Savivaldybės administracijos</w:t>
      </w:r>
      <w:r w:rsidR="002542A5" w:rsidRPr="00EF6684">
        <w:rPr>
          <w:bCs/>
        </w:rPr>
        <w:t xml:space="preserve"> direktor</w:t>
      </w:r>
      <w:r w:rsidR="005720F6" w:rsidRPr="00EF6684">
        <w:rPr>
          <w:bCs/>
        </w:rPr>
        <w:t>iaus kuruojamų padalinių tinkamo</w:t>
      </w:r>
      <w:r w:rsidR="002542A5" w:rsidRPr="00EF6684">
        <w:rPr>
          <w:bCs/>
        </w:rPr>
        <w:t xml:space="preserve"> pavedimų (sprendimų, potvarkių, įsakymų, rašt</w:t>
      </w:r>
      <w:r w:rsidR="005720F6" w:rsidRPr="00EF6684">
        <w:rPr>
          <w:bCs/>
        </w:rPr>
        <w:t>ų, prašymų, paklausimų) įvykdymo kontrolė</w:t>
      </w:r>
      <w:r w:rsidR="0075367D">
        <w:rPr>
          <w:bCs/>
        </w:rPr>
        <w:t>,</w:t>
      </w:r>
      <w:r w:rsidR="002542A5" w:rsidRPr="00EF6684">
        <w:rPr>
          <w:b/>
          <w:bCs/>
        </w:rPr>
        <w:t xml:space="preserve"> </w:t>
      </w:r>
      <w:r w:rsidR="005720F6" w:rsidRPr="00EF6684">
        <w:rPr>
          <w:bCs/>
        </w:rPr>
        <w:t>vykdytojų informavimas apie vėluojančias užduotis,</w:t>
      </w:r>
      <w:r w:rsidR="002542A5" w:rsidRPr="00EF6684">
        <w:rPr>
          <w:b/>
          <w:bCs/>
        </w:rPr>
        <w:t xml:space="preserve"> </w:t>
      </w:r>
      <w:r w:rsidR="00EC7BB3" w:rsidRPr="00EF6684">
        <w:rPr>
          <w:bCs/>
        </w:rPr>
        <w:t>dalyvavimas</w:t>
      </w:r>
      <w:r w:rsidR="006C60D6" w:rsidRPr="00EF6684">
        <w:rPr>
          <w:bCs/>
        </w:rPr>
        <w:t xml:space="preserve"> Savivaldybės institucijų ir Administracijos direktoriaus sudarytose komisijose bei darbo grupėse Administracijos direktoriaus kompetencijai priskirtais klausimais</w:t>
      </w:r>
      <w:r>
        <w:t>;</w:t>
      </w:r>
      <w:r w:rsidRPr="00E91CB2">
        <w:t xml:space="preserve"> </w:t>
      </w:r>
    </w:p>
    <w:p w:rsidR="00AD3D58" w:rsidRPr="00D27ED3" w:rsidRDefault="00B3699E" w:rsidP="00EC7BB3">
      <w:pPr>
        <w:pStyle w:val="Sraopastraipa"/>
        <w:numPr>
          <w:ilvl w:val="0"/>
          <w:numId w:val="9"/>
        </w:numPr>
        <w:tabs>
          <w:tab w:val="left" w:pos="720"/>
          <w:tab w:val="num" w:pos="851"/>
        </w:tabs>
        <w:ind w:left="0" w:firstLine="720"/>
        <w:jc w:val="both"/>
        <w:rPr>
          <w:b/>
          <w:bCs/>
        </w:rPr>
      </w:pPr>
      <w:r>
        <w:rPr>
          <w:bCs/>
        </w:rPr>
        <w:t>V</w:t>
      </w:r>
      <w:r w:rsidR="00D27ED3" w:rsidRPr="00D27ED3">
        <w:rPr>
          <w:bCs/>
        </w:rPr>
        <w:t>id</w:t>
      </w:r>
      <w:r>
        <w:rPr>
          <w:bCs/>
        </w:rPr>
        <w:t>inės</w:t>
      </w:r>
      <w:r w:rsidR="00D27ED3" w:rsidRPr="00D27ED3">
        <w:rPr>
          <w:bCs/>
        </w:rPr>
        <w:t xml:space="preserve"> komunikacijos </w:t>
      </w:r>
      <w:r>
        <w:rPr>
          <w:bCs/>
        </w:rPr>
        <w:t>užtikrinimas</w:t>
      </w:r>
      <w:r w:rsidR="00FF01BC">
        <w:rPr>
          <w:bCs/>
        </w:rPr>
        <w:t xml:space="preserve">. Savivaldybės administracijoje yra 456,5 pareigybės, </w:t>
      </w:r>
      <w:r w:rsidR="00911243">
        <w:rPr>
          <w:bCs/>
        </w:rPr>
        <w:t xml:space="preserve">kurių </w:t>
      </w:r>
      <w:r w:rsidR="00FF01BC">
        <w:rPr>
          <w:bCs/>
        </w:rPr>
        <w:t xml:space="preserve">veikla paskirstyta </w:t>
      </w:r>
      <w:r>
        <w:rPr>
          <w:bCs/>
        </w:rPr>
        <w:t>septyniuose</w:t>
      </w:r>
      <w:r w:rsidR="00FF01BC">
        <w:rPr>
          <w:bCs/>
        </w:rPr>
        <w:t xml:space="preserve"> skirtingose miesto vietose</w:t>
      </w:r>
      <w:r w:rsidR="00911243">
        <w:rPr>
          <w:bCs/>
        </w:rPr>
        <w:t>.</w:t>
      </w:r>
      <w:r w:rsidR="00FF01BC">
        <w:rPr>
          <w:bCs/>
        </w:rPr>
        <w:t xml:space="preserve"> </w:t>
      </w:r>
      <w:r>
        <w:rPr>
          <w:bCs/>
        </w:rPr>
        <w:t>Admi</w:t>
      </w:r>
      <w:r w:rsidR="00911243">
        <w:rPr>
          <w:bCs/>
        </w:rPr>
        <w:t>nistracijos direktoriaus vyriausia</w:t>
      </w:r>
      <w:r>
        <w:rPr>
          <w:bCs/>
        </w:rPr>
        <w:t>sis padėjėjas bus atsakingas už v</w:t>
      </w:r>
      <w:r w:rsidR="00EC7BB3">
        <w:t>idinės</w:t>
      </w:r>
      <w:r w:rsidR="00CB1686" w:rsidRPr="00DF44D5">
        <w:t xml:space="preserve"> komunikacij</w:t>
      </w:r>
      <w:r w:rsidR="00EC7BB3">
        <w:t>os</w:t>
      </w:r>
      <w:r w:rsidR="00B12936">
        <w:t xml:space="preserve"> </w:t>
      </w:r>
      <w:r w:rsidR="00EC7BB3">
        <w:t>užtikrinim</w:t>
      </w:r>
      <w:r>
        <w:t>ą</w:t>
      </w:r>
      <w:r w:rsidR="00CB1686">
        <w:t xml:space="preserve">, </w:t>
      </w:r>
      <w:r>
        <w:rPr>
          <w:bCs/>
        </w:rPr>
        <w:t>konsultavimą</w:t>
      </w:r>
      <w:r w:rsidR="00EC7BB3">
        <w:rPr>
          <w:bCs/>
        </w:rPr>
        <w:t xml:space="preserve"> ir </w:t>
      </w:r>
      <w:r>
        <w:rPr>
          <w:bCs/>
        </w:rPr>
        <w:t>informacijos keitim</w:t>
      </w:r>
      <w:r w:rsidR="0075367D">
        <w:rPr>
          <w:bCs/>
        </w:rPr>
        <w:t>osi</w:t>
      </w:r>
      <w:r w:rsidR="00EC7BB3">
        <w:rPr>
          <w:bCs/>
        </w:rPr>
        <w:t xml:space="preserve"> </w:t>
      </w:r>
      <w:r w:rsidR="002542A5" w:rsidRPr="00D27ED3">
        <w:rPr>
          <w:bCs/>
        </w:rPr>
        <w:t xml:space="preserve">Savivaldybės administracijos </w:t>
      </w:r>
      <w:r>
        <w:rPr>
          <w:bCs/>
        </w:rPr>
        <w:t>viduje</w:t>
      </w:r>
      <w:r w:rsidR="00EF6684">
        <w:rPr>
          <w:bCs/>
        </w:rPr>
        <w:t xml:space="preserve"> </w:t>
      </w:r>
      <w:r w:rsidR="00DE2915">
        <w:rPr>
          <w:bCs/>
        </w:rPr>
        <w:t>(</w:t>
      </w:r>
      <w:r w:rsidR="00EF6684">
        <w:rPr>
          <w:bCs/>
        </w:rPr>
        <w:t>vertikali</w:t>
      </w:r>
      <w:r w:rsidR="00DE2915">
        <w:rPr>
          <w:bCs/>
        </w:rPr>
        <w:t xml:space="preserve"> ir horizontali komunikacija)</w:t>
      </w:r>
      <w:r w:rsidR="0075367D">
        <w:rPr>
          <w:bCs/>
        </w:rPr>
        <w:t xml:space="preserve"> organizavimą</w:t>
      </w:r>
      <w:r w:rsidR="00EC7BB3">
        <w:rPr>
          <w:bCs/>
        </w:rPr>
        <w:t>,</w:t>
      </w:r>
      <w:r w:rsidR="00EC7BB3">
        <w:rPr>
          <w:b/>
          <w:bCs/>
        </w:rPr>
        <w:t xml:space="preserve"> </w:t>
      </w:r>
      <w:r w:rsidRPr="00B3699E">
        <w:rPr>
          <w:bCs/>
        </w:rPr>
        <w:t xml:space="preserve">už </w:t>
      </w:r>
      <w:r w:rsidR="00AD3D58" w:rsidRPr="00B3699E">
        <w:t>vidaus</w:t>
      </w:r>
      <w:r w:rsidR="00AD3D58">
        <w:t xml:space="preserve"> komunikacijos </w:t>
      </w:r>
      <w:r w:rsidR="007C3FB2">
        <w:t>renginius</w:t>
      </w:r>
      <w:r w:rsidR="006C60D6">
        <w:t>.</w:t>
      </w:r>
      <w:r w:rsidR="00AD3D58">
        <w:t xml:space="preserve"> </w:t>
      </w:r>
    </w:p>
    <w:p w:rsidR="00396675" w:rsidRDefault="006D230E" w:rsidP="00396675">
      <w:pPr>
        <w:tabs>
          <w:tab w:val="left" w:pos="720"/>
          <w:tab w:val="num" w:pos="851"/>
        </w:tabs>
        <w:ind w:firstLine="720"/>
        <w:jc w:val="both"/>
      </w:pPr>
      <w:r>
        <w:t>V</w:t>
      </w:r>
      <w:r w:rsidR="00BC6B6F">
        <w:t>yriausi</w:t>
      </w:r>
      <w:r w:rsidR="00D27ED3">
        <w:t xml:space="preserve">ojo padėjėjo pareiginė alga būtų </w:t>
      </w:r>
      <w:r w:rsidR="00E91CB2">
        <w:t>nustatoma</w:t>
      </w:r>
      <w:r w:rsidR="00145632">
        <w:t xml:space="preserve"> pagal</w:t>
      </w:r>
      <w:r w:rsidR="005349DF" w:rsidRPr="00DF4DCF">
        <w:t xml:space="preserve"> </w:t>
      </w:r>
      <w:r w:rsidR="00D27ED3" w:rsidRPr="00DF4DCF">
        <w:t>Darbo apmokėjimo sistemo</w:t>
      </w:r>
      <w:r w:rsidR="005349DF" w:rsidRPr="00DF4DCF">
        <w:t>s aprašą</w:t>
      </w:r>
      <w:r w:rsidR="00E67766" w:rsidRPr="00DF4DCF">
        <w:t xml:space="preserve"> (</w:t>
      </w:r>
      <w:r w:rsidR="00876BD9">
        <w:t xml:space="preserve">pareigybė </w:t>
      </w:r>
      <w:r w:rsidR="00E67766" w:rsidRPr="00DF4DCF">
        <w:t>A2</w:t>
      </w:r>
      <w:r>
        <w:t xml:space="preserve"> lygio</w:t>
      </w:r>
      <w:r w:rsidR="00145632">
        <w:t>)</w:t>
      </w:r>
      <w:r w:rsidR="00876BD9">
        <w:t>.</w:t>
      </w:r>
      <w:r w:rsidR="00D27ED3" w:rsidRPr="00DF4DCF">
        <w:t xml:space="preserve"> </w:t>
      </w:r>
    </w:p>
    <w:p w:rsidR="00876BD9" w:rsidRPr="002E06AF" w:rsidRDefault="00876BD9" w:rsidP="002E06AF">
      <w:pPr>
        <w:pStyle w:val="Sraopastraipa"/>
        <w:numPr>
          <w:ilvl w:val="1"/>
          <w:numId w:val="6"/>
        </w:numPr>
        <w:tabs>
          <w:tab w:val="left" w:pos="720"/>
          <w:tab w:val="num" w:pos="851"/>
        </w:tabs>
        <w:ind w:left="0" w:firstLine="709"/>
        <w:jc w:val="both"/>
      </w:pPr>
      <w:r w:rsidRPr="00396675">
        <w:rPr>
          <w:b/>
        </w:rPr>
        <w:t>Tarptautinių ryšių, verslo plėtros ir turizmo skyriaus pavadinimas keičiamas į Tarptautinių ryšių ir ekonominės plėtros skyrius.</w:t>
      </w:r>
    </w:p>
    <w:p w:rsidR="002E06AF" w:rsidRDefault="002E06AF" w:rsidP="002E06AF">
      <w:pPr>
        <w:tabs>
          <w:tab w:val="left" w:pos="851"/>
        </w:tabs>
        <w:ind w:firstLine="709"/>
        <w:jc w:val="both"/>
      </w:pPr>
      <w:r>
        <w:t xml:space="preserve">Investicijų ir ekonomikos departamento Tarptautinių ryšių, verslo plėtros ir turizmo skyriaus (toliau – Skyrius) pavadinimas keičiamas į Investicijų ir ekonomikos departamento Tarptautinių ryšių ir ekonominės plėtros skyrius. Skyriaus pavadinimas, uždaviniai ir funkcijos tik fragmentiškai (tarptautiniai ryšiai, verslas ir turizmas) atspindi Investicijų ir ekonomikos departamento uždavinius, susijusius su ekonomikos plėtra. Taip pat Investicijų ir ekonomikos departamento pavaldumui yra priskirta </w:t>
      </w:r>
      <w:r w:rsidRPr="00DF139E">
        <w:t>VšĮ Klaipėdos ekonominės plėtros agentūra</w:t>
      </w:r>
      <w:r>
        <w:t>, kuri yra atsakinga už ekonominės plėtros įgyvendinimą Klaipėdoje. Šios įstaigos kuravima</w:t>
      </w:r>
      <w:r w:rsidR="009C6CB5">
        <w:t>s yra pavestas</w:t>
      </w:r>
      <w:r w:rsidR="00FF29D9">
        <w:t xml:space="preserve"> S</w:t>
      </w:r>
      <w:r>
        <w:t>kyriui, nors jo funkcijose yra numatyta tik dalis funkcijų (verslas ir turizmas), s</w:t>
      </w:r>
      <w:r w:rsidR="00FF29D9">
        <w:t xml:space="preserve">usijusių su ekonomine plėtra. </w:t>
      </w:r>
    </w:p>
    <w:p w:rsidR="00CD425B" w:rsidRPr="00CD425B" w:rsidRDefault="00CD425B" w:rsidP="00CD425B">
      <w:pPr>
        <w:ind w:firstLine="709"/>
        <w:jc w:val="both"/>
        <w:rPr>
          <w:iCs/>
          <w:sz w:val="22"/>
          <w:szCs w:val="22"/>
        </w:rPr>
      </w:pPr>
      <w:r w:rsidRPr="00CD425B">
        <w:rPr>
          <w:iCs/>
        </w:rPr>
        <w:t>Pakeitus Tarpt</w:t>
      </w:r>
      <w:r w:rsidR="00911243">
        <w:rPr>
          <w:iCs/>
        </w:rPr>
        <w:t>autinių ryšių, verslo</w:t>
      </w:r>
      <w:r w:rsidRPr="00CD425B">
        <w:rPr>
          <w:iCs/>
        </w:rPr>
        <w:t xml:space="preserve"> plėtros </w:t>
      </w:r>
      <w:r w:rsidR="00911243">
        <w:rPr>
          <w:iCs/>
        </w:rPr>
        <w:t xml:space="preserve">ir turizmo </w:t>
      </w:r>
      <w:r w:rsidRPr="00CD425B">
        <w:rPr>
          <w:iCs/>
        </w:rPr>
        <w:t>sk</w:t>
      </w:r>
      <w:r w:rsidR="00C2690D">
        <w:rPr>
          <w:iCs/>
        </w:rPr>
        <w:t>yriaus</w:t>
      </w:r>
      <w:r w:rsidRPr="00CD425B">
        <w:rPr>
          <w:iCs/>
        </w:rPr>
        <w:t xml:space="preserve"> pavadinimą, Tarptautinių ryšių ir ekonominės plėtros skyrius turės galimybę labiau kompleksiškai dirbti su ekonomikos plėtra</w:t>
      </w:r>
      <w:r w:rsidR="00C2690D">
        <w:rPr>
          <w:iCs/>
        </w:rPr>
        <w:t>,</w:t>
      </w:r>
      <w:r w:rsidRPr="00CD425B">
        <w:rPr>
          <w:iCs/>
        </w:rPr>
        <w:t xml:space="preserve"> </w:t>
      </w:r>
      <w:r w:rsidRPr="00CD425B">
        <w:rPr>
          <w:iCs/>
        </w:rPr>
        <w:lastRenderedPageBreak/>
        <w:t>užtikrindamas parengtos miesto ekonominės strategijos įgyvendinimą. Rengiama miesto ekonominė strategija numato taip pat ir aktyvaus bei sveikatos turizmo krypčių įgyvendinimą, tame tarpe ir vandens turizmo (šalia kruizinės laivybos, buriavimo</w:t>
      </w:r>
      <w:r w:rsidR="00947861">
        <w:rPr>
          <w:iCs/>
        </w:rPr>
        <w:t>, numatoma</w:t>
      </w:r>
      <w:r w:rsidR="00C2690D">
        <w:rPr>
          <w:iCs/>
        </w:rPr>
        <w:t xml:space="preserve"> vandenslidės, jėgos aitvarai</w:t>
      </w:r>
      <w:r w:rsidRPr="00CD425B">
        <w:rPr>
          <w:iCs/>
        </w:rPr>
        <w:t xml:space="preserve"> ir kita).  Skyrius ir toliau bus atsakingas už jachtklubo veiklą, tęs pradėtus darbus dėl kurortinio statuso Smiltynei suteikimo.</w:t>
      </w:r>
      <w:r w:rsidR="00C2690D">
        <w:rPr>
          <w:iCs/>
        </w:rPr>
        <w:t xml:space="preserve"> Į šiuos klausimus  galės</w:t>
      </w:r>
      <w:r w:rsidRPr="00CD425B">
        <w:rPr>
          <w:iCs/>
        </w:rPr>
        <w:t xml:space="preserve"> pažvelgti labiau kompleksiškai per ekonominės plėtros prizmę</w:t>
      </w:r>
      <w:r w:rsidR="00947861">
        <w:rPr>
          <w:iCs/>
        </w:rPr>
        <w:t xml:space="preserve"> </w:t>
      </w:r>
      <w:r w:rsidRPr="00CD425B">
        <w:rPr>
          <w:iCs/>
        </w:rPr>
        <w:t xml:space="preserve">- investicijų pritraukimą į teritoriją. Tokiu būdu bus užtikrinta tampresnė sąveika su </w:t>
      </w:r>
      <w:r w:rsidR="00C2690D">
        <w:rPr>
          <w:iCs/>
        </w:rPr>
        <w:t xml:space="preserve">Investicijų ir ekonomikos departamento </w:t>
      </w:r>
      <w:r w:rsidRPr="00CD425B">
        <w:rPr>
          <w:iCs/>
        </w:rPr>
        <w:t>Projektų skyriumi.   </w:t>
      </w:r>
    </w:p>
    <w:p w:rsidR="002E06AF" w:rsidRDefault="009C6CB5" w:rsidP="00145632">
      <w:pPr>
        <w:pStyle w:val="Sraopastraipa"/>
        <w:tabs>
          <w:tab w:val="left" w:pos="993"/>
        </w:tabs>
        <w:ind w:left="0" w:firstLine="709"/>
        <w:jc w:val="both"/>
      </w:pPr>
      <w:r>
        <w:t>S</w:t>
      </w:r>
      <w:r w:rsidR="002E06AF">
        <w:t>kyrius turėtų būti atsakingas už nuoseklų Investicijų ir ekonomikos departamento funkcijų, susijusių su ekonomine plėtra plačiąją prasme (investicijų ir inovacijų skatinimas įvairiose ekonominėse veiklose ir atitinkamos rinkodaros politikos formavimas) vykdymą ir koordinavimą</w:t>
      </w:r>
      <w:r w:rsidR="00145632">
        <w:t>.</w:t>
      </w:r>
    </w:p>
    <w:p w:rsidR="00335BA6" w:rsidRPr="00335BA6" w:rsidRDefault="00335BA6" w:rsidP="006F675E">
      <w:pPr>
        <w:ind w:firstLine="709"/>
        <w:jc w:val="both"/>
        <w:rPr>
          <w:b/>
        </w:rPr>
      </w:pPr>
      <w:r w:rsidRPr="00335BA6">
        <w:rPr>
          <w:b/>
        </w:rPr>
        <w:t>2. Projekto rengimo priežastys ir kuo remiantis parengtas sprendimo projektas</w:t>
      </w:r>
    </w:p>
    <w:p w:rsidR="00335BA6" w:rsidRPr="00521734" w:rsidRDefault="00335BA6" w:rsidP="006F675E">
      <w:pPr>
        <w:ind w:firstLine="709"/>
        <w:jc w:val="both"/>
        <w:rPr>
          <w:color w:val="000000"/>
        </w:rPr>
      </w:pPr>
      <w:r w:rsidRPr="00335BA6">
        <w:rPr>
          <w:bCs/>
        </w:rPr>
        <w:t xml:space="preserve">Vietos savivaldos įstatymo 16 straipsnio </w:t>
      </w:r>
      <w:r w:rsidR="0000315A">
        <w:rPr>
          <w:color w:val="000000"/>
        </w:rPr>
        <w:t>2 dalies 10</w:t>
      </w:r>
      <w:r w:rsidRPr="00335BA6">
        <w:rPr>
          <w:color w:val="000000"/>
        </w:rPr>
        <w:t xml:space="preserve"> punkte nurodyta, kad išimtinė savivaldybės tarybos kompetencija yra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335BA6" w:rsidRPr="00335BA6" w:rsidRDefault="00335BA6" w:rsidP="006F675E">
      <w:pPr>
        <w:ind w:firstLine="709"/>
        <w:jc w:val="both"/>
        <w:rPr>
          <w:b/>
          <w:bCs/>
        </w:rPr>
      </w:pPr>
      <w:r w:rsidRPr="00335BA6">
        <w:rPr>
          <w:b/>
          <w:bCs/>
        </w:rPr>
        <w:t xml:space="preserve">3. Kokių rezultatų laukiama. </w:t>
      </w:r>
    </w:p>
    <w:p w:rsidR="00335BA6" w:rsidRPr="00DD46FE" w:rsidRDefault="00335BA6" w:rsidP="006F675E">
      <w:pPr>
        <w:ind w:firstLine="709"/>
        <w:jc w:val="both"/>
      </w:pPr>
      <w:r w:rsidRPr="00335BA6">
        <w:rPr>
          <w:bCs/>
        </w:rPr>
        <w:t xml:space="preserve">Klaipėdos miesto savivaldybės administracijos struktūros pakeitimu siekiama užtikrinti efektyvesnį darbo organizavimą </w:t>
      </w:r>
      <w:r w:rsidR="00CC0AE2">
        <w:rPr>
          <w:bCs/>
        </w:rPr>
        <w:t xml:space="preserve">ir </w:t>
      </w:r>
      <w:r w:rsidR="002F7696">
        <w:rPr>
          <w:bCs/>
        </w:rPr>
        <w:t xml:space="preserve">tinkamą </w:t>
      </w:r>
      <w:r w:rsidR="003E74C2">
        <w:rPr>
          <w:bCs/>
        </w:rPr>
        <w:t>vidinę komunikaciją</w:t>
      </w:r>
      <w:r w:rsidR="00CC0AE2">
        <w:rPr>
          <w:bCs/>
        </w:rPr>
        <w:t xml:space="preserve"> </w:t>
      </w:r>
      <w:r w:rsidRPr="00335BA6">
        <w:rPr>
          <w:bCs/>
        </w:rPr>
        <w:t>Savivaldybės administracijoje</w:t>
      </w:r>
      <w:r w:rsidRPr="003E74C2">
        <w:rPr>
          <w:bCs/>
        </w:rPr>
        <w:t>.</w:t>
      </w:r>
      <w:r w:rsidR="006F2066" w:rsidRPr="003E74C2">
        <w:rPr>
          <w:bCs/>
        </w:rPr>
        <w:t xml:space="preserve"> </w:t>
      </w:r>
      <w:r w:rsidR="006F2066" w:rsidRPr="00DD46FE">
        <w:rPr>
          <w:bCs/>
        </w:rPr>
        <w:t xml:space="preserve">Etatų (pareigybių) skaičius </w:t>
      </w:r>
      <w:r w:rsidR="006C60D6" w:rsidRPr="00B824AB">
        <w:rPr>
          <w:bCs/>
        </w:rPr>
        <w:t>ne</w:t>
      </w:r>
      <w:r w:rsidR="001C08AC" w:rsidRPr="00B824AB">
        <w:rPr>
          <w:bCs/>
        </w:rPr>
        <w:t xml:space="preserve">bus </w:t>
      </w:r>
      <w:r w:rsidR="006C60D6" w:rsidRPr="00B824AB">
        <w:rPr>
          <w:bCs/>
        </w:rPr>
        <w:t>didinamas</w:t>
      </w:r>
      <w:r w:rsidR="006F2066" w:rsidRPr="00DD46FE">
        <w:rPr>
          <w:bCs/>
        </w:rPr>
        <w:t>.</w:t>
      </w:r>
      <w:r w:rsidR="0002578B" w:rsidRPr="00DD46FE">
        <w:rPr>
          <w:bCs/>
        </w:rPr>
        <w:t xml:space="preserve"> Bus sumažintos trys vadovaujančios pareigybės skyriuose, kuriuose tarpinė vadovaujama grandis </w:t>
      </w:r>
      <w:r w:rsidR="00B824AB">
        <w:rPr>
          <w:bCs/>
        </w:rPr>
        <w:t>tapo netikslinga</w:t>
      </w:r>
      <w:r w:rsidR="0002578B" w:rsidRPr="00DD46FE">
        <w:rPr>
          <w:bCs/>
        </w:rPr>
        <w:t xml:space="preserve">.  Proporcingai suskirstytas aukščiausių vadovų (administracijos direktoriaus ir administracijos direktoriaus pavaduotojų)  koordinuojamų asmenų skaičius. </w:t>
      </w:r>
      <w:r w:rsidR="006F2066" w:rsidRPr="00DD46FE">
        <w:rPr>
          <w:bCs/>
        </w:rPr>
        <w:t>Visiems pertvarkoje dalyvaujantiems darbuotojams bus pasiūlytos pareigos</w:t>
      </w:r>
      <w:r w:rsidR="001C08AC">
        <w:rPr>
          <w:bCs/>
        </w:rPr>
        <w:t xml:space="preserve"> </w:t>
      </w:r>
      <w:r w:rsidR="006F2066" w:rsidRPr="00DD46FE">
        <w:rPr>
          <w:bCs/>
        </w:rPr>
        <w:t>žemesnėse arba lygiavertėse pareigose.</w:t>
      </w:r>
    </w:p>
    <w:p w:rsidR="00335BA6" w:rsidRPr="00335BA6" w:rsidRDefault="00335BA6" w:rsidP="006F675E">
      <w:pPr>
        <w:ind w:firstLine="709"/>
        <w:jc w:val="both"/>
        <w:rPr>
          <w:b/>
        </w:rPr>
      </w:pPr>
      <w:r w:rsidRPr="00335BA6">
        <w:rPr>
          <w:b/>
          <w:bCs/>
        </w:rPr>
        <w:t>4. Sprendimo projekto rengimo metu gauti specialistų vertinimai.</w:t>
      </w:r>
    </w:p>
    <w:p w:rsidR="00335BA6" w:rsidRPr="00335BA6" w:rsidRDefault="00335BA6" w:rsidP="006F675E">
      <w:pPr>
        <w:ind w:firstLine="709"/>
        <w:jc w:val="both"/>
      </w:pPr>
      <w:r w:rsidRPr="00335BA6">
        <w:t>Nėra.</w:t>
      </w:r>
    </w:p>
    <w:p w:rsidR="00335BA6" w:rsidRPr="00335BA6" w:rsidRDefault="00335BA6" w:rsidP="006F675E">
      <w:pPr>
        <w:ind w:firstLine="709"/>
        <w:jc w:val="both"/>
        <w:rPr>
          <w:b/>
          <w:bCs/>
        </w:rPr>
      </w:pPr>
      <w:r w:rsidRPr="00335BA6">
        <w:rPr>
          <w:b/>
          <w:bCs/>
        </w:rPr>
        <w:t>5. Išlaidų sąmatos, skaičiavimai, reikalingi pagrindimai ir paaiškinimai.</w:t>
      </w:r>
    </w:p>
    <w:p w:rsidR="00335BA6" w:rsidRPr="00335BA6" w:rsidRDefault="00335BA6" w:rsidP="006F675E">
      <w:pPr>
        <w:ind w:firstLine="709"/>
        <w:jc w:val="both"/>
      </w:pPr>
      <w:r w:rsidRPr="00335BA6">
        <w:t>Nėra</w:t>
      </w:r>
      <w:r w:rsidR="00CC0AE2">
        <w:t>.</w:t>
      </w:r>
    </w:p>
    <w:p w:rsidR="00335BA6" w:rsidRPr="00335BA6" w:rsidRDefault="00335BA6" w:rsidP="006F675E">
      <w:pPr>
        <w:ind w:firstLine="709"/>
        <w:jc w:val="both"/>
      </w:pPr>
      <w:r w:rsidRPr="00335BA6">
        <w:rPr>
          <w:b/>
        </w:rPr>
        <w:t>6. Lėšų poreikis sprendimo įgyvendinimui</w:t>
      </w:r>
      <w:r w:rsidRPr="00335BA6">
        <w:rPr>
          <w:b/>
          <w:bCs/>
        </w:rPr>
        <w:t>.</w:t>
      </w:r>
      <w:r w:rsidRPr="00335BA6">
        <w:t xml:space="preserve"> </w:t>
      </w:r>
    </w:p>
    <w:p w:rsidR="00335BA6" w:rsidRPr="00DD46FE" w:rsidRDefault="00335BA6" w:rsidP="006F675E">
      <w:pPr>
        <w:ind w:firstLine="709"/>
        <w:jc w:val="both"/>
      </w:pPr>
      <w:r w:rsidRPr="00335BA6">
        <w:t xml:space="preserve">Lėšų gali reikėti tuo atveju, </w:t>
      </w:r>
      <w:r w:rsidR="002F7696">
        <w:t>jeigu šiuo metu dirbantys tarnautojai ar darbuotojai</w:t>
      </w:r>
      <w:r w:rsidRPr="00335BA6">
        <w:t xml:space="preserve"> atsisakytų dirbti pakeistomis sąlygomis ir reikėtų nutraukti tarnybos </w:t>
      </w:r>
      <w:r w:rsidR="00CC0AE2">
        <w:t xml:space="preserve">ar darbo </w:t>
      </w:r>
      <w:r w:rsidRPr="00335BA6">
        <w:t>santykius</w:t>
      </w:r>
      <w:r w:rsidRPr="00DD46FE">
        <w:t>.</w:t>
      </w:r>
      <w:r w:rsidR="006F2066" w:rsidRPr="00DD46FE">
        <w:t xml:space="preserve"> Pertvarkai papildomų lėšų nereikės, jei tokių bus – per ateinančius metus išlaidos susibalansuos.</w:t>
      </w:r>
    </w:p>
    <w:p w:rsidR="00335BA6" w:rsidRPr="00335BA6" w:rsidRDefault="00335BA6" w:rsidP="006F675E">
      <w:pPr>
        <w:ind w:firstLine="709"/>
        <w:jc w:val="both"/>
        <w:rPr>
          <w:b/>
          <w:bCs/>
        </w:rPr>
      </w:pPr>
      <w:r w:rsidRPr="00335BA6">
        <w:rPr>
          <w:b/>
          <w:bCs/>
        </w:rPr>
        <w:t>7. Galimos teigiamos ar neigiamos sprendimo priėmimo pasekmės.</w:t>
      </w:r>
    </w:p>
    <w:p w:rsidR="00335BA6" w:rsidRPr="00335BA6" w:rsidRDefault="00335BA6" w:rsidP="00876BD9">
      <w:pPr>
        <w:ind w:firstLine="709"/>
        <w:jc w:val="both"/>
        <w:rPr>
          <w:bCs/>
        </w:rPr>
      </w:pPr>
      <w:r w:rsidRPr="00335BA6">
        <w:rPr>
          <w:bCs/>
        </w:rPr>
        <w:t xml:space="preserve">Teigiamos pasekmės – Klaipėdos miesto savivaldybės administracijai bus sudarytos galimybės efektyviau organizuoti </w:t>
      </w:r>
      <w:r w:rsidR="00D2294D">
        <w:rPr>
          <w:bCs/>
        </w:rPr>
        <w:t>įstaigos</w:t>
      </w:r>
      <w:r w:rsidRPr="00335BA6">
        <w:rPr>
          <w:bCs/>
        </w:rPr>
        <w:t xml:space="preserve"> darbą.</w:t>
      </w:r>
      <w:r w:rsidR="00876BD9">
        <w:rPr>
          <w:bCs/>
        </w:rPr>
        <w:t xml:space="preserve"> Neigiamos pasekmės – nenumatytos</w:t>
      </w:r>
      <w:r w:rsidRPr="00335BA6">
        <w:rPr>
          <w:bCs/>
        </w:rPr>
        <w:t xml:space="preserve">. </w:t>
      </w:r>
    </w:p>
    <w:p w:rsidR="00D537D8" w:rsidRPr="00D537D8" w:rsidRDefault="00D537D8" w:rsidP="00D537D8">
      <w:pPr>
        <w:tabs>
          <w:tab w:val="left" w:pos="993"/>
        </w:tabs>
        <w:ind w:firstLine="709"/>
        <w:jc w:val="both"/>
        <w:rPr>
          <w:szCs w:val="20"/>
          <w:lang w:eastAsia="en-US"/>
        </w:rPr>
      </w:pPr>
      <w:r w:rsidRPr="00D537D8">
        <w:rPr>
          <w:szCs w:val="20"/>
          <w:lang w:eastAsia="en-US"/>
        </w:rPr>
        <w:t xml:space="preserve">PRIDEDAMA: </w:t>
      </w:r>
    </w:p>
    <w:p w:rsidR="00D537D8" w:rsidRPr="00D537D8" w:rsidRDefault="00D537D8" w:rsidP="00D537D8">
      <w:pPr>
        <w:numPr>
          <w:ilvl w:val="0"/>
          <w:numId w:val="8"/>
        </w:numPr>
        <w:tabs>
          <w:tab w:val="left" w:pos="993"/>
        </w:tabs>
        <w:ind w:left="0" w:firstLine="709"/>
        <w:contextualSpacing/>
        <w:jc w:val="both"/>
        <w:rPr>
          <w:szCs w:val="20"/>
          <w:lang w:eastAsia="en-US"/>
        </w:rPr>
      </w:pPr>
      <w:r w:rsidRPr="00D537D8">
        <w:rPr>
          <w:szCs w:val="20"/>
          <w:lang w:eastAsia="en-US"/>
        </w:rPr>
        <w:t>Teisės aktų išrašas, 1 lapas.</w:t>
      </w:r>
    </w:p>
    <w:p w:rsidR="00D537D8" w:rsidRDefault="00D537D8" w:rsidP="00D537D8">
      <w:pPr>
        <w:numPr>
          <w:ilvl w:val="0"/>
          <w:numId w:val="8"/>
        </w:numPr>
        <w:tabs>
          <w:tab w:val="left" w:pos="993"/>
        </w:tabs>
        <w:ind w:left="0" w:firstLine="709"/>
        <w:contextualSpacing/>
        <w:jc w:val="both"/>
        <w:rPr>
          <w:szCs w:val="20"/>
          <w:lang w:eastAsia="en-US"/>
        </w:rPr>
      </w:pPr>
      <w:r w:rsidRPr="00D537D8">
        <w:rPr>
          <w:szCs w:val="20"/>
          <w:lang w:eastAsia="en-US"/>
        </w:rPr>
        <w:t xml:space="preserve">Klaipėdos </w:t>
      </w:r>
      <w:r>
        <w:rPr>
          <w:szCs w:val="20"/>
          <w:lang w:eastAsia="en-US"/>
        </w:rPr>
        <w:t>miesto savivaldybės administracijos struktūros projektas,</w:t>
      </w:r>
      <w:r w:rsidRPr="00D537D8">
        <w:rPr>
          <w:szCs w:val="20"/>
          <w:lang w:eastAsia="en-US"/>
        </w:rPr>
        <w:t xml:space="preserve"> 1 lapas.</w:t>
      </w:r>
    </w:p>
    <w:p w:rsidR="00D537D8" w:rsidRDefault="00D537D8" w:rsidP="00D537D8">
      <w:pPr>
        <w:numPr>
          <w:ilvl w:val="0"/>
          <w:numId w:val="8"/>
        </w:numPr>
        <w:tabs>
          <w:tab w:val="left" w:pos="993"/>
        </w:tabs>
        <w:ind w:left="0" w:firstLine="709"/>
        <w:contextualSpacing/>
        <w:jc w:val="both"/>
        <w:rPr>
          <w:szCs w:val="20"/>
          <w:lang w:eastAsia="en-US"/>
        </w:rPr>
      </w:pPr>
      <w:r w:rsidRPr="00D537D8">
        <w:rPr>
          <w:szCs w:val="20"/>
          <w:lang w:eastAsia="en-US"/>
        </w:rPr>
        <w:t xml:space="preserve">Klaipėdos </w:t>
      </w:r>
      <w:r>
        <w:rPr>
          <w:szCs w:val="20"/>
          <w:lang w:eastAsia="en-US"/>
        </w:rPr>
        <w:t>miesto savivaldybės administracijos struktūros lyginamasis variantas,</w:t>
      </w:r>
      <w:r w:rsidRPr="00D537D8">
        <w:rPr>
          <w:szCs w:val="20"/>
          <w:lang w:eastAsia="en-US"/>
        </w:rPr>
        <w:t xml:space="preserve"> 1 lapas.</w:t>
      </w:r>
    </w:p>
    <w:p w:rsidR="00C2690D" w:rsidRPr="00D537D8" w:rsidRDefault="00C2690D" w:rsidP="00D537D8">
      <w:pPr>
        <w:numPr>
          <w:ilvl w:val="0"/>
          <w:numId w:val="8"/>
        </w:numPr>
        <w:tabs>
          <w:tab w:val="left" w:pos="993"/>
        </w:tabs>
        <w:ind w:left="0" w:firstLine="709"/>
        <w:contextualSpacing/>
        <w:jc w:val="both"/>
        <w:rPr>
          <w:szCs w:val="20"/>
          <w:lang w:eastAsia="en-US"/>
        </w:rPr>
      </w:pPr>
      <w:r>
        <w:rPr>
          <w:szCs w:val="20"/>
          <w:lang w:eastAsia="en-US"/>
        </w:rPr>
        <w:t>Klaipėdos miesto savivaldybės tarybos 2010 m. gegužės 6 d. sprendimo Nr. T2-95 „Dėl Klaipėdos miesto savivaldybės administracijos nuostatų patvirtinimo“ kopija, 7 lapai.</w:t>
      </w:r>
    </w:p>
    <w:p w:rsidR="00D537D8" w:rsidRPr="00D537D8" w:rsidRDefault="00D537D8" w:rsidP="00D537D8">
      <w:pPr>
        <w:jc w:val="both"/>
        <w:rPr>
          <w:szCs w:val="20"/>
          <w:lang w:eastAsia="en-US"/>
        </w:rPr>
      </w:pPr>
    </w:p>
    <w:p w:rsidR="00335BA6" w:rsidRPr="00335BA6" w:rsidRDefault="00335BA6" w:rsidP="00335BA6">
      <w:pPr>
        <w:ind w:left="360"/>
        <w:jc w:val="both"/>
      </w:pPr>
    </w:p>
    <w:p w:rsidR="00335BA6" w:rsidRPr="00335BA6" w:rsidRDefault="00335BA6" w:rsidP="00335BA6">
      <w:pPr>
        <w:jc w:val="both"/>
      </w:pPr>
      <w:r w:rsidRPr="00335BA6">
        <w:t>Saviva</w:t>
      </w:r>
      <w:r w:rsidR="00AF5CDC">
        <w:t>ldybės administracijos direktorius</w:t>
      </w:r>
      <w:r w:rsidRPr="00335BA6">
        <w:t xml:space="preserve">                                                    </w:t>
      </w:r>
      <w:r w:rsidR="00AF5CDC">
        <w:t xml:space="preserve">            Saulius Budinas</w:t>
      </w:r>
    </w:p>
    <w:p w:rsidR="00D45CC8" w:rsidRPr="00335BA6" w:rsidRDefault="00D45CC8" w:rsidP="00335BA6"/>
    <w:sectPr w:rsidR="00D45CC8" w:rsidRPr="00335BA6" w:rsidSect="009C6CB5">
      <w:headerReference w:type="default" r:id="rId8"/>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CA" w:rsidRDefault="001B2ECA">
      <w:r>
        <w:separator/>
      </w:r>
    </w:p>
  </w:endnote>
  <w:endnote w:type="continuationSeparator" w:id="0">
    <w:p w:rsidR="001B2ECA" w:rsidRDefault="001B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swiss"/>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CA" w:rsidRDefault="001B2ECA">
      <w:r>
        <w:separator/>
      </w:r>
    </w:p>
  </w:footnote>
  <w:footnote w:type="continuationSeparator" w:id="0">
    <w:p w:rsidR="001B2ECA" w:rsidRDefault="001B2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98349"/>
      <w:docPartObj>
        <w:docPartGallery w:val="Page Numbers (Top of Page)"/>
        <w:docPartUnique/>
      </w:docPartObj>
    </w:sdtPr>
    <w:sdtEndPr/>
    <w:sdtContent>
      <w:p w:rsidR="009C6CB5" w:rsidRDefault="009C6CB5">
        <w:pPr>
          <w:pStyle w:val="Antrats"/>
          <w:jc w:val="center"/>
        </w:pPr>
        <w:r>
          <w:fldChar w:fldCharType="begin"/>
        </w:r>
        <w:r>
          <w:instrText>PAGE   \* MERGEFORMAT</w:instrText>
        </w:r>
        <w:r>
          <w:fldChar w:fldCharType="separate"/>
        </w:r>
        <w:r w:rsidR="00A017F9">
          <w:rPr>
            <w:noProof/>
          </w:rPr>
          <w:t>1</w:t>
        </w:r>
        <w:r>
          <w:fldChar w:fldCharType="end"/>
        </w:r>
      </w:p>
    </w:sdtContent>
  </w:sdt>
  <w:p w:rsidR="009C6CB5" w:rsidRDefault="009C6CB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90C"/>
    <w:multiLevelType w:val="multilevel"/>
    <w:tmpl w:val="5CB2B68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225A0972"/>
    <w:multiLevelType w:val="hybridMultilevel"/>
    <w:tmpl w:val="09F2F2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7047A1C"/>
    <w:multiLevelType w:val="hybridMultilevel"/>
    <w:tmpl w:val="3CFE45E4"/>
    <w:lvl w:ilvl="0" w:tplc="519063C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35C200FB"/>
    <w:multiLevelType w:val="hybridMultilevel"/>
    <w:tmpl w:val="5060EED4"/>
    <w:lvl w:ilvl="0" w:tplc="DDCEC9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99F390C"/>
    <w:multiLevelType w:val="multilevel"/>
    <w:tmpl w:val="6C3E0EC0"/>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39DF6D2F"/>
    <w:multiLevelType w:val="multilevel"/>
    <w:tmpl w:val="32D69DE2"/>
    <w:lvl w:ilvl="0">
      <w:start w:val="1"/>
      <w:numFmt w:val="decimal"/>
      <w:lvlText w:val="%1."/>
      <w:lvlJc w:val="left"/>
      <w:pPr>
        <w:ind w:left="1305" w:hanging="1305"/>
      </w:pPr>
      <w:rPr>
        <w:rFonts w:hint="default"/>
      </w:rPr>
    </w:lvl>
    <w:lvl w:ilvl="1">
      <w:start w:val="1"/>
      <w:numFmt w:val="decimal"/>
      <w:lvlText w:val="%1.%2."/>
      <w:lvlJc w:val="left"/>
      <w:pPr>
        <w:ind w:left="2015"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10C27B0"/>
    <w:multiLevelType w:val="hybridMultilevel"/>
    <w:tmpl w:val="5870423E"/>
    <w:lvl w:ilvl="0" w:tplc="85CAF49A">
      <w:start w:val="1"/>
      <w:numFmt w:val="decimal"/>
      <w:lvlText w:val="%1."/>
      <w:lvlJc w:val="left"/>
      <w:pPr>
        <w:ind w:left="1444" w:hanging="735"/>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7" w15:restartNumberingAfterBreak="0">
    <w:nsid w:val="452A202B"/>
    <w:multiLevelType w:val="multilevel"/>
    <w:tmpl w:val="EBF4A31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B804182"/>
    <w:multiLevelType w:val="multilevel"/>
    <w:tmpl w:val="C09841A0"/>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6BC37EA"/>
    <w:multiLevelType w:val="multilevel"/>
    <w:tmpl w:val="9F96CB7C"/>
    <w:lvl w:ilvl="0">
      <w:start w:val="1"/>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649153AE"/>
    <w:multiLevelType w:val="multilevel"/>
    <w:tmpl w:val="32D69DE2"/>
    <w:lvl w:ilvl="0">
      <w:start w:val="1"/>
      <w:numFmt w:val="decimal"/>
      <w:lvlText w:val="%1."/>
      <w:lvlJc w:val="left"/>
      <w:pPr>
        <w:ind w:left="1305" w:hanging="1305"/>
      </w:pPr>
      <w:rPr>
        <w:rFonts w:hint="default"/>
      </w:rPr>
    </w:lvl>
    <w:lvl w:ilvl="1">
      <w:start w:val="1"/>
      <w:numFmt w:val="decimal"/>
      <w:lvlText w:val="%1.%2."/>
      <w:lvlJc w:val="left"/>
      <w:pPr>
        <w:ind w:left="2015"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795636C4"/>
    <w:multiLevelType w:val="hybridMultilevel"/>
    <w:tmpl w:val="31B41DB2"/>
    <w:lvl w:ilvl="0" w:tplc="3E00E92E">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1"/>
  </w:num>
  <w:num w:numId="3">
    <w:abstractNumId w:val="5"/>
  </w:num>
  <w:num w:numId="4">
    <w:abstractNumId w:val="8"/>
  </w:num>
  <w:num w:numId="5">
    <w:abstractNumId w:val="10"/>
  </w:num>
  <w:num w:numId="6">
    <w:abstractNumId w:val="7"/>
  </w:num>
  <w:num w:numId="7">
    <w:abstractNumId w:val="9"/>
  </w:num>
  <w:num w:numId="8">
    <w:abstractNumId w:val="6"/>
  </w:num>
  <w:num w:numId="9">
    <w:abstractNumId w:val="2"/>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ED"/>
    <w:rsid w:val="0000315A"/>
    <w:rsid w:val="000033AB"/>
    <w:rsid w:val="0000424B"/>
    <w:rsid w:val="00004CF8"/>
    <w:rsid w:val="00011F63"/>
    <w:rsid w:val="000176E6"/>
    <w:rsid w:val="00022FBD"/>
    <w:rsid w:val="000234B0"/>
    <w:rsid w:val="00024033"/>
    <w:rsid w:val="00024558"/>
    <w:rsid w:val="0002578B"/>
    <w:rsid w:val="00060A43"/>
    <w:rsid w:val="00062A36"/>
    <w:rsid w:val="00064323"/>
    <w:rsid w:val="00073379"/>
    <w:rsid w:val="00073C30"/>
    <w:rsid w:val="000828AC"/>
    <w:rsid w:val="00086D6C"/>
    <w:rsid w:val="00087F46"/>
    <w:rsid w:val="00094275"/>
    <w:rsid w:val="00095DD9"/>
    <w:rsid w:val="000A0292"/>
    <w:rsid w:val="000A2287"/>
    <w:rsid w:val="000A76C9"/>
    <w:rsid w:val="000A7AB2"/>
    <w:rsid w:val="000B5543"/>
    <w:rsid w:val="000C00E0"/>
    <w:rsid w:val="000C4CDB"/>
    <w:rsid w:val="000D2095"/>
    <w:rsid w:val="000D494E"/>
    <w:rsid w:val="000E0466"/>
    <w:rsid w:val="000E7239"/>
    <w:rsid w:val="000F001C"/>
    <w:rsid w:val="000F1EDF"/>
    <w:rsid w:val="001005D0"/>
    <w:rsid w:val="00122E4A"/>
    <w:rsid w:val="001252F5"/>
    <w:rsid w:val="001302AB"/>
    <w:rsid w:val="00132059"/>
    <w:rsid w:val="00135F2D"/>
    <w:rsid w:val="00136BB2"/>
    <w:rsid w:val="00143497"/>
    <w:rsid w:val="00143A85"/>
    <w:rsid w:val="00143C34"/>
    <w:rsid w:val="00145632"/>
    <w:rsid w:val="00162D57"/>
    <w:rsid w:val="001727BA"/>
    <w:rsid w:val="00177C50"/>
    <w:rsid w:val="00181ADB"/>
    <w:rsid w:val="00184774"/>
    <w:rsid w:val="001A0CB0"/>
    <w:rsid w:val="001A5BE3"/>
    <w:rsid w:val="001B1905"/>
    <w:rsid w:val="001B2ECA"/>
    <w:rsid w:val="001B3C12"/>
    <w:rsid w:val="001B6141"/>
    <w:rsid w:val="001C08AC"/>
    <w:rsid w:val="001C096B"/>
    <w:rsid w:val="001C153B"/>
    <w:rsid w:val="001E0515"/>
    <w:rsid w:val="001F238A"/>
    <w:rsid w:val="001F4672"/>
    <w:rsid w:val="001F7971"/>
    <w:rsid w:val="00203339"/>
    <w:rsid w:val="0021095D"/>
    <w:rsid w:val="00211B1D"/>
    <w:rsid w:val="002145DC"/>
    <w:rsid w:val="00230D40"/>
    <w:rsid w:val="00231AB9"/>
    <w:rsid w:val="0023226D"/>
    <w:rsid w:val="00232DF2"/>
    <w:rsid w:val="00236FF4"/>
    <w:rsid w:val="002542A5"/>
    <w:rsid w:val="00255942"/>
    <w:rsid w:val="002626D1"/>
    <w:rsid w:val="0026799F"/>
    <w:rsid w:val="002723F9"/>
    <w:rsid w:val="0028000D"/>
    <w:rsid w:val="00285271"/>
    <w:rsid w:val="00297754"/>
    <w:rsid w:val="002A23E7"/>
    <w:rsid w:val="002A2613"/>
    <w:rsid w:val="002B4321"/>
    <w:rsid w:val="002B7003"/>
    <w:rsid w:val="002D312E"/>
    <w:rsid w:val="002E06AF"/>
    <w:rsid w:val="002E3E31"/>
    <w:rsid w:val="002F3810"/>
    <w:rsid w:val="002F7696"/>
    <w:rsid w:val="00301C99"/>
    <w:rsid w:val="003130A9"/>
    <w:rsid w:val="003131DD"/>
    <w:rsid w:val="0032141E"/>
    <w:rsid w:val="003314E7"/>
    <w:rsid w:val="00331810"/>
    <w:rsid w:val="00335BA6"/>
    <w:rsid w:val="00337910"/>
    <w:rsid w:val="00343451"/>
    <w:rsid w:val="003460CB"/>
    <w:rsid w:val="00346B02"/>
    <w:rsid w:val="0034775A"/>
    <w:rsid w:val="00350EF7"/>
    <w:rsid w:val="00354E74"/>
    <w:rsid w:val="0035509D"/>
    <w:rsid w:val="003577FF"/>
    <w:rsid w:val="0036473A"/>
    <w:rsid w:val="00367673"/>
    <w:rsid w:val="00371DEB"/>
    <w:rsid w:val="00375DDD"/>
    <w:rsid w:val="00381C10"/>
    <w:rsid w:val="003842C4"/>
    <w:rsid w:val="0038461B"/>
    <w:rsid w:val="00384C1B"/>
    <w:rsid w:val="00385ED4"/>
    <w:rsid w:val="00386D02"/>
    <w:rsid w:val="003926DA"/>
    <w:rsid w:val="00396675"/>
    <w:rsid w:val="003A1288"/>
    <w:rsid w:val="003B1AC2"/>
    <w:rsid w:val="003B48FA"/>
    <w:rsid w:val="003B723C"/>
    <w:rsid w:val="003B786B"/>
    <w:rsid w:val="003C20E3"/>
    <w:rsid w:val="003C4F1F"/>
    <w:rsid w:val="003D520D"/>
    <w:rsid w:val="003D59AB"/>
    <w:rsid w:val="003E74C2"/>
    <w:rsid w:val="003F09B9"/>
    <w:rsid w:val="003F0E49"/>
    <w:rsid w:val="003F56DF"/>
    <w:rsid w:val="003F6C79"/>
    <w:rsid w:val="0040475E"/>
    <w:rsid w:val="0040595C"/>
    <w:rsid w:val="00406111"/>
    <w:rsid w:val="004116F6"/>
    <w:rsid w:val="00412ED9"/>
    <w:rsid w:val="00416EAA"/>
    <w:rsid w:val="004210BD"/>
    <w:rsid w:val="004275BB"/>
    <w:rsid w:val="004306DB"/>
    <w:rsid w:val="004332B3"/>
    <w:rsid w:val="00433484"/>
    <w:rsid w:val="00437F99"/>
    <w:rsid w:val="00441F12"/>
    <w:rsid w:val="004425BD"/>
    <w:rsid w:val="00447D6F"/>
    <w:rsid w:val="00453CB4"/>
    <w:rsid w:val="004562CB"/>
    <w:rsid w:val="00461E1E"/>
    <w:rsid w:val="00463389"/>
    <w:rsid w:val="00464637"/>
    <w:rsid w:val="00464C24"/>
    <w:rsid w:val="00465553"/>
    <w:rsid w:val="00467CDA"/>
    <w:rsid w:val="00472902"/>
    <w:rsid w:val="00475481"/>
    <w:rsid w:val="004761CD"/>
    <w:rsid w:val="0048066D"/>
    <w:rsid w:val="00487A58"/>
    <w:rsid w:val="00487E4B"/>
    <w:rsid w:val="00496B1E"/>
    <w:rsid w:val="00497DE7"/>
    <w:rsid w:val="004A120C"/>
    <w:rsid w:val="004A4615"/>
    <w:rsid w:val="004B354A"/>
    <w:rsid w:val="004B4D8B"/>
    <w:rsid w:val="004C6581"/>
    <w:rsid w:val="004C66A3"/>
    <w:rsid w:val="004D1A08"/>
    <w:rsid w:val="004D5217"/>
    <w:rsid w:val="005171FB"/>
    <w:rsid w:val="00521734"/>
    <w:rsid w:val="005349DF"/>
    <w:rsid w:val="00537FFD"/>
    <w:rsid w:val="00544F65"/>
    <w:rsid w:val="00547C86"/>
    <w:rsid w:val="00555E93"/>
    <w:rsid w:val="005657EE"/>
    <w:rsid w:val="005673E7"/>
    <w:rsid w:val="00570B58"/>
    <w:rsid w:val="005717B1"/>
    <w:rsid w:val="005720F6"/>
    <w:rsid w:val="00575C24"/>
    <w:rsid w:val="005849CE"/>
    <w:rsid w:val="0058637C"/>
    <w:rsid w:val="005A0421"/>
    <w:rsid w:val="005A253C"/>
    <w:rsid w:val="005B4EAC"/>
    <w:rsid w:val="005B6821"/>
    <w:rsid w:val="005B720F"/>
    <w:rsid w:val="005D4F8B"/>
    <w:rsid w:val="005E41FD"/>
    <w:rsid w:val="005F0BB9"/>
    <w:rsid w:val="005F1E38"/>
    <w:rsid w:val="005F32C3"/>
    <w:rsid w:val="00605C19"/>
    <w:rsid w:val="00610C4D"/>
    <w:rsid w:val="00615322"/>
    <w:rsid w:val="00615A0B"/>
    <w:rsid w:val="00616BFE"/>
    <w:rsid w:val="0062180D"/>
    <w:rsid w:val="00623296"/>
    <w:rsid w:val="006315DD"/>
    <w:rsid w:val="00636974"/>
    <w:rsid w:val="00636D01"/>
    <w:rsid w:val="00637C49"/>
    <w:rsid w:val="00641335"/>
    <w:rsid w:val="0064322B"/>
    <w:rsid w:val="00654650"/>
    <w:rsid w:val="00656525"/>
    <w:rsid w:val="00657E41"/>
    <w:rsid w:val="00661278"/>
    <w:rsid w:val="006630D0"/>
    <w:rsid w:val="00666099"/>
    <w:rsid w:val="00670588"/>
    <w:rsid w:val="006951E7"/>
    <w:rsid w:val="00696DA8"/>
    <w:rsid w:val="00697873"/>
    <w:rsid w:val="006B0B58"/>
    <w:rsid w:val="006B1A11"/>
    <w:rsid w:val="006C60D6"/>
    <w:rsid w:val="006D230E"/>
    <w:rsid w:val="006F2066"/>
    <w:rsid w:val="006F3A5D"/>
    <w:rsid w:val="006F675E"/>
    <w:rsid w:val="00701370"/>
    <w:rsid w:val="007032FC"/>
    <w:rsid w:val="00703FEC"/>
    <w:rsid w:val="007253AF"/>
    <w:rsid w:val="00747DA9"/>
    <w:rsid w:val="0075367D"/>
    <w:rsid w:val="00761F62"/>
    <w:rsid w:val="007627C1"/>
    <w:rsid w:val="00762DFC"/>
    <w:rsid w:val="007633FD"/>
    <w:rsid w:val="0077392D"/>
    <w:rsid w:val="00781C93"/>
    <w:rsid w:val="00787832"/>
    <w:rsid w:val="00787C10"/>
    <w:rsid w:val="007901D9"/>
    <w:rsid w:val="00792B7E"/>
    <w:rsid w:val="007A1C87"/>
    <w:rsid w:val="007A4859"/>
    <w:rsid w:val="007A58B8"/>
    <w:rsid w:val="007A7B2B"/>
    <w:rsid w:val="007B016A"/>
    <w:rsid w:val="007B3198"/>
    <w:rsid w:val="007B5278"/>
    <w:rsid w:val="007C3FB2"/>
    <w:rsid w:val="007C3FB4"/>
    <w:rsid w:val="007D456A"/>
    <w:rsid w:val="007D6213"/>
    <w:rsid w:val="007D67D8"/>
    <w:rsid w:val="007E1245"/>
    <w:rsid w:val="007E4469"/>
    <w:rsid w:val="007F4F2E"/>
    <w:rsid w:val="00800896"/>
    <w:rsid w:val="0080138C"/>
    <w:rsid w:val="00810329"/>
    <w:rsid w:val="008103AE"/>
    <w:rsid w:val="008153B7"/>
    <w:rsid w:val="00817411"/>
    <w:rsid w:val="008206F6"/>
    <w:rsid w:val="008243F6"/>
    <w:rsid w:val="008251AF"/>
    <w:rsid w:val="008316F4"/>
    <w:rsid w:val="008353C1"/>
    <w:rsid w:val="0085126B"/>
    <w:rsid w:val="00852F2C"/>
    <w:rsid w:val="008568EB"/>
    <w:rsid w:val="00860895"/>
    <w:rsid w:val="008672B6"/>
    <w:rsid w:val="00876BD9"/>
    <w:rsid w:val="008812F3"/>
    <w:rsid w:val="00886747"/>
    <w:rsid w:val="0088734A"/>
    <w:rsid w:val="00887452"/>
    <w:rsid w:val="008928A3"/>
    <w:rsid w:val="00895487"/>
    <w:rsid w:val="00896385"/>
    <w:rsid w:val="00897F23"/>
    <w:rsid w:val="008A343A"/>
    <w:rsid w:val="008B0650"/>
    <w:rsid w:val="008B11C1"/>
    <w:rsid w:val="008B6764"/>
    <w:rsid w:val="008C1592"/>
    <w:rsid w:val="008D0C1C"/>
    <w:rsid w:val="008D5C21"/>
    <w:rsid w:val="008E0AA3"/>
    <w:rsid w:val="008E7B5C"/>
    <w:rsid w:val="009062BA"/>
    <w:rsid w:val="00910DD3"/>
    <w:rsid w:val="00911243"/>
    <w:rsid w:val="0091166E"/>
    <w:rsid w:val="00913EAA"/>
    <w:rsid w:val="009151B2"/>
    <w:rsid w:val="009264A1"/>
    <w:rsid w:val="0093298E"/>
    <w:rsid w:val="009462BF"/>
    <w:rsid w:val="00947861"/>
    <w:rsid w:val="009478DD"/>
    <w:rsid w:val="00950BF3"/>
    <w:rsid w:val="00956DBE"/>
    <w:rsid w:val="00961CB2"/>
    <w:rsid w:val="00961EEC"/>
    <w:rsid w:val="00984DC4"/>
    <w:rsid w:val="00994718"/>
    <w:rsid w:val="00996EE2"/>
    <w:rsid w:val="009A31A6"/>
    <w:rsid w:val="009C6CB5"/>
    <w:rsid w:val="009F03C2"/>
    <w:rsid w:val="009F317C"/>
    <w:rsid w:val="009F5E4D"/>
    <w:rsid w:val="00A017F9"/>
    <w:rsid w:val="00A045AF"/>
    <w:rsid w:val="00A1210A"/>
    <w:rsid w:val="00A1447E"/>
    <w:rsid w:val="00A15B7E"/>
    <w:rsid w:val="00A2489B"/>
    <w:rsid w:val="00A25469"/>
    <w:rsid w:val="00A254AF"/>
    <w:rsid w:val="00A25F60"/>
    <w:rsid w:val="00A26ECE"/>
    <w:rsid w:val="00A32FA2"/>
    <w:rsid w:val="00A4091E"/>
    <w:rsid w:val="00A40CF4"/>
    <w:rsid w:val="00A42824"/>
    <w:rsid w:val="00A42F85"/>
    <w:rsid w:val="00A431DE"/>
    <w:rsid w:val="00A46543"/>
    <w:rsid w:val="00A541E7"/>
    <w:rsid w:val="00A57A51"/>
    <w:rsid w:val="00A67F94"/>
    <w:rsid w:val="00A76BFB"/>
    <w:rsid w:val="00A84297"/>
    <w:rsid w:val="00A84E9D"/>
    <w:rsid w:val="00A94696"/>
    <w:rsid w:val="00A95842"/>
    <w:rsid w:val="00AC5D9D"/>
    <w:rsid w:val="00AC79F5"/>
    <w:rsid w:val="00AD271E"/>
    <w:rsid w:val="00AD3C8C"/>
    <w:rsid w:val="00AD3D58"/>
    <w:rsid w:val="00AF2F17"/>
    <w:rsid w:val="00AF5CDC"/>
    <w:rsid w:val="00AF7477"/>
    <w:rsid w:val="00AF7871"/>
    <w:rsid w:val="00AF7A2E"/>
    <w:rsid w:val="00B001AF"/>
    <w:rsid w:val="00B016DC"/>
    <w:rsid w:val="00B0287D"/>
    <w:rsid w:val="00B04300"/>
    <w:rsid w:val="00B109F1"/>
    <w:rsid w:val="00B11B3E"/>
    <w:rsid w:val="00B12936"/>
    <w:rsid w:val="00B15B3F"/>
    <w:rsid w:val="00B3511E"/>
    <w:rsid w:val="00B3699E"/>
    <w:rsid w:val="00B4798D"/>
    <w:rsid w:val="00B47F0A"/>
    <w:rsid w:val="00B60202"/>
    <w:rsid w:val="00B81580"/>
    <w:rsid w:val="00B81618"/>
    <w:rsid w:val="00B824AB"/>
    <w:rsid w:val="00B8266E"/>
    <w:rsid w:val="00B874E5"/>
    <w:rsid w:val="00B9378E"/>
    <w:rsid w:val="00B9728B"/>
    <w:rsid w:val="00BA5C7A"/>
    <w:rsid w:val="00BC6B6F"/>
    <w:rsid w:val="00BD20F2"/>
    <w:rsid w:val="00BD27EB"/>
    <w:rsid w:val="00BD367A"/>
    <w:rsid w:val="00BD3FE0"/>
    <w:rsid w:val="00BD4510"/>
    <w:rsid w:val="00BD7500"/>
    <w:rsid w:val="00BE12A1"/>
    <w:rsid w:val="00BF1ED4"/>
    <w:rsid w:val="00C024E2"/>
    <w:rsid w:val="00C047E9"/>
    <w:rsid w:val="00C10119"/>
    <w:rsid w:val="00C16498"/>
    <w:rsid w:val="00C1746E"/>
    <w:rsid w:val="00C22463"/>
    <w:rsid w:val="00C2690D"/>
    <w:rsid w:val="00C26DC7"/>
    <w:rsid w:val="00C27F6A"/>
    <w:rsid w:val="00C3446B"/>
    <w:rsid w:val="00C43FDD"/>
    <w:rsid w:val="00C47F92"/>
    <w:rsid w:val="00C54E89"/>
    <w:rsid w:val="00C6375A"/>
    <w:rsid w:val="00C63BE6"/>
    <w:rsid w:val="00C66233"/>
    <w:rsid w:val="00C703DC"/>
    <w:rsid w:val="00C72D2E"/>
    <w:rsid w:val="00C83B5D"/>
    <w:rsid w:val="00C972BE"/>
    <w:rsid w:val="00CA0A07"/>
    <w:rsid w:val="00CA397D"/>
    <w:rsid w:val="00CB1686"/>
    <w:rsid w:val="00CB3DED"/>
    <w:rsid w:val="00CB3EDA"/>
    <w:rsid w:val="00CB459C"/>
    <w:rsid w:val="00CC0AE2"/>
    <w:rsid w:val="00CC1012"/>
    <w:rsid w:val="00CC2F5C"/>
    <w:rsid w:val="00CD425B"/>
    <w:rsid w:val="00CE0EA8"/>
    <w:rsid w:val="00CE2A8F"/>
    <w:rsid w:val="00CE3E99"/>
    <w:rsid w:val="00CE6A89"/>
    <w:rsid w:val="00CE7178"/>
    <w:rsid w:val="00CF18F4"/>
    <w:rsid w:val="00D04751"/>
    <w:rsid w:val="00D2294D"/>
    <w:rsid w:val="00D25D9A"/>
    <w:rsid w:val="00D27ED3"/>
    <w:rsid w:val="00D30F5B"/>
    <w:rsid w:val="00D4157F"/>
    <w:rsid w:val="00D45CC8"/>
    <w:rsid w:val="00D47745"/>
    <w:rsid w:val="00D5304C"/>
    <w:rsid w:val="00D537D8"/>
    <w:rsid w:val="00D57A34"/>
    <w:rsid w:val="00D57FF5"/>
    <w:rsid w:val="00D61E62"/>
    <w:rsid w:val="00D65000"/>
    <w:rsid w:val="00D70779"/>
    <w:rsid w:val="00D70E47"/>
    <w:rsid w:val="00D838D1"/>
    <w:rsid w:val="00DB0FEB"/>
    <w:rsid w:val="00DB2391"/>
    <w:rsid w:val="00DB2D3E"/>
    <w:rsid w:val="00DB3D7B"/>
    <w:rsid w:val="00DC03A8"/>
    <w:rsid w:val="00DC32A9"/>
    <w:rsid w:val="00DC3B80"/>
    <w:rsid w:val="00DD10C0"/>
    <w:rsid w:val="00DD1733"/>
    <w:rsid w:val="00DD2126"/>
    <w:rsid w:val="00DD308A"/>
    <w:rsid w:val="00DD4072"/>
    <w:rsid w:val="00DD46F5"/>
    <w:rsid w:val="00DD46FE"/>
    <w:rsid w:val="00DD534C"/>
    <w:rsid w:val="00DE2915"/>
    <w:rsid w:val="00DE5CBD"/>
    <w:rsid w:val="00DE7381"/>
    <w:rsid w:val="00DF4DCF"/>
    <w:rsid w:val="00E033D7"/>
    <w:rsid w:val="00E209AA"/>
    <w:rsid w:val="00E254DE"/>
    <w:rsid w:val="00E33D68"/>
    <w:rsid w:val="00E53795"/>
    <w:rsid w:val="00E61D97"/>
    <w:rsid w:val="00E62307"/>
    <w:rsid w:val="00E67766"/>
    <w:rsid w:val="00E7276A"/>
    <w:rsid w:val="00E73D90"/>
    <w:rsid w:val="00E75CDF"/>
    <w:rsid w:val="00E764DC"/>
    <w:rsid w:val="00E80473"/>
    <w:rsid w:val="00E90546"/>
    <w:rsid w:val="00E91CB2"/>
    <w:rsid w:val="00E966BB"/>
    <w:rsid w:val="00EA33FC"/>
    <w:rsid w:val="00EB3273"/>
    <w:rsid w:val="00EB74CB"/>
    <w:rsid w:val="00EC077F"/>
    <w:rsid w:val="00EC7BB3"/>
    <w:rsid w:val="00ED1614"/>
    <w:rsid w:val="00ED406A"/>
    <w:rsid w:val="00EE3141"/>
    <w:rsid w:val="00EE390B"/>
    <w:rsid w:val="00EE4576"/>
    <w:rsid w:val="00EE601D"/>
    <w:rsid w:val="00EF15EF"/>
    <w:rsid w:val="00EF170A"/>
    <w:rsid w:val="00EF6684"/>
    <w:rsid w:val="00F04BF9"/>
    <w:rsid w:val="00F1734F"/>
    <w:rsid w:val="00F44104"/>
    <w:rsid w:val="00F44B0B"/>
    <w:rsid w:val="00F52316"/>
    <w:rsid w:val="00F55451"/>
    <w:rsid w:val="00F55DBC"/>
    <w:rsid w:val="00F56C5D"/>
    <w:rsid w:val="00F672AA"/>
    <w:rsid w:val="00F71A0A"/>
    <w:rsid w:val="00F7304F"/>
    <w:rsid w:val="00F73E0B"/>
    <w:rsid w:val="00F7617D"/>
    <w:rsid w:val="00F842D0"/>
    <w:rsid w:val="00F8700B"/>
    <w:rsid w:val="00F91903"/>
    <w:rsid w:val="00F97D55"/>
    <w:rsid w:val="00FA2015"/>
    <w:rsid w:val="00FA3092"/>
    <w:rsid w:val="00FA7360"/>
    <w:rsid w:val="00FB49FE"/>
    <w:rsid w:val="00FB6F39"/>
    <w:rsid w:val="00FB7D89"/>
    <w:rsid w:val="00FC4F83"/>
    <w:rsid w:val="00FD6174"/>
    <w:rsid w:val="00FE0234"/>
    <w:rsid w:val="00FE327D"/>
    <w:rsid w:val="00FE3732"/>
    <w:rsid w:val="00FE72B6"/>
    <w:rsid w:val="00FF01BC"/>
    <w:rsid w:val="00FF29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502211-4319-4270-8DC7-5F9D782E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461B"/>
    <w:rPr>
      <w:sz w:val="24"/>
      <w:szCs w:val="24"/>
    </w:rPr>
  </w:style>
  <w:style w:type="paragraph" w:styleId="Antrat1">
    <w:name w:val="heading 1"/>
    <w:basedOn w:val="prastasis"/>
    <w:next w:val="prastasis"/>
    <w:link w:val="Antrat1Diagrama"/>
    <w:uiPriority w:val="9"/>
    <w:qFormat/>
    <w:rsid w:val="00CB3DED"/>
    <w:pPr>
      <w:keepNext/>
      <w:jc w:val="center"/>
      <w:outlineLvl w:val="0"/>
    </w:pPr>
    <w:rPr>
      <w:b/>
      <w:bCs/>
      <w:caps/>
      <w:sz w:val="28"/>
      <w:szCs w:val="20"/>
      <w:lang w:eastAsia="en-US"/>
    </w:rPr>
  </w:style>
  <w:style w:type="paragraph" w:styleId="Antrat2">
    <w:name w:val="heading 2"/>
    <w:basedOn w:val="prastasis"/>
    <w:next w:val="prastasis"/>
    <w:link w:val="Antrat2Diagrama"/>
    <w:uiPriority w:val="9"/>
    <w:qFormat/>
    <w:rsid w:val="00CB3DED"/>
    <w:pPr>
      <w:keepNext/>
      <w:jc w:val="center"/>
      <w:outlineLvl w:val="1"/>
    </w:pPr>
    <w:rPr>
      <w:b/>
      <w:bCs/>
      <w:cap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link w:val="Heading11"/>
    <w:uiPriority w:val="9"/>
    <w:locked/>
    <w:rsid w:val="000D2095"/>
    <w:rPr>
      <w:rFonts w:ascii="TimesLT" w:hAnsi="TimesLT"/>
      <w:b/>
    </w:rPr>
  </w:style>
  <w:style w:type="character" w:customStyle="1" w:styleId="Antrat2Diagrama">
    <w:name w:val="Antraštė 2 Diagrama"/>
    <w:link w:val="Antrat2"/>
    <w:uiPriority w:val="9"/>
    <w:semiHidden/>
    <w:rsid w:val="001541A4"/>
    <w:rPr>
      <w:rFonts w:ascii="Cambria" w:eastAsia="Times New Roman" w:hAnsi="Cambria" w:cs="Times New Roman"/>
      <w:b/>
      <w:bCs/>
      <w:i/>
      <w:iCs/>
      <w:sz w:val="28"/>
      <w:szCs w:val="28"/>
    </w:rPr>
  </w:style>
  <w:style w:type="character" w:customStyle="1" w:styleId="Antrat1Diagrama">
    <w:name w:val="Antraštė 1 Diagrama"/>
    <w:link w:val="Antrat1"/>
    <w:locked/>
    <w:rsid w:val="00CB3DED"/>
    <w:rPr>
      <w:b/>
      <w:caps/>
      <w:sz w:val="28"/>
      <w:lang w:val="lt-LT" w:eastAsia="en-US"/>
    </w:rPr>
  </w:style>
  <w:style w:type="paragraph" w:styleId="Pagrindinistekstas">
    <w:name w:val="Body Text"/>
    <w:basedOn w:val="prastasis"/>
    <w:link w:val="PagrindinistekstasDiagrama"/>
    <w:uiPriority w:val="99"/>
    <w:rsid w:val="00CB3DED"/>
    <w:pPr>
      <w:jc w:val="both"/>
    </w:pPr>
    <w:rPr>
      <w:szCs w:val="20"/>
      <w:lang w:eastAsia="en-US"/>
    </w:rPr>
  </w:style>
  <w:style w:type="character" w:customStyle="1" w:styleId="BodyTextChar">
    <w:name w:val="Body Text Char"/>
    <w:uiPriority w:val="99"/>
    <w:rsid w:val="008928A3"/>
    <w:rPr>
      <w:sz w:val="24"/>
      <w:lang w:val="lt-LT"/>
    </w:rPr>
  </w:style>
  <w:style w:type="character" w:customStyle="1" w:styleId="PagrindinistekstasDiagrama">
    <w:name w:val="Pagrindinis tekstas Diagrama"/>
    <w:link w:val="Pagrindinistekstas"/>
    <w:locked/>
    <w:rsid w:val="00CB3DED"/>
    <w:rPr>
      <w:sz w:val="24"/>
      <w:lang w:val="lt-LT" w:eastAsia="en-US"/>
    </w:rPr>
  </w:style>
  <w:style w:type="paragraph" w:styleId="Debesliotekstas">
    <w:name w:val="Balloon Text"/>
    <w:basedOn w:val="prastasis"/>
    <w:link w:val="DebesliotekstasDiagrama"/>
    <w:uiPriority w:val="99"/>
    <w:semiHidden/>
    <w:rsid w:val="004D1A08"/>
    <w:rPr>
      <w:rFonts w:ascii="Tahoma" w:hAnsi="Tahoma" w:cs="Tahoma"/>
      <w:sz w:val="16"/>
      <w:szCs w:val="16"/>
    </w:rPr>
  </w:style>
  <w:style w:type="character" w:customStyle="1" w:styleId="DebesliotekstasDiagrama">
    <w:name w:val="Debesėlio tekstas Diagrama"/>
    <w:link w:val="Debesliotekstas"/>
    <w:uiPriority w:val="99"/>
    <w:semiHidden/>
    <w:rsid w:val="001541A4"/>
    <w:rPr>
      <w:sz w:val="0"/>
      <w:szCs w:val="0"/>
    </w:rPr>
  </w:style>
  <w:style w:type="paragraph" w:styleId="Pagrindinistekstas3">
    <w:name w:val="Body Text 3"/>
    <w:basedOn w:val="prastasis"/>
    <w:link w:val="Pagrindinistekstas3Diagrama"/>
    <w:uiPriority w:val="99"/>
    <w:rsid w:val="00BD20F2"/>
    <w:pPr>
      <w:spacing w:after="120"/>
    </w:pPr>
    <w:rPr>
      <w:sz w:val="16"/>
      <w:szCs w:val="16"/>
      <w:lang w:eastAsia="en-US"/>
    </w:rPr>
  </w:style>
  <w:style w:type="character" w:customStyle="1" w:styleId="Pagrindinistekstas3Diagrama">
    <w:name w:val="Pagrindinis tekstas 3 Diagrama"/>
    <w:link w:val="Pagrindinistekstas3"/>
    <w:uiPriority w:val="99"/>
    <w:semiHidden/>
    <w:rsid w:val="001541A4"/>
    <w:rPr>
      <w:sz w:val="16"/>
      <w:szCs w:val="16"/>
    </w:rPr>
  </w:style>
  <w:style w:type="paragraph" w:customStyle="1" w:styleId="statymopavad">
    <w:name w:val="statymopavad"/>
    <w:basedOn w:val="prastasis"/>
    <w:rsid w:val="00B8266E"/>
    <w:pPr>
      <w:spacing w:before="100" w:beforeAutospacing="1" w:after="100" w:afterAutospacing="1"/>
    </w:pPr>
    <w:rPr>
      <w:lang w:val="en-US" w:eastAsia="en-US"/>
    </w:rPr>
  </w:style>
  <w:style w:type="character" w:customStyle="1" w:styleId="datametai">
    <w:name w:val="datametai"/>
    <w:rsid w:val="00B8266E"/>
    <w:rPr>
      <w:rFonts w:cs="Times New Roman"/>
    </w:rPr>
  </w:style>
  <w:style w:type="character" w:customStyle="1" w:styleId="datamnuo">
    <w:name w:val="datamnuo"/>
    <w:rsid w:val="00B8266E"/>
    <w:rPr>
      <w:rFonts w:cs="Times New Roman"/>
    </w:rPr>
  </w:style>
  <w:style w:type="character" w:customStyle="1" w:styleId="datadiena">
    <w:name w:val="datadiena"/>
    <w:rsid w:val="00B8266E"/>
    <w:rPr>
      <w:rFonts w:cs="Times New Roman"/>
    </w:rPr>
  </w:style>
  <w:style w:type="character" w:customStyle="1" w:styleId="statymonr">
    <w:name w:val="statymonr"/>
    <w:rsid w:val="00B8266E"/>
    <w:rPr>
      <w:rFonts w:cs="Times New Roman"/>
    </w:rPr>
  </w:style>
  <w:style w:type="paragraph" w:styleId="Pagrindiniotekstotrauka2">
    <w:name w:val="Body Text Indent 2"/>
    <w:basedOn w:val="prastasis"/>
    <w:link w:val="Pagrindiniotekstotrauka2Diagrama"/>
    <w:uiPriority w:val="99"/>
    <w:rsid w:val="000D2095"/>
    <w:pPr>
      <w:spacing w:after="120" w:line="480" w:lineRule="auto"/>
      <w:ind w:left="283"/>
    </w:pPr>
  </w:style>
  <w:style w:type="character" w:customStyle="1" w:styleId="Pagrindiniotekstotrauka2Diagrama">
    <w:name w:val="Pagrindinio teksto įtrauka 2 Diagrama"/>
    <w:link w:val="Pagrindiniotekstotrauka2"/>
    <w:uiPriority w:val="99"/>
    <w:semiHidden/>
    <w:rsid w:val="001541A4"/>
    <w:rPr>
      <w:sz w:val="24"/>
      <w:szCs w:val="24"/>
    </w:rPr>
  </w:style>
  <w:style w:type="paragraph" w:customStyle="1" w:styleId="Heading11">
    <w:name w:val="Heading 11"/>
    <w:basedOn w:val="prastasis"/>
    <w:link w:val="Heading1Char"/>
    <w:rsid w:val="000D2095"/>
    <w:rPr>
      <w:rFonts w:ascii="TimesLT" w:hAnsi="TimesLT"/>
      <w:b/>
      <w:bCs/>
      <w:sz w:val="20"/>
      <w:szCs w:val="20"/>
    </w:rPr>
  </w:style>
  <w:style w:type="paragraph" w:customStyle="1" w:styleId="statymopavad0">
    <w:name w:val="Įstatymo pavad."/>
    <w:basedOn w:val="prastasis"/>
    <w:rsid w:val="000D2095"/>
    <w:pPr>
      <w:spacing w:line="360" w:lineRule="auto"/>
      <w:ind w:firstLine="720"/>
      <w:jc w:val="center"/>
    </w:pPr>
    <w:rPr>
      <w:rFonts w:ascii="TimesLT" w:hAnsi="TimesLT"/>
      <w:caps/>
      <w:lang w:val="en-US" w:eastAsia="en-US"/>
    </w:rPr>
  </w:style>
  <w:style w:type="character" w:customStyle="1" w:styleId="Datadiena0">
    <w:name w:val="Data_diena"/>
    <w:rsid w:val="000D2095"/>
    <w:rPr>
      <w:rFonts w:cs="Times New Roman"/>
    </w:rPr>
  </w:style>
  <w:style w:type="character" w:customStyle="1" w:styleId="statymoNr0">
    <w:name w:val="Įstatymo Nr."/>
    <w:rsid w:val="000D2095"/>
    <w:rPr>
      <w:rFonts w:ascii="HelveticaLT" w:hAnsi="HelveticaLT"/>
    </w:rPr>
  </w:style>
  <w:style w:type="character" w:customStyle="1" w:styleId="Datamnuo0">
    <w:name w:val="Data_mënuo"/>
    <w:rsid w:val="000D2095"/>
    <w:rPr>
      <w:rFonts w:ascii="HelveticaLT" w:hAnsi="HelveticaLT"/>
    </w:rPr>
  </w:style>
  <w:style w:type="character" w:customStyle="1" w:styleId="Datametai0">
    <w:name w:val="Data_metai"/>
    <w:rsid w:val="000D2095"/>
    <w:rPr>
      <w:rFonts w:cs="Times New Roman"/>
    </w:rPr>
  </w:style>
  <w:style w:type="character" w:styleId="Hipersaitas">
    <w:name w:val="Hyperlink"/>
    <w:uiPriority w:val="99"/>
    <w:rsid w:val="000D2095"/>
    <w:rPr>
      <w:color w:val="0000FF"/>
      <w:u w:val="single"/>
    </w:rPr>
  </w:style>
  <w:style w:type="paragraph" w:styleId="Paprastasistekstas">
    <w:name w:val="Plain Text"/>
    <w:basedOn w:val="prastasis"/>
    <w:link w:val="PaprastasistekstasDiagrama"/>
    <w:uiPriority w:val="99"/>
    <w:rsid w:val="000D2095"/>
    <w:rPr>
      <w:rFonts w:ascii="Courier New" w:hAnsi="Courier New" w:cs="Courier New"/>
      <w:sz w:val="20"/>
      <w:szCs w:val="20"/>
      <w:lang w:val="en-US" w:eastAsia="en-US"/>
    </w:rPr>
  </w:style>
  <w:style w:type="character" w:customStyle="1" w:styleId="PaprastasistekstasDiagrama">
    <w:name w:val="Paprastasis tekstas Diagrama"/>
    <w:link w:val="Paprastasistekstas"/>
    <w:uiPriority w:val="99"/>
    <w:semiHidden/>
    <w:rsid w:val="001541A4"/>
    <w:rPr>
      <w:rFonts w:ascii="Courier New" w:hAnsi="Courier New" w:cs="Courier New"/>
    </w:rPr>
  </w:style>
  <w:style w:type="paragraph" w:styleId="Antrats">
    <w:name w:val="header"/>
    <w:basedOn w:val="prastasis"/>
    <w:link w:val="AntratsDiagrama"/>
    <w:uiPriority w:val="99"/>
    <w:rsid w:val="00BE12A1"/>
    <w:pPr>
      <w:tabs>
        <w:tab w:val="center" w:pos="4320"/>
        <w:tab w:val="right" w:pos="8640"/>
      </w:tabs>
    </w:pPr>
    <w:rPr>
      <w:szCs w:val="20"/>
      <w:lang w:eastAsia="en-US"/>
    </w:rPr>
  </w:style>
  <w:style w:type="character" w:customStyle="1" w:styleId="AntratsDiagrama">
    <w:name w:val="Antraštės Diagrama"/>
    <w:link w:val="Antrats"/>
    <w:uiPriority w:val="99"/>
    <w:rsid w:val="001541A4"/>
    <w:rPr>
      <w:sz w:val="24"/>
      <w:szCs w:val="24"/>
    </w:rPr>
  </w:style>
  <w:style w:type="paragraph" w:styleId="Pagrindiniotekstotrauka">
    <w:name w:val="Body Text Indent"/>
    <w:basedOn w:val="prastasis"/>
    <w:link w:val="PagrindiniotekstotraukaDiagrama"/>
    <w:uiPriority w:val="99"/>
    <w:rsid w:val="003314E7"/>
    <w:pPr>
      <w:spacing w:after="120"/>
      <w:ind w:left="283"/>
    </w:pPr>
  </w:style>
  <w:style w:type="character" w:customStyle="1" w:styleId="PagrindiniotekstotraukaDiagrama">
    <w:name w:val="Pagrindinio teksto įtrauka Diagrama"/>
    <w:link w:val="Pagrindiniotekstotrauka"/>
    <w:uiPriority w:val="99"/>
    <w:locked/>
    <w:rsid w:val="003314E7"/>
    <w:rPr>
      <w:sz w:val="24"/>
    </w:rPr>
  </w:style>
  <w:style w:type="paragraph" w:styleId="Sraopastraipa">
    <w:name w:val="List Paragraph"/>
    <w:basedOn w:val="prastasis"/>
    <w:uiPriority w:val="99"/>
    <w:qFormat/>
    <w:rsid w:val="00521734"/>
    <w:pPr>
      <w:ind w:left="720"/>
      <w:contextualSpacing/>
    </w:pPr>
  </w:style>
  <w:style w:type="character" w:styleId="Komentaronuoroda">
    <w:name w:val="annotation reference"/>
    <w:basedOn w:val="Numatytasispastraiposriftas"/>
    <w:semiHidden/>
    <w:unhideWhenUsed/>
    <w:rsid w:val="00D57FF5"/>
    <w:rPr>
      <w:sz w:val="16"/>
      <w:szCs w:val="16"/>
    </w:rPr>
  </w:style>
  <w:style w:type="paragraph" w:styleId="Komentarotekstas">
    <w:name w:val="annotation text"/>
    <w:basedOn w:val="prastasis"/>
    <w:link w:val="KomentarotekstasDiagrama"/>
    <w:semiHidden/>
    <w:unhideWhenUsed/>
    <w:rsid w:val="00D57FF5"/>
    <w:rPr>
      <w:sz w:val="20"/>
      <w:szCs w:val="20"/>
    </w:rPr>
  </w:style>
  <w:style w:type="character" w:customStyle="1" w:styleId="KomentarotekstasDiagrama">
    <w:name w:val="Komentaro tekstas Diagrama"/>
    <w:basedOn w:val="Numatytasispastraiposriftas"/>
    <w:link w:val="Komentarotekstas"/>
    <w:semiHidden/>
    <w:rsid w:val="00D57FF5"/>
  </w:style>
  <w:style w:type="paragraph" w:styleId="Komentarotema">
    <w:name w:val="annotation subject"/>
    <w:basedOn w:val="Komentarotekstas"/>
    <w:next w:val="Komentarotekstas"/>
    <w:link w:val="KomentarotemaDiagrama"/>
    <w:semiHidden/>
    <w:unhideWhenUsed/>
    <w:rsid w:val="00D57FF5"/>
    <w:rPr>
      <w:b/>
      <w:bCs/>
    </w:rPr>
  </w:style>
  <w:style w:type="character" w:customStyle="1" w:styleId="KomentarotemaDiagrama">
    <w:name w:val="Komentaro tema Diagrama"/>
    <w:basedOn w:val="KomentarotekstasDiagrama"/>
    <w:link w:val="Komentarotema"/>
    <w:semiHidden/>
    <w:rsid w:val="00D57FF5"/>
    <w:rPr>
      <w:b/>
      <w:bCs/>
    </w:rPr>
  </w:style>
  <w:style w:type="paragraph" w:styleId="prastasiniatinklio">
    <w:name w:val="Normal (Web)"/>
    <w:basedOn w:val="prastasis"/>
    <w:uiPriority w:val="99"/>
    <w:semiHidden/>
    <w:unhideWhenUsed/>
    <w:rsid w:val="002542A5"/>
    <w:pPr>
      <w:spacing w:before="100" w:beforeAutospacing="1" w:after="100" w:afterAutospacing="1"/>
    </w:pPr>
  </w:style>
  <w:style w:type="paragraph" w:styleId="Porat">
    <w:name w:val="footer"/>
    <w:basedOn w:val="prastasis"/>
    <w:link w:val="PoratDiagrama"/>
    <w:unhideWhenUsed/>
    <w:rsid w:val="009C6CB5"/>
    <w:pPr>
      <w:tabs>
        <w:tab w:val="center" w:pos="4819"/>
        <w:tab w:val="right" w:pos="9638"/>
      </w:tabs>
    </w:pPr>
  </w:style>
  <w:style w:type="character" w:customStyle="1" w:styleId="PoratDiagrama">
    <w:name w:val="Poraštė Diagrama"/>
    <w:basedOn w:val="Numatytasispastraiposriftas"/>
    <w:link w:val="Porat"/>
    <w:rsid w:val="009C6C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933898">
      <w:bodyDiv w:val="1"/>
      <w:marLeft w:val="0"/>
      <w:marRight w:val="0"/>
      <w:marTop w:val="0"/>
      <w:marBottom w:val="0"/>
      <w:divBdr>
        <w:top w:val="none" w:sz="0" w:space="0" w:color="auto"/>
        <w:left w:val="none" w:sz="0" w:space="0" w:color="auto"/>
        <w:bottom w:val="none" w:sz="0" w:space="0" w:color="auto"/>
        <w:right w:val="none" w:sz="0" w:space="0" w:color="auto"/>
      </w:divBdr>
    </w:div>
    <w:div w:id="950821799">
      <w:bodyDiv w:val="1"/>
      <w:marLeft w:val="0"/>
      <w:marRight w:val="0"/>
      <w:marTop w:val="0"/>
      <w:marBottom w:val="0"/>
      <w:divBdr>
        <w:top w:val="none" w:sz="0" w:space="0" w:color="auto"/>
        <w:left w:val="none" w:sz="0" w:space="0" w:color="auto"/>
        <w:bottom w:val="none" w:sz="0" w:space="0" w:color="auto"/>
        <w:right w:val="none" w:sz="0" w:space="0" w:color="auto"/>
      </w:divBdr>
    </w:div>
    <w:div w:id="1878466551">
      <w:marLeft w:val="0"/>
      <w:marRight w:val="0"/>
      <w:marTop w:val="0"/>
      <w:marBottom w:val="0"/>
      <w:divBdr>
        <w:top w:val="none" w:sz="0" w:space="0" w:color="auto"/>
        <w:left w:val="none" w:sz="0" w:space="0" w:color="auto"/>
        <w:bottom w:val="none" w:sz="0" w:space="0" w:color="auto"/>
        <w:right w:val="none" w:sz="0" w:space="0" w:color="auto"/>
      </w:divBdr>
    </w:div>
    <w:div w:id="1878466552">
      <w:marLeft w:val="225"/>
      <w:marRight w:val="225"/>
      <w:marTop w:val="0"/>
      <w:marBottom w:val="0"/>
      <w:divBdr>
        <w:top w:val="none" w:sz="0" w:space="0" w:color="auto"/>
        <w:left w:val="none" w:sz="0" w:space="0" w:color="auto"/>
        <w:bottom w:val="none" w:sz="0" w:space="0" w:color="auto"/>
        <w:right w:val="none" w:sz="0" w:space="0" w:color="auto"/>
      </w:divBdr>
      <w:divsChild>
        <w:div w:id="1878466550">
          <w:marLeft w:val="0"/>
          <w:marRight w:val="0"/>
          <w:marTop w:val="0"/>
          <w:marBottom w:val="0"/>
          <w:divBdr>
            <w:top w:val="none" w:sz="0" w:space="0" w:color="auto"/>
            <w:left w:val="none" w:sz="0" w:space="0" w:color="auto"/>
            <w:bottom w:val="none" w:sz="0" w:space="0" w:color="auto"/>
            <w:right w:val="none" w:sz="0" w:space="0" w:color="auto"/>
          </w:divBdr>
        </w:div>
      </w:divsChild>
    </w:div>
    <w:div w:id="1878466553">
      <w:marLeft w:val="0"/>
      <w:marRight w:val="0"/>
      <w:marTop w:val="0"/>
      <w:marBottom w:val="0"/>
      <w:divBdr>
        <w:top w:val="none" w:sz="0" w:space="0" w:color="auto"/>
        <w:left w:val="none" w:sz="0" w:space="0" w:color="auto"/>
        <w:bottom w:val="none" w:sz="0" w:space="0" w:color="auto"/>
        <w:right w:val="none" w:sz="0" w:space="0" w:color="auto"/>
      </w:divBdr>
    </w:div>
    <w:div w:id="1878466555">
      <w:marLeft w:val="225"/>
      <w:marRight w:val="225"/>
      <w:marTop w:val="0"/>
      <w:marBottom w:val="0"/>
      <w:divBdr>
        <w:top w:val="none" w:sz="0" w:space="0" w:color="auto"/>
        <w:left w:val="none" w:sz="0" w:space="0" w:color="auto"/>
        <w:bottom w:val="none" w:sz="0" w:space="0" w:color="auto"/>
        <w:right w:val="none" w:sz="0" w:space="0" w:color="auto"/>
      </w:divBdr>
      <w:divsChild>
        <w:div w:id="1878466557">
          <w:marLeft w:val="0"/>
          <w:marRight w:val="0"/>
          <w:marTop w:val="0"/>
          <w:marBottom w:val="0"/>
          <w:divBdr>
            <w:top w:val="none" w:sz="0" w:space="0" w:color="auto"/>
            <w:left w:val="none" w:sz="0" w:space="0" w:color="auto"/>
            <w:bottom w:val="none" w:sz="0" w:space="0" w:color="auto"/>
            <w:right w:val="none" w:sz="0" w:space="0" w:color="auto"/>
          </w:divBdr>
        </w:div>
      </w:divsChild>
    </w:div>
    <w:div w:id="1878466556">
      <w:marLeft w:val="0"/>
      <w:marRight w:val="0"/>
      <w:marTop w:val="0"/>
      <w:marBottom w:val="0"/>
      <w:divBdr>
        <w:top w:val="none" w:sz="0" w:space="0" w:color="auto"/>
        <w:left w:val="none" w:sz="0" w:space="0" w:color="auto"/>
        <w:bottom w:val="none" w:sz="0" w:space="0" w:color="auto"/>
        <w:right w:val="none" w:sz="0" w:space="0" w:color="auto"/>
      </w:divBdr>
    </w:div>
    <w:div w:id="1878466558">
      <w:marLeft w:val="225"/>
      <w:marRight w:val="225"/>
      <w:marTop w:val="0"/>
      <w:marBottom w:val="0"/>
      <w:divBdr>
        <w:top w:val="none" w:sz="0" w:space="0" w:color="auto"/>
        <w:left w:val="none" w:sz="0" w:space="0" w:color="auto"/>
        <w:bottom w:val="none" w:sz="0" w:space="0" w:color="auto"/>
        <w:right w:val="none" w:sz="0" w:space="0" w:color="auto"/>
      </w:divBdr>
      <w:divsChild>
        <w:div w:id="187846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4ED69-4970-4B3A-91D8-5C293C2D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10274</Words>
  <Characters>5857</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Projektas</vt:lpstr>
    </vt:vector>
  </TitlesOfParts>
  <Company>valdyba</Company>
  <LinksUpToDate>false</LinksUpToDate>
  <CharactersWithSpaces>16099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D.Valuckiene</dc:creator>
  <cp:lastModifiedBy>Virginija Palaimiene</cp:lastModifiedBy>
  <cp:revision>2</cp:revision>
  <cp:lastPrinted>2017-09-29T11:46:00Z</cp:lastPrinted>
  <dcterms:created xsi:type="dcterms:W3CDTF">2017-10-10T08:26:00Z</dcterms:created>
  <dcterms:modified xsi:type="dcterms:W3CDTF">2017-10-10T08:26:00Z</dcterms:modified>
</cp:coreProperties>
</file>