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7100" w:rsidRDefault="00003739" w:rsidP="00186929">
      <w:pPr>
        <w:rPr>
          <w:b/>
        </w:rPr>
      </w:pPr>
      <w:bookmarkStart w:id="0" w:name="_GoBack"/>
      <w:bookmarkEnd w:id="0"/>
      <w:r>
        <w:t xml:space="preserve">                                                       </w:t>
      </w:r>
      <w:r w:rsidR="00745A01">
        <w:rPr>
          <w:b/>
        </w:rPr>
        <w:t>AIŠKINAMASIS RAŠTAS</w:t>
      </w:r>
    </w:p>
    <w:p w:rsidR="00745A01" w:rsidRDefault="00003739" w:rsidP="0025749A">
      <w:pPr>
        <w:jc w:val="center"/>
      </w:pPr>
      <w:r>
        <w:rPr>
          <w:b/>
        </w:rPr>
        <w:t>PRIE SAVIVALDYBĖS TARYBOS SPRENDIMO „</w:t>
      </w:r>
      <w:r w:rsidR="00D51922" w:rsidRPr="003B1DE2">
        <w:rPr>
          <w:b/>
          <w:caps/>
        </w:rPr>
        <w:t xml:space="preserve">DĖL klaipėdos miesto savivaldybės tarybos 2015 m. </w:t>
      </w:r>
      <w:r w:rsidR="00D51922">
        <w:rPr>
          <w:b/>
          <w:caps/>
        </w:rPr>
        <w:t>liepos</w:t>
      </w:r>
      <w:r w:rsidR="00D51922" w:rsidRPr="003B1DE2">
        <w:rPr>
          <w:b/>
          <w:caps/>
        </w:rPr>
        <w:t xml:space="preserve"> </w:t>
      </w:r>
      <w:r w:rsidR="00D51922">
        <w:rPr>
          <w:b/>
          <w:caps/>
        </w:rPr>
        <w:t>10 d. sprendimo Nr. t2-173</w:t>
      </w:r>
      <w:r w:rsidR="00D51922" w:rsidRPr="003B1DE2">
        <w:rPr>
          <w:b/>
          <w:caps/>
        </w:rPr>
        <w:t xml:space="preserve"> „DĖL Klaipėdos miesto savivaldybės </w:t>
      </w:r>
      <w:r w:rsidR="00D51922">
        <w:rPr>
          <w:b/>
          <w:caps/>
        </w:rPr>
        <w:t>tarybos</w:t>
      </w:r>
      <w:r w:rsidR="00D51922" w:rsidRPr="003B1DE2">
        <w:rPr>
          <w:b/>
          <w:caps/>
        </w:rPr>
        <w:t xml:space="preserve"> </w:t>
      </w:r>
      <w:r w:rsidR="00D51922">
        <w:rPr>
          <w:b/>
          <w:caps/>
        </w:rPr>
        <w:t xml:space="preserve">etikos </w:t>
      </w:r>
      <w:r w:rsidR="00D51922" w:rsidRPr="003B1DE2">
        <w:rPr>
          <w:b/>
          <w:caps/>
        </w:rPr>
        <w:t>komisijos sudarymo“ pakeitimo</w:t>
      </w:r>
      <w:r>
        <w:rPr>
          <w:b/>
          <w:caps/>
        </w:rPr>
        <w:t>“ PROJEKTO</w:t>
      </w:r>
    </w:p>
    <w:p w:rsidR="00745A01" w:rsidRDefault="00745A01" w:rsidP="00745A01">
      <w:pPr>
        <w:jc w:val="both"/>
      </w:pPr>
    </w:p>
    <w:p w:rsidR="00745A01" w:rsidRDefault="00745A01" w:rsidP="00003739">
      <w:pPr>
        <w:jc w:val="both"/>
        <w:rPr>
          <w:b/>
        </w:rPr>
      </w:pPr>
    </w:p>
    <w:p w:rsidR="00787A1D" w:rsidRDefault="00F24296" w:rsidP="00787A1D">
      <w:pPr>
        <w:pStyle w:val="Sraopastraipa"/>
        <w:numPr>
          <w:ilvl w:val="0"/>
          <w:numId w:val="1"/>
        </w:numPr>
        <w:jc w:val="both"/>
        <w:rPr>
          <w:b/>
        </w:rPr>
      </w:pPr>
      <w:r w:rsidRPr="00F24296">
        <w:rPr>
          <w:b/>
        </w:rPr>
        <w:t>Projekto rengimą paskatinusios priežastys</w:t>
      </w:r>
      <w:r w:rsidR="00787A1D" w:rsidRPr="00787A1D">
        <w:rPr>
          <w:b/>
        </w:rPr>
        <w:t>.</w:t>
      </w:r>
    </w:p>
    <w:p w:rsidR="00F24296" w:rsidRPr="00F24296" w:rsidRDefault="00F24296" w:rsidP="00F24296">
      <w:pPr>
        <w:ind w:firstLine="720"/>
        <w:jc w:val="both"/>
        <w:rPr>
          <w:lang w:eastAsia="lt-LT"/>
        </w:rPr>
      </w:pPr>
      <w:r w:rsidRPr="00F24296">
        <w:rPr>
          <w:lang w:eastAsia="lt-LT"/>
        </w:rPr>
        <w:t xml:space="preserve">Klaipėdos miesto savivaldybės tarybos </w:t>
      </w:r>
      <w:r w:rsidR="00E06470">
        <w:rPr>
          <w:lang w:eastAsia="lt-LT"/>
        </w:rPr>
        <w:t xml:space="preserve">(toliau – Taryba) </w:t>
      </w:r>
      <w:r w:rsidRPr="00F24296">
        <w:rPr>
          <w:lang w:eastAsia="lt-LT"/>
        </w:rPr>
        <w:t xml:space="preserve">2017-06-29 sprendimu Nr. T2-158 „Dėl Klaipėdos miesto savivaldybės tarybos 2016 m. kovo 31 d. sprendimo Nr. T2-91 „Dėl Klaipėdos miesto savivaldybės tarybos Etikos komisijos veiklos nuostatų patvirtinimo“ pakeitimo“ pakeisti </w:t>
      </w:r>
      <w:r w:rsidR="00E06470">
        <w:rPr>
          <w:lang w:eastAsia="lt-LT"/>
        </w:rPr>
        <w:t>Klaipėd</w:t>
      </w:r>
      <w:r w:rsidR="009476A8">
        <w:rPr>
          <w:lang w:eastAsia="lt-LT"/>
        </w:rPr>
        <w:t>os miesto savivaldybės tarybos E</w:t>
      </w:r>
      <w:r w:rsidR="00E06470">
        <w:rPr>
          <w:lang w:eastAsia="lt-LT"/>
        </w:rPr>
        <w:t xml:space="preserve">tikos komisijos (toliau – </w:t>
      </w:r>
      <w:r w:rsidRPr="00F24296">
        <w:rPr>
          <w:lang w:eastAsia="lt-LT"/>
        </w:rPr>
        <w:t>Komisij</w:t>
      </w:r>
      <w:r w:rsidR="00E06470">
        <w:rPr>
          <w:lang w:eastAsia="lt-LT"/>
        </w:rPr>
        <w:t>a)</w:t>
      </w:r>
      <w:r w:rsidRPr="00F24296">
        <w:rPr>
          <w:lang w:eastAsia="lt-LT"/>
        </w:rPr>
        <w:t xml:space="preserve"> veiklos nuostatai nurodant, kad ši </w:t>
      </w:r>
      <w:r w:rsidR="009476A8">
        <w:rPr>
          <w:lang w:eastAsia="lt-LT"/>
        </w:rPr>
        <w:t>K</w:t>
      </w:r>
      <w:r w:rsidRPr="00F24296">
        <w:rPr>
          <w:lang w:eastAsia="lt-LT"/>
        </w:rPr>
        <w:t xml:space="preserve">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w:t>
      </w:r>
    </w:p>
    <w:p w:rsidR="00F24296" w:rsidRPr="00F24296" w:rsidRDefault="00F24296" w:rsidP="00F24296">
      <w:pPr>
        <w:ind w:firstLine="720"/>
        <w:jc w:val="both"/>
        <w:rPr>
          <w:lang w:eastAsia="lt-LT"/>
        </w:rPr>
      </w:pPr>
      <w:r w:rsidRPr="00F24296">
        <w:rPr>
          <w:lang w:eastAsia="lt-LT"/>
        </w:rPr>
        <w:t xml:space="preserve">Klaipėdos miesto seniūnaičių </w:t>
      </w:r>
      <w:r w:rsidR="00E06470" w:rsidRPr="00F24296">
        <w:rPr>
          <w:lang w:eastAsia="lt-LT"/>
        </w:rPr>
        <w:t>sueig</w:t>
      </w:r>
      <w:r w:rsidR="00E06470">
        <w:rPr>
          <w:lang w:eastAsia="lt-LT"/>
        </w:rPr>
        <w:t>a</w:t>
      </w:r>
      <w:r w:rsidR="00E06470" w:rsidRPr="00F24296">
        <w:rPr>
          <w:lang w:eastAsia="lt-LT"/>
        </w:rPr>
        <w:t xml:space="preserve"> </w:t>
      </w:r>
      <w:r w:rsidRPr="00F24296">
        <w:rPr>
          <w:lang w:eastAsia="lt-LT"/>
        </w:rPr>
        <w:t>deleguo</w:t>
      </w:r>
      <w:r w:rsidR="00E06470">
        <w:rPr>
          <w:lang w:eastAsia="lt-LT"/>
        </w:rPr>
        <w:t>ja</w:t>
      </w:r>
      <w:r w:rsidRPr="00F24296">
        <w:rPr>
          <w:lang w:eastAsia="lt-LT"/>
        </w:rPr>
        <w:t xml:space="preserve"> į Komisiją </w:t>
      </w:r>
      <w:r w:rsidR="00E06470">
        <w:rPr>
          <w:lang w:eastAsia="lt-LT"/>
        </w:rPr>
        <w:t>šiuos</w:t>
      </w:r>
      <w:r w:rsidRPr="00F24296">
        <w:rPr>
          <w:lang w:eastAsia="lt-LT"/>
        </w:rPr>
        <w:t xml:space="preserve"> kandidat</w:t>
      </w:r>
      <w:r w:rsidR="00E06470">
        <w:rPr>
          <w:lang w:eastAsia="lt-LT"/>
        </w:rPr>
        <w:t>us</w:t>
      </w:r>
      <w:r w:rsidRPr="00F24296">
        <w:rPr>
          <w:lang w:eastAsia="lt-LT"/>
        </w:rPr>
        <w:t>: Rita Borta</w:t>
      </w:r>
      <w:r w:rsidR="007350D0">
        <w:rPr>
          <w:lang w:eastAsia="lt-LT"/>
        </w:rPr>
        <w:t>,</w:t>
      </w:r>
      <w:r w:rsidRPr="00F24296">
        <w:rPr>
          <w:lang w:eastAsia="lt-LT"/>
        </w:rPr>
        <w:t xml:space="preserve"> </w:t>
      </w:r>
      <w:r w:rsidR="000C29D4">
        <w:rPr>
          <w:bCs/>
        </w:rPr>
        <w:t xml:space="preserve">Klaipėdos miesto </w:t>
      </w:r>
      <w:r w:rsidRPr="00F24296">
        <w:rPr>
          <w:lang w:eastAsia="lt-LT"/>
        </w:rPr>
        <w:t>Alksnynės g. seniūnaitijos seniūnaitė, Mindaugas Priaglauskas</w:t>
      </w:r>
      <w:r w:rsidR="007350D0">
        <w:rPr>
          <w:lang w:eastAsia="lt-LT"/>
        </w:rPr>
        <w:t>,</w:t>
      </w:r>
      <w:r w:rsidRPr="00F24296">
        <w:rPr>
          <w:lang w:eastAsia="lt-LT"/>
        </w:rPr>
        <w:t xml:space="preserve"> </w:t>
      </w:r>
      <w:r w:rsidR="000C29D4">
        <w:rPr>
          <w:bCs/>
        </w:rPr>
        <w:t xml:space="preserve">Klaipėdos miesto </w:t>
      </w:r>
      <w:r w:rsidRPr="00F24296">
        <w:rPr>
          <w:lang w:eastAsia="lt-LT"/>
        </w:rPr>
        <w:t>Švyturio seniūnaitijos seniūnait</w:t>
      </w:r>
      <w:r w:rsidR="000C29D4">
        <w:rPr>
          <w:lang w:eastAsia="lt-LT"/>
        </w:rPr>
        <w:t>is</w:t>
      </w:r>
      <w:r w:rsidRPr="00F24296">
        <w:rPr>
          <w:lang w:eastAsia="lt-LT"/>
        </w:rPr>
        <w:t>, Antanas Gimbutas</w:t>
      </w:r>
      <w:r w:rsidR="007350D0">
        <w:rPr>
          <w:lang w:eastAsia="lt-LT"/>
        </w:rPr>
        <w:t>,</w:t>
      </w:r>
      <w:r w:rsidR="000C29D4" w:rsidRPr="000C29D4">
        <w:rPr>
          <w:bCs/>
        </w:rPr>
        <w:t xml:space="preserve"> </w:t>
      </w:r>
      <w:r w:rsidR="000C29D4">
        <w:rPr>
          <w:bCs/>
        </w:rPr>
        <w:t>Klaipėdos miesto</w:t>
      </w:r>
      <w:r w:rsidRPr="00F24296">
        <w:rPr>
          <w:lang w:eastAsia="lt-LT"/>
        </w:rPr>
        <w:t xml:space="preserve"> Dviračių treko seniūnaitijos seniūnaitis, Jonas Tamošaitis</w:t>
      </w:r>
      <w:r w:rsidR="0004284F">
        <w:rPr>
          <w:lang w:eastAsia="lt-LT"/>
        </w:rPr>
        <w:t>,</w:t>
      </w:r>
      <w:r w:rsidRPr="00F24296">
        <w:rPr>
          <w:lang w:eastAsia="lt-LT"/>
        </w:rPr>
        <w:t xml:space="preserve"> </w:t>
      </w:r>
      <w:r w:rsidR="000C29D4">
        <w:rPr>
          <w:bCs/>
        </w:rPr>
        <w:t xml:space="preserve">Klaipėdos miesto </w:t>
      </w:r>
      <w:r w:rsidRPr="00F24296">
        <w:rPr>
          <w:lang w:eastAsia="lt-LT"/>
        </w:rPr>
        <w:t>Dainavos seniūnaitijos seniūnaitis, Irena Gailiutė</w:t>
      </w:r>
      <w:r w:rsidR="0004284F">
        <w:rPr>
          <w:lang w:eastAsia="lt-LT"/>
        </w:rPr>
        <w:t>,</w:t>
      </w:r>
      <w:r w:rsidR="000C29D4" w:rsidRPr="000C29D4">
        <w:rPr>
          <w:bCs/>
        </w:rPr>
        <w:t xml:space="preserve"> </w:t>
      </w:r>
      <w:r w:rsidR="000C29D4">
        <w:rPr>
          <w:bCs/>
        </w:rPr>
        <w:t>Klaipėdos miesto</w:t>
      </w:r>
      <w:r w:rsidRPr="00F24296">
        <w:rPr>
          <w:lang w:eastAsia="lt-LT"/>
        </w:rPr>
        <w:t xml:space="preserve"> Brož</w:t>
      </w:r>
      <w:r w:rsidR="000C29D4">
        <w:rPr>
          <w:lang w:eastAsia="lt-LT"/>
        </w:rPr>
        <w:t>ynų g. seniūnaitijos seniūnaitė</w:t>
      </w:r>
      <w:r w:rsidR="0004284F">
        <w:rPr>
          <w:lang w:eastAsia="lt-LT"/>
        </w:rPr>
        <w:t>,</w:t>
      </w:r>
      <w:r w:rsidR="00E06470">
        <w:rPr>
          <w:lang w:eastAsia="lt-LT"/>
        </w:rPr>
        <w:t xml:space="preserve"> (</w:t>
      </w:r>
      <w:r w:rsidR="00E06470" w:rsidRPr="00E06470">
        <w:rPr>
          <w:lang w:eastAsia="lt-LT"/>
        </w:rPr>
        <w:t xml:space="preserve">2017-08-23 </w:t>
      </w:r>
      <w:r w:rsidR="00E06470">
        <w:rPr>
          <w:lang w:eastAsia="lt-LT"/>
        </w:rPr>
        <w:t>protokolas</w:t>
      </w:r>
      <w:r w:rsidR="00E06470" w:rsidRPr="00E06470">
        <w:rPr>
          <w:lang w:eastAsia="lt-LT"/>
        </w:rPr>
        <w:t xml:space="preserve"> Nr. ADM1-242)</w:t>
      </w:r>
      <w:r w:rsidRPr="00E06470">
        <w:rPr>
          <w:lang w:eastAsia="lt-LT"/>
        </w:rPr>
        <w:t>.</w:t>
      </w:r>
      <w:r w:rsidRPr="00F24296">
        <w:rPr>
          <w:lang w:eastAsia="lt-LT"/>
        </w:rPr>
        <w:t xml:space="preserve"> </w:t>
      </w:r>
      <w:r w:rsidR="00E06470">
        <w:rPr>
          <w:lang w:eastAsia="lt-LT"/>
        </w:rPr>
        <w:t xml:space="preserve">Taryba </w:t>
      </w:r>
      <w:r w:rsidR="0004284F">
        <w:rPr>
          <w:lang w:eastAsia="lt-LT"/>
        </w:rPr>
        <w:t xml:space="preserve">Komisijos nariais </w:t>
      </w:r>
      <w:r w:rsidRPr="00F24296">
        <w:rPr>
          <w:lang w:eastAsia="lt-LT"/>
        </w:rPr>
        <w:t>iš</w:t>
      </w:r>
      <w:r w:rsidR="00AB7C64">
        <w:rPr>
          <w:lang w:eastAsia="lt-LT"/>
        </w:rPr>
        <w:t xml:space="preserve"> </w:t>
      </w:r>
      <w:r w:rsidR="0004284F">
        <w:rPr>
          <w:lang w:eastAsia="lt-LT"/>
        </w:rPr>
        <w:t>šių</w:t>
      </w:r>
      <w:r w:rsidR="00AB7C64">
        <w:rPr>
          <w:lang w:eastAsia="lt-LT"/>
        </w:rPr>
        <w:t xml:space="preserve"> </w:t>
      </w:r>
      <w:r w:rsidR="00E06470">
        <w:rPr>
          <w:lang w:eastAsia="lt-LT"/>
        </w:rPr>
        <w:t>deleguojamų penkių</w:t>
      </w:r>
      <w:r w:rsidR="00E06470" w:rsidRPr="00F24296">
        <w:rPr>
          <w:lang w:eastAsia="lt-LT"/>
        </w:rPr>
        <w:t xml:space="preserve"> </w:t>
      </w:r>
      <w:r w:rsidRPr="00F24296">
        <w:rPr>
          <w:lang w:eastAsia="lt-LT"/>
        </w:rPr>
        <w:t xml:space="preserve">kandidatų </w:t>
      </w:r>
      <w:r w:rsidR="007350D0">
        <w:rPr>
          <w:lang w:eastAsia="lt-LT"/>
        </w:rPr>
        <w:t>gali paskirti</w:t>
      </w:r>
      <w:r w:rsidRPr="00F24296">
        <w:rPr>
          <w:lang w:eastAsia="lt-LT"/>
        </w:rPr>
        <w:t xml:space="preserve"> tris seniūnaičius. </w:t>
      </w:r>
    </w:p>
    <w:p w:rsidR="00F24296" w:rsidRPr="00F24296" w:rsidRDefault="00F24296" w:rsidP="009476A8">
      <w:pPr>
        <w:ind w:firstLine="720"/>
        <w:jc w:val="both"/>
        <w:rPr>
          <w:lang w:eastAsia="lt-LT"/>
        </w:rPr>
      </w:pPr>
      <w:r w:rsidRPr="00F24296">
        <w:rPr>
          <w:lang w:eastAsia="lt-LT"/>
        </w:rPr>
        <w:t>Klaipėdos miesto savivaldybės mero 2017-10-17 potvarkiu Nr</w:t>
      </w:r>
      <w:r w:rsidRPr="009476A8">
        <w:rPr>
          <w:lang w:eastAsia="lt-LT"/>
        </w:rPr>
        <w:t>. M</w:t>
      </w:r>
      <w:r w:rsidR="009476A8" w:rsidRPr="009476A8">
        <w:rPr>
          <w:lang w:eastAsia="lt-LT"/>
        </w:rPr>
        <w:t>-57</w:t>
      </w:r>
      <w:r w:rsidR="009476A8">
        <w:rPr>
          <w:lang w:eastAsia="lt-LT"/>
        </w:rPr>
        <w:t xml:space="preserve"> </w:t>
      </w:r>
      <w:r w:rsidRPr="00F24296">
        <w:rPr>
          <w:lang w:eastAsia="lt-LT"/>
        </w:rPr>
        <w:t>„Dėl visuomenės atstovų kandidatūrų į Klaipėdos miesto savivaldybės tarybos Etikos komisiją teikimo“, atsižvelgiant į gautus viešųjų juridinių asmenų siūlymus dėl visuomenės atstovų kandidatūrų į Komisijos narius</w:t>
      </w:r>
      <w:r w:rsidR="007350D0">
        <w:rPr>
          <w:lang w:eastAsia="lt-LT"/>
        </w:rPr>
        <w:t xml:space="preserve"> ir dokumentų pateikimo laiką</w:t>
      </w:r>
      <w:r w:rsidRPr="00F24296">
        <w:rPr>
          <w:lang w:eastAsia="lt-LT"/>
        </w:rPr>
        <w:t xml:space="preserve">, teikiamos šių visuomenės atstovų kandidatūros - Felikso Puzemskio (Klaipėdos žydų bendruomenės pirmininkas) ir </w:t>
      </w:r>
      <w:r w:rsidRPr="00F24296">
        <w:rPr>
          <w:lang w:val="en-US" w:eastAsia="lt-LT"/>
        </w:rPr>
        <w:t>Edmundo Jurkaičio (</w:t>
      </w:r>
      <w:r w:rsidRPr="00F24296">
        <w:rPr>
          <w:lang w:eastAsia="lt-LT"/>
        </w:rPr>
        <w:t xml:space="preserve">Klaipėdos universiteto studentų sąjungos narys). </w:t>
      </w:r>
      <w:r w:rsidR="009476A8">
        <w:rPr>
          <w:lang w:eastAsia="lt-LT"/>
        </w:rPr>
        <w:t xml:space="preserve">Taip pat </w:t>
      </w:r>
      <w:r w:rsidR="009476A8" w:rsidRPr="00F24296">
        <w:rPr>
          <w:lang w:eastAsia="lt-LT"/>
        </w:rPr>
        <w:t xml:space="preserve">vietoje buvusios Tarybos narės Ligitos Girskienės </w:t>
      </w:r>
      <w:r w:rsidR="000D4DEF">
        <w:rPr>
          <w:lang w:eastAsia="lt-LT"/>
        </w:rPr>
        <w:t>teikia</w:t>
      </w:r>
      <w:r w:rsidR="009476A8">
        <w:rPr>
          <w:lang w:eastAsia="lt-LT"/>
        </w:rPr>
        <w:t xml:space="preserve">ma nauja </w:t>
      </w:r>
      <w:r w:rsidRPr="00F24296">
        <w:rPr>
          <w:lang w:eastAsia="lt-LT"/>
        </w:rPr>
        <w:t>Tarybos nario kandidatūr</w:t>
      </w:r>
      <w:r w:rsidR="009476A8">
        <w:rPr>
          <w:lang w:eastAsia="lt-LT"/>
        </w:rPr>
        <w:t>a</w:t>
      </w:r>
      <w:r w:rsidR="000D4DEF">
        <w:rPr>
          <w:lang w:eastAsia="lt-LT"/>
        </w:rPr>
        <w:t>, deleguot</w:t>
      </w:r>
      <w:r w:rsidR="009476A8">
        <w:rPr>
          <w:lang w:eastAsia="lt-LT"/>
        </w:rPr>
        <w:t>a</w:t>
      </w:r>
      <w:r w:rsidRPr="00F24296">
        <w:rPr>
          <w:lang w:eastAsia="lt-LT"/>
        </w:rPr>
        <w:t xml:space="preserve"> </w:t>
      </w:r>
      <w:r w:rsidR="00370931" w:rsidRPr="00AB7C64">
        <w:rPr>
          <w:lang w:eastAsia="lt-LT"/>
        </w:rPr>
        <w:t>nuo tarybos narių grupės, kurie priklauso opozicijai ir nepriklauso savivaldybės tarybos frakcijoms</w:t>
      </w:r>
      <w:r w:rsidR="009476A8">
        <w:rPr>
          <w:lang w:eastAsia="lt-LT"/>
        </w:rPr>
        <w:t>.</w:t>
      </w:r>
      <w:r w:rsidR="00370931" w:rsidRPr="00370931">
        <w:rPr>
          <w:lang w:eastAsia="lt-LT"/>
        </w:rPr>
        <w:t xml:space="preserve"> </w:t>
      </w:r>
    </w:p>
    <w:p w:rsidR="00745A01" w:rsidRDefault="00745A01" w:rsidP="00745A01">
      <w:pPr>
        <w:ind w:firstLine="720"/>
        <w:jc w:val="both"/>
        <w:rPr>
          <w:b/>
        </w:rPr>
      </w:pPr>
      <w:r>
        <w:rPr>
          <w:b/>
        </w:rPr>
        <w:t xml:space="preserve">2. </w:t>
      </w:r>
      <w:r w:rsidR="005407E3" w:rsidRPr="005407E3">
        <w:rPr>
          <w:b/>
        </w:rPr>
        <w:t>Sprendimo projekto tikslas ir uždaviniai</w:t>
      </w:r>
      <w:r>
        <w:rPr>
          <w:b/>
        </w:rPr>
        <w:t xml:space="preserve">. </w:t>
      </w:r>
    </w:p>
    <w:p w:rsidR="00F24296" w:rsidRPr="00F24296" w:rsidRDefault="00F24296" w:rsidP="00F24296">
      <w:pPr>
        <w:ind w:firstLine="720"/>
        <w:jc w:val="both"/>
        <w:rPr>
          <w:color w:val="000000"/>
        </w:rPr>
      </w:pPr>
      <w:r w:rsidRPr="00F24296">
        <w:rPr>
          <w:color w:val="000000"/>
        </w:rPr>
        <w:t xml:space="preserve">Sprendimo </w:t>
      </w:r>
      <w:r w:rsidR="00370931">
        <w:rPr>
          <w:color w:val="000000"/>
        </w:rPr>
        <w:t>projektu</w:t>
      </w:r>
      <w:r w:rsidRPr="00F24296">
        <w:rPr>
          <w:color w:val="000000"/>
        </w:rPr>
        <w:t xml:space="preserve"> siekiama atnaujinti Klaipėdos miesto savivaldybės tarybos Etikos komisij</w:t>
      </w:r>
      <w:r w:rsidR="00583AFE">
        <w:rPr>
          <w:color w:val="000000"/>
        </w:rPr>
        <w:t>os</w:t>
      </w:r>
      <w:r w:rsidRPr="00F24296">
        <w:rPr>
          <w:color w:val="000000"/>
        </w:rPr>
        <w:t xml:space="preserve"> sudėtį</w:t>
      </w:r>
      <w:r w:rsidR="00370931">
        <w:rPr>
          <w:color w:val="000000"/>
        </w:rPr>
        <w:t>, tinkamai įgyvendinti Lietuvos Respublikos priimtų teisės aktų ir Tarybos sprendimų nuostatas</w:t>
      </w:r>
      <w:r w:rsidRPr="00F24296">
        <w:rPr>
          <w:color w:val="000000"/>
        </w:rPr>
        <w:t xml:space="preserve">. </w:t>
      </w:r>
    </w:p>
    <w:p w:rsidR="00745A01" w:rsidRDefault="00745A01" w:rsidP="00745A01">
      <w:pPr>
        <w:pStyle w:val="Pagrindiniotekstotrauka3"/>
        <w:spacing w:after="0"/>
        <w:ind w:right="-50"/>
        <w:rPr>
          <w:b/>
          <w:sz w:val="24"/>
          <w:szCs w:val="24"/>
        </w:rPr>
      </w:pPr>
      <w:r>
        <w:rPr>
          <w:color w:val="000000"/>
          <w:szCs w:val="24"/>
        </w:rPr>
        <w:t xml:space="preserve">          </w:t>
      </w:r>
      <w:r>
        <w:rPr>
          <w:b/>
          <w:szCs w:val="24"/>
        </w:rPr>
        <w:t xml:space="preserve"> </w:t>
      </w:r>
      <w:r>
        <w:rPr>
          <w:b/>
          <w:sz w:val="24"/>
          <w:szCs w:val="24"/>
        </w:rPr>
        <w:t xml:space="preserve">3. Kokių </w:t>
      </w:r>
      <w:r w:rsidR="008A21B6">
        <w:rPr>
          <w:b/>
          <w:sz w:val="24"/>
          <w:szCs w:val="24"/>
        </w:rPr>
        <w:t xml:space="preserve">teigiamų </w:t>
      </w:r>
      <w:r>
        <w:rPr>
          <w:b/>
          <w:sz w:val="24"/>
          <w:szCs w:val="24"/>
        </w:rPr>
        <w:t>rezultatų laukiama.</w:t>
      </w:r>
    </w:p>
    <w:p w:rsidR="008039F4" w:rsidRDefault="00583AFE" w:rsidP="00BA4940">
      <w:pPr>
        <w:pStyle w:val="Pagrindiniotekstotrauka3"/>
        <w:spacing w:after="0"/>
        <w:ind w:left="0" w:right="-50" w:firstLine="709"/>
        <w:jc w:val="both"/>
        <w:rPr>
          <w:color w:val="000000"/>
          <w:sz w:val="24"/>
          <w:szCs w:val="24"/>
          <w:lang w:eastAsia="lt-LT"/>
        </w:rPr>
      </w:pPr>
      <w:r>
        <w:rPr>
          <w:sz w:val="24"/>
          <w:szCs w:val="24"/>
        </w:rPr>
        <w:t>Tarybai</w:t>
      </w:r>
      <w:r w:rsidR="00745A01">
        <w:rPr>
          <w:sz w:val="24"/>
          <w:szCs w:val="24"/>
        </w:rPr>
        <w:t xml:space="preserve"> </w:t>
      </w:r>
      <w:r>
        <w:rPr>
          <w:sz w:val="24"/>
          <w:szCs w:val="24"/>
        </w:rPr>
        <w:t>p</w:t>
      </w:r>
      <w:r w:rsidR="008A1DE6">
        <w:rPr>
          <w:sz w:val="24"/>
          <w:szCs w:val="24"/>
        </w:rPr>
        <w:t>riėmus šį sprendimą</w:t>
      </w:r>
      <w:r w:rsidR="000214BD">
        <w:rPr>
          <w:sz w:val="24"/>
          <w:szCs w:val="24"/>
        </w:rPr>
        <w:t>,</w:t>
      </w:r>
      <w:r w:rsidR="00BA4940">
        <w:rPr>
          <w:sz w:val="24"/>
          <w:szCs w:val="24"/>
        </w:rPr>
        <w:t xml:space="preserve"> veiks pilnos sudėties </w:t>
      </w:r>
      <w:r w:rsidR="00050109" w:rsidRPr="00050109">
        <w:rPr>
          <w:sz w:val="24"/>
          <w:szCs w:val="24"/>
        </w:rPr>
        <w:t xml:space="preserve">Klaipėdos miesto savivaldybės tarybos </w:t>
      </w:r>
      <w:r w:rsidR="00E0426F">
        <w:rPr>
          <w:sz w:val="24"/>
          <w:szCs w:val="24"/>
        </w:rPr>
        <w:t>Etikos</w:t>
      </w:r>
      <w:r w:rsidR="00050109">
        <w:rPr>
          <w:sz w:val="24"/>
          <w:szCs w:val="24"/>
        </w:rPr>
        <w:t xml:space="preserve"> k</w:t>
      </w:r>
      <w:r w:rsidR="00BA4940">
        <w:rPr>
          <w:sz w:val="24"/>
          <w:szCs w:val="24"/>
        </w:rPr>
        <w:t>omisija</w:t>
      </w:r>
      <w:r>
        <w:rPr>
          <w:sz w:val="24"/>
          <w:szCs w:val="24"/>
        </w:rPr>
        <w:t xml:space="preserve"> ir</w:t>
      </w:r>
      <w:r w:rsidR="00BA4940">
        <w:rPr>
          <w:sz w:val="24"/>
          <w:szCs w:val="24"/>
        </w:rPr>
        <w:t xml:space="preserve"> bus </w:t>
      </w:r>
      <w:r>
        <w:rPr>
          <w:sz w:val="24"/>
          <w:szCs w:val="24"/>
        </w:rPr>
        <w:t>sudarytos sąlygos efektyviam šio k</w:t>
      </w:r>
      <w:r w:rsidR="00BA4940">
        <w:rPr>
          <w:sz w:val="24"/>
          <w:szCs w:val="24"/>
        </w:rPr>
        <w:t xml:space="preserve">omisijos funkcijų </w:t>
      </w:r>
      <w:r>
        <w:rPr>
          <w:sz w:val="24"/>
          <w:szCs w:val="24"/>
        </w:rPr>
        <w:t>vykdymui</w:t>
      </w:r>
      <w:r w:rsidR="00BA4940">
        <w:rPr>
          <w:sz w:val="24"/>
          <w:szCs w:val="24"/>
        </w:rPr>
        <w:t>.</w:t>
      </w:r>
    </w:p>
    <w:p w:rsidR="007A0D12" w:rsidRPr="007A0D12" w:rsidRDefault="00745A01" w:rsidP="007A0D12">
      <w:pPr>
        <w:ind w:firstLine="709"/>
        <w:jc w:val="both"/>
        <w:rPr>
          <w:b/>
          <w:bCs/>
        </w:rPr>
      </w:pPr>
      <w:r>
        <w:rPr>
          <w:b/>
        </w:rPr>
        <w:t xml:space="preserve">4. </w:t>
      </w:r>
      <w:r w:rsidR="007A0D12" w:rsidRPr="007A0D12">
        <w:rPr>
          <w:b/>
          <w:bCs/>
        </w:rPr>
        <w:t>Galimos neigiamos priimto sprendimo pasekmės ir kokių priemonių reikėtų imtis, kad tokių pasekmių būtų išvengta.</w:t>
      </w:r>
    </w:p>
    <w:p w:rsidR="00F67BAE" w:rsidRDefault="007A0D12" w:rsidP="007A0D12">
      <w:pPr>
        <w:jc w:val="both"/>
      </w:pPr>
      <w:r w:rsidRPr="007A0D12">
        <w:rPr>
          <w:bCs/>
          <w:lang w:eastAsia="lt-LT"/>
        </w:rPr>
        <w:t>N</w:t>
      </w:r>
      <w:r w:rsidRPr="007A0D12">
        <w:rPr>
          <w:lang w:eastAsia="lt-LT"/>
        </w:rPr>
        <w:t xml:space="preserve">eigiamų </w:t>
      </w:r>
      <w:r w:rsidRPr="007A0D12">
        <w:rPr>
          <w:bCs/>
          <w:lang w:eastAsia="lt-LT"/>
        </w:rPr>
        <w:t xml:space="preserve">priimto sprendimo </w:t>
      </w:r>
      <w:r w:rsidRPr="007A0D12">
        <w:rPr>
          <w:lang w:eastAsia="lt-LT"/>
        </w:rPr>
        <w:t>pasekmių nenustatyta.</w:t>
      </w:r>
    </w:p>
    <w:p w:rsidR="00745A01" w:rsidRDefault="00745A01" w:rsidP="00745A01">
      <w:pPr>
        <w:ind w:firstLine="720"/>
        <w:jc w:val="both"/>
        <w:rPr>
          <w:b/>
        </w:rPr>
      </w:pPr>
      <w:r>
        <w:rPr>
          <w:b/>
        </w:rPr>
        <w:t xml:space="preserve">5. </w:t>
      </w:r>
      <w:r w:rsidR="008A21B6" w:rsidRPr="008A21B6">
        <w:rPr>
          <w:b/>
          <w:bCs/>
          <w:lang w:eastAsia="lt-LT"/>
        </w:rPr>
        <w:t>Jeigu sprendimui įgyvendinti reikia kitų teisės aktų, – kas ir kada juos turėtų parengti, šių aktų metmenys.</w:t>
      </w:r>
      <w:r>
        <w:rPr>
          <w:b/>
        </w:rPr>
        <w:t xml:space="preserve"> </w:t>
      </w:r>
    </w:p>
    <w:p w:rsidR="00745A01" w:rsidRDefault="008A21B6" w:rsidP="00745A01">
      <w:pPr>
        <w:ind w:firstLine="720"/>
        <w:jc w:val="both"/>
      </w:pPr>
      <w:r w:rsidRPr="008A21B6">
        <w:rPr>
          <w:bCs/>
          <w:lang w:eastAsia="lt-LT"/>
        </w:rPr>
        <w:t>Šiam sprendimui įgyvendinti kitų teisės aktų parengti nereikia.</w:t>
      </w:r>
    </w:p>
    <w:p w:rsidR="00745A01" w:rsidRDefault="00745A01" w:rsidP="00745A01">
      <w:pPr>
        <w:ind w:firstLine="720"/>
        <w:jc w:val="both"/>
        <w:rPr>
          <w:b/>
          <w:color w:val="000000"/>
        </w:rPr>
      </w:pPr>
      <w:r>
        <w:rPr>
          <w:b/>
          <w:color w:val="000000"/>
        </w:rPr>
        <w:t>6. Lėšų poreikis sprendimo įgyvendinimui.</w:t>
      </w:r>
    </w:p>
    <w:p w:rsidR="00745A01" w:rsidRDefault="00745A01" w:rsidP="00745A01">
      <w:pPr>
        <w:ind w:firstLine="720"/>
        <w:jc w:val="both"/>
      </w:pPr>
      <w:r>
        <w:t>Sprendimui įgyvendinti lėšų nereikia.</w:t>
      </w:r>
    </w:p>
    <w:p w:rsidR="00745A01" w:rsidRDefault="00745A01" w:rsidP="00745A01">
      <w:pPr>
        <w:ind w:firstLine="720"/>
        <w:jc w:val="both"/>
      </w:pPr>
    </w:p>
    <w:p w:rsidR="00406880" w:rsidRDefault="00406880" w:rsidP="00406880">
      <w:pPr>
        <w:ind w:firstLine="720"/>
        <w:jc w:val="both"/>
        <w:rPr>
          <w:b/>
        </w:rPr>
      </w:pPr>
      <w:r w:rsidRPr="00406880">
        <w:rPr>
          <w:b/>
        </w:rPr>
        <w:t>PRIDEDAMA:</w:t>
      </w:r>
    </w:p>
    <w:p w:rsidR="000C29D4" w:rsidRDefault="00125C52" w:rsidP="000C29D4">
      <w:pPr>
        <w:pStyle w:val="Sraopastraipa"/>
        <w:numPr>
          <w:ilvl w:val="0"/>
          <w:numId w:val="5"/>
        </w:numPr>
        <w:jc w:val="both"/>
        <w:rPr>
          <w:rFonts w:eastAsiaTheme="minorHAnsi"/>
        </w:rPr>
      </w:pPr>
      <w:r w:rsidRPr="000C29D4">
        <w:rPr>
          <w:bCs/>
          <w:lang w:eastAsia="lt-LT"/>
        </w:rPr>
        <w:t>Sprendime n</w:t>
      </w:r>
      <w:r w:rsidR="000A2FFA" w:rsidRPr="000C29D4">
        <w:rPr>
          <w:bCs/>
          <w:lang w:eastAsia="lt-LT"/>
        </w:rPr>
        <w:t>urodytų</w:t>
      </w:r>
      <w:r w:rsidR="000A2FFA" w:rsidRPr="000C29D4">
        <w:rPr>
          <w:b/>
          <w:bCs/>
          <w:lang w:eastAsia="lt-LT"/>
        </w:rPr>
        <w:t xml:space="preserve"> </w:t>
      </w:r>
      <w:r w:rsidR="000A2FFA" w:rsidRPr="000C29D4">
        <w:rPr>
          <w:rFonts w:eastAsiaTheme="minorHAnsi"/>
          <w:bCs/>
        </w:rPr>
        <w:t>t</w:t>
      </w:r>
      <w:r w:rsidR="00406880" w:rsidRPr="000C29D4">
        <w:rPr>
          <w:rFonts w:eastAsiaTheme="minorHAnsi"/>
          <w:bCs/>
        </w:rPr>
        <w:t>eisės aktų</w:t>
      </w:r>
      <w:r w:rsidR="00406880" w:rsidRPr="000C29D4">
        <w:rPr>
          <w:rFonts w:eastAsiaTheme="minorHAnsi"/>
        </w:rPr>
        <w:t xml:space="preserve"> ištraukos, </w:t>
      </w:r>
      <w:r w:rsidR="00E34E81" w:rsidRPr="000C29D4">
        <w:rPr>
          <w:rFonts w:eastAsiaTheme="minorHAnsi"/>
        </w:rPr>
        <w:t>2</w:t>
      </w:r>
      <w:r w:rsidR="00406880" w:rsidRPr="000C29D4">
        <w:rPr>
          <w:rFonts w:eastAsiaTheme="minorHAnsi"/>
        </w:rPr>
        <w:t xml:space="preserve"> lapa</w:t>
      </w:r>
      <w:r w:rsidR="00E34E81" w:rsidRPr="000C29D4">
        <w:rPr>
          <w:rFonts w:eastAsiaTheme="minorHAnsi"/>
        </w:rPr>
        <w:t>i</w:t>
      </w:r>
      <w:r w:rsidR="00406880" w:rsidRPr="000C29D4">
        <w:rPr>
          <w:rFonts w:eastAsiaTheme="minorHAnsi"/>
        </w:rPr>
        <w:t xml:space="preserve">;   </w:t>
      </w:r>
    </w:p>
    <w:p w:rsidR="000C29D4" w:rsidRPr="000C29D4" w:rsidRDefault="000C29D4" w:rsidP="000C29D4">
      <w:pPr>
        <w:ind w:firstLine="720"/>
        <w:jc w:val="both"/>
        <w:rPr>
          <w:rFonts w:eastAsiaTheme="minorHAnsi"/>
        </w:rPr>
      </w:pPr>
      <w:r>
        <w:rPr>
          <w:lang w:eastAsia="lt-LT"/>
        </w:rPr>
        <w:t xml:space="preserve">2. </w:t>
      </w:r>
      <w:r w:rsidRPr="00F24296">
        <w:rPr>
          <w:lang w:eastAsia="lt-LT"/>
        </w:rPr>
        <w:t>Klaipėdos miesto savivaldybės tarybos</w:t>
      </w:r>
      <w:r>
        <w:rPr>
          <w:lang w:eastAsia="lt-LT"/>
        </w:rPr>
        <w:t xml:space="preserve"> 2015</w:t>
      </w:r>
      <w:r w:rsidRPr="00F24296">
        <w:rPr>
          <w:lang w:eastAsia="lt-LT"/>
        </w:rPr>
        <w:t>-0</w:t>
      </w:r>
      <w:r>
        <w:rPr>
          <w:lang w:eastAsia="lt-LT"/>
        </w:rPr>
        <w:t>7</w:t>
      </w:r>
      <w:r w:rsidRPr="00F24296">
        <w:rPr>
          <w:lang w:eastAsia="lt-LT"/>
        </w:rPr>
        <w:t>-</w:t>
      </w:r>
      <w:r>
        <w:rPr>
          <w:lang w:eastAsia="lt-LT"/>
        </w:rPr>
        <w:t>10</w:t>
      </w:r>
      <w:r w:rsidR="002A566C">
        <w:rPr>
          <w:lang w:eastAsia="lt-LT"/>
        </w:rPr>
        <w:t xml:space="preserve"> sprendimo</w:t>
      </w:r>
      <w:r w:rsidRPr="00F24296">
        <w:rPr>
          <w:lang w:eastAsia="lt-LT"/>
        </w:rPr>
        <w:t xml:space="preserve"> Nr. T2-1</w:t>
      </w:r>
      <w:r w:rsidR="002A566C">
        <w:rPr>
          <w:lang w:eastAsia="lt-LT"/>
        </w:rPr>
        <w:t>73</w:t>
      </w:r>
      <w:r w:rsidRPr="00F24296">
        <w:rPr>
          <w:lang w:eastAsia="lt-LT"/>
        </w:rPr>
        <w:t xml:space="preserve"> „Dėl Klaipėdos miesto savivaldybės tarybos Etikos komisijos </w:t>
      </w:r>
      <w:r w:rsidR="002A566C">
        <w:rPr>
          <w:lang w:eastAsia="lt-LT"/>
        </w:rPr>
        <w:t>sudarymo</w:t>
      </w:r>
      <w:r w:rsidRPr="00F24296">
        <w:rPr>
          <w:lang w:eastAsia="lt-LT"/>
        </w:rPr>
        <w:t>“</w:t>
      </w:r>
      <w:r w:rsidR="002A566C">
        <w:rPr>
          <w:lang w:eastAsia="lt-LT"/>
        </w:rPr>
        <w:t xml:space="preserve"> išrašas, 1 lapas;</w:t>
      </w:r>
    </w:p>
    <w:p w:rsidR="00406880" w:rsidRDefault="002A566C" w:rsidP="00406880">
      <w:pPr>
        <w:ind w:firstLine="720"/>
        <w:jc w:val="both"/>
        <w:rPr>
          <w:rFonts w:eastAsiaTheme="minorHAnsi"/>
        </w:rPr>
      </w:pPr>
      <w:r>
        <w:rPr>
          <w:rFonts w:eastAsiaTheme="minorHAnsi"/>
        </w:rPr>
        <w:lastRenderedPageBreak/>
        <w:t>3</w:t>
      </w:r>
      <w:r w:rsidR="00406880" w:rsidRPr="00406880">
        <w:rPr>
          <w:rFonts w:eastAsiaTheme="minorHAnsi"/>
        </w:rPr>
        <w:t>. Klaipėdos</w:t>
      </w:r>
      <w:r w:rsidR="00E0426F">
        <w:rPr>
          <w:rFonts w:eastAsiaTheme="minorHAnsi"/>
        </w:rPr>
        <w:t xml:space="preserve"> miesto savivaldybės mero 2017-10</w:t>
      </w:r>
      <w:r w:rsidR="00406880" w:rsidRPr="00406880">
        <w:rPr>
          <w:rFonts w:eastAsiaTheme="minorHAnsi"/>
        </w:rPr>
        <w:t>-</w:t>
      </w:r>
      <w:r w:rsidR="00E0426F">
        <w:rPr>
          <w:rFonts w:eastAsiaTheme="minorHAnsi"/>
        </w:rPr>
        <w:t>17</w:t>
      </w:r>
      <w:r w:rsidR="00406880" w:rsidRPr="00406880">
        <w:rPr>
          <w:rFonts w:eastAsiaTheme="minorHAnsi"/>
        </w:rPr>
        <w:t xml:space="preserve"> </w:t>
      </w:r>
      <w:r w:rsidR="00E0426F">
        <w:rPr>
          <w:rFonts w:eastAsiaTheme="minorHAnsi"/>
        </w:rPr>
        <w:t>potvarkio</w:t>
      </w:r>
      <w:r w:rsidR="00406880" w:rsidRPr="00406880">
        <w:rPr>
          <w:rFonts w:eastAsiaTheme="minorHAnsi"/>
        </w:rPr>
        <w:t xml:space="preserve"> Nr. </w:t>
      </w:r>
      <w:r w:rsidR="00406880" w:rsidRPr="00461A2D">
        <w:rPr>
          <w:rFonts w:eastAsiaTheme="minorHAnsi"/>
        </w:rPr>
        <w:t>M</w:t>
      </w:r>
      <w:r w:rsidR="00461A2D" w:rsidRPr="00461A2D">
        <w:rPr>
          <w:rFonts w:eastAsiaTheme="minorHAnsi"/>
        </w:rPr>
        <w:t>-57</w:t>
      </w:r>
      <w:r w:rsidR="00406880" w:rsidRPr="00406880">
        <w:rPr>
          <w:rFonts w:eastAsiaTheme="minorHAnsi"/>
        </w:rPr>
        <w:t xml:space="preserve"> „</w:t>
      </w:r>
      <w:r w:rsidR="00327645">
        <w:t xml:space="preserve">Dėl visuomenės atstovų kandidatūrų į </w:t>
      </w:r>
      <w:r w:rsidR="00327645" w:rsidRPr="0026046C">
        <w:t>Klaipėdos miesto saviva</w:t>
      </w:r>
      <w:r w:rsidR="00327645">
        <w:t>ldybės tarybos Etikos komisiją teikimo“ išrašas</w:t>
      </w:r>
      <w:r w:rsidR="00327645">
        <w:rPr>
          <w:rFonts w:eastAsiaTheme="minorHAnsi"/>
        </w:rPr>
        <w:t>, 1 lapas;</w:t>
      </w:r>
    </w:p>
    <w:p w:rsidR="00406880" w:rsidRDefault="002A566C" w:rsidP="00327645">
      <w:pPr>
        <w:ind w:firstLine="720"/>
        <w:jc w:val="both"/>
      </w:pPr>
      <w:r>
        <w:rPr>
          <w:rFonts w:eastAsiaTheme="minorHAnsi"/>
        </w:rPr>
        <w:t>4</w:t>
      </w:r>
      <w:r w:rsidR="00327645">
        <w:rPr>
          <w:rFonts w:eastAsiaTheme="minorHAnsi"/>
        </w:rPr>
        <w:t xml:space="preserve">. </w:t>
      </w:r>
      <w:r w:rsidR="00327645">
        <w:t>Klaipėdos miesto seniūnaičių sueigos 2017-08-23 protokol</w:t>
      </w:r>
      <w:r w:rsidR="00461A2D">
        <w:t>o Nr. ADM1-242 išrašas, 1 lapas.</w:t>
      </w:r>
    </w:p>
    <w:p w:rsidR="00BA4940" w:rsidRDefault="00BA4940" w:rsidP="00745A01">
      <w:pPr>
        <w:ind w:firstLine="720"/>
        <w:jc w:val="both"/>
      </w:pPr>
    </w:p>
    <w:p w:rsidR="00F260D6" w:rsidRDefault="00F260D6" w:rsidP="00F260D6">
      <w:pPr>
        <w:pStyle w:val="Pavadinimas"/>
        <w:jc w:val="both"/>
        <w:rPr>
          <w:szCs w:val="24"/>
        </w:rPr>
      </w:pPr>
    </w:p>
    <w:p w:rsidR="006529F5" w:rsidRDefault="006529F5" w:rsidP="00F260D6">
      <w:pPr>
        <w:pStyle w:val="Pavadinimas"/>
        <w:jc w:val="both"/>
        <w:rPr>
          <w:szCs w:val="24"/>
        </w:rPr>
      </w:pPr>
    </w:p>
    <w:p w:rsidR="00327645" w:rsidRDefault="00327645" w:rsidP="00F260D6">
      <w:pPr>
        <w:pStyle w:val="Pavadinimas"/>
        <w:jc w:val="both"/>
        <w:rPr>
          <w:szCs w:val="24"/>
        </w:rPr>
      </w:pPr>
    </w:p>
    <w:p w:rsidR="00327645" w:rsidRDefault="00327645" w:rsidP="00F260D6">
      <w:pPr>
        <w:pStyle w:val="Pavadinimas"/>
        <w:jc w:val="both"/>
        <w:rPr>
          <w:szCs w:val="24"/>
        </w:rPr>
      </w:pPr>
    </w:p>
    <w:p w:rsidR="005A67C9" w:rsidRDefault="005A67C9" w:rsidP="00F260D6">
      <w:pPr>
        <w:pStyle w:val="Pavadinimas"/>
        <w:jc w:val="both"/>
        <w:rPr>
          <w:szCs w:val="24"/>
        </w:rPr>
      </w:pPr>
    </w:p>
    <w:p w:rsidR="00F260D6" w:rsidRDefault="002A566C" w:rsidP="00646644">
      <w:pPr>
        <w:pStyle w:val="Pavadinimas"/>
        <w:jc w:val="both"/>
        <w:rPr>
          <w:szCs w:val="24"/>
        </w:rPr>
      </w:pPr>
      <w:r w:rsidRPr="002A566C">
        <w:rPr>
          <w:szCs w:val="24"/>
        </w:rPr>
        <w:t>Klaipėdos miesto savivaldybės tarybos ir mero sekretorius</w:t>
      </w:r>
      <w:r>
        <w:rPr>
          <w:szCs w:val="24"/>
        </w:rPr>
        <w:t xml:space="preserve">    </w:t>
      </w:r>
      <w:r>
        <w:rPr>
          <w:szCs w:val="24"/>
        </w:rPr>
        <w:tab/>
      </w:r>
      <w:r w:rsidR="00D46449">
        <w:rPr>
          <w:szCs w:val="24"/>
        </w:rPr>
        <w:tab/>
      </w:r>
      <w:r w:rsidR="00812A7B">
        <w:rPr>
          <w:szCs w:val="24"/>
        </w:rPr>
        <w:t>Modestas Vitkus</w:t>
      </w: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8F1478" w:rsidRDefault="008F1478"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1C33CB" w:rsidRDefault="001C33CB"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AB7C64" w:rsidRDefault="00AB7C64" w:rsidP="00646644">
      <w:pPr>
        <w:pStyle w:val="Pavadinimas"/>
        <w:jc w:val="both"/>
        <w:rPr>
          <w:szCs w:val="24"/>
        </w:rPr>
      </w:pPr>
    </w:p>
    <w:p w:rsidR="00461A2D" w:rsidRDefault="00461A2D"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327645" w:rsidRDefault="00327645" w:rsidP="00646644">
      <w:pPr>
        <w:pStyle w:val="Pavadinimas"/>
        <w:jc w:val="both"/>
        <w:rPr>
          <w:szCs w:val="24"/>
        </w:rPr>
      </w:pPr>
    </w:p>
    <w:p w:rsidR="00100B84" w:rsidRDefault="00100B84" w:rsidP="00100B84">
      <w:pPr>
        <w:jc w:val="center"/>
        <w:rPr>
          <w:color w:val="000000"/>
          <w:sz w:val="27"/>
          <w:szCs w:val="27"/>
        </w:rPr>
      </w:pPr>
      <w:r>
        <w:rPr>
          <w:b/>
          <w:bCs/>
          <w:color w:val="000000"/>
          <w:sz w:val="22"/>
          <w:szCs w:val="22"/>
        </w:rPr>
        <w:lastRenderedPageBreak/>
        <w:t>LIETUVOS RESPUBLIKOS</w:t>
      </w:r>
    </w:p>
    <w:p w:rsidR="00100B84" w:rsidRDefault="00100B84" w:rsidP="00100B84">
      <w:pPr>
        <w:jc w:val="center"/>
        <w:rPr>
          <w:color w:val="000000"/>
          <w:sz w:val="27"/>
          <w:szCs w:val="27"/>
        </w:rPr>
      </w:pPr>
      <w:r>
        <w:rPr>
          <w:b/>
          <w:bCs/>
          <w:color w:val="000000"/>
          <w:sz w:val="22"/>
          <w:szCs w:val="22"/>
        </w:rPr>
        <w:t>VIETOS SAVIVALDOS</w:t>
      </w:r>
    </w:p>
    <w:p w:rsidR="00100B84" w:rsidRDefault="00100B84" w:rsidP="00100B84">
      <w:pPr>
        <w:jc w:val="center"/>
        <w:rPr>
          <w:color w:val="000000"/>
          <w:sz w:val="27"/>
          <w:szCs w:val="27"/>
        </w:rPr>
      </w:pPr>
      <w:r>
        <w:rPr>
          <w:b/>
          <w:bCs/>
          <w:color w:val="000000"/>
          <w:sz w:val="22"/>
          <w:szCs w:val="22"/>
        </w:rPr>
        <w:t>ĮSTATYMAS</w:t>
      </w:r>
    </w:p>
    <w:p w:rsidR="00100B84" w:rsidRDefault="00100B84" w:rsidP="00100B84">
      <w:pPr>
        <w:jc w:val="center"/>
        <w:rPr>
          <w:color w:val="000000"/>
          <w:sz w:val="27"/>
          <w:szCs w:val="27"/>
        </w:rPr>
      </w:pPr>
      <w:r>
        <w:rPr>
          <w:color w:val="000000"/>
          <w:sz w:val="22"/>
          <w:szCs w:val="22"/>
        </w:rPr>
        <w:t> </w:t>
      </w:r>
    </w:p>
    <w:p w:rsidR="00100B84" w:rsidRDefault="00100B84" w:rsidP="00100B84">
      <w:pPr>
        <w:jc w:val="center"/>
        <w:rPr>
          <w:color w:val="000000"/>
          <w:sz w:val="27"/>
          <w:szCs w:val="27"/>
        </w:rPr>
      </w:pPr>
      <w:r>
        <w:rPr>
          <w:color w:val="000000"/>
          <w:sz w:val="22"/>
          <w:szCs w:val="22"/>
        </w:rPr>
        <w:t>1994 m. liepos 7 d. Nr. I-533</w:t>
      </w:r>
    </w:p>
    <w:p w:rsidR="00100B84" w:rsidRDefault="00100B84" w:rsidP="00100B84">
      <w:pPr>
        <w:jc w:val="center"/>
        <w:rPr>
          <w:color w:val="000000"/>
          <w:sz w:val="22"/>
          <w:szCs w:val="22"/>
        </w:rPr>
      </w:pPr>
      <w:r>
        <w:rPr>
          <w:color w:val="000000"/>
          <w:sz w:val="22"/>
          <w:szCs w:val="22"/>
        </w:rPr>
        <w:t>Vilnius</w:t>
      </w:r>
    </w:p>
    <w:p w:rsidR="00387331" w:rsidRDefault="00387331" w:rsidP="00100B84">
      <w:pPr>
        <w:jc w:val="center"/>
        <w:rPr>
          <w:color w:val="000000"/>
          <w:sz w:val="27"/>
          <w:szCs w:val="27"/>
        </w:rPr>
      </w:pPr>
    </w:p>
    <w:p w:rsidR="008F1478" w:rsidRDefault="00387331" w:rsidP="006B054F">
      <w:pPr>
        <w:pStyle w:val="Pavadinimas"/>
        <w:ind w:firstLine="720"/>
        <w:jc w:val="both"/>
        <w:rPr>
          <w:b/>
          <w:bCs/>
          <w:color w:val="000000"/>
          <w:sz w:val="22"/>
          <w:szCs w:val="22"/>
        </w:rPr>
      </w:pPr>
      <w:r w:rsidRPr="006B054F">
        <w:rPr>
          <w:b/>
          <w:bCs/>
          <w:color w:val="000000"/>
          <w:sz w:val="22"/>
          <w:szCs w:val="22"/>
        </w:rPr>
        <w:t>15 straipsnis. Savivaldybės tarybos komisijos</w:t>
      </w:r>
    </w:p>
    <w:p w:rsidR="00EE44B7" w:rsidRPr="00EE44B7" w:rsidRDefault="00EE44B7" w:rsidP="00EE44B7">
      <w:pPr>
        <w:ind w:firstLine="720"/>
        <w:jc w:val="both"/>
        <w:rPr>
          <w:color w:val="000000"/>
          <w:sz w:val="27"/>
          <w:szCs w:val="27"/>
          <w:lang w:eastAsia="lt-LT"/>
        </w:rPr>
      </w:pPr>
      <w:r w:rsidRPr="00EE44B7">
        <w:rPr>
          <w:color w:val="000000"/>
          <w:sz w:val="22"/>
          <w:szCs w:val="22"/>
          <w:lang w:eastAsia="lt-LT"/>
        </w:rPr>
        <w:t>1. Savivaldybės taryba savo įgaliojimų laikui sudaro Etikos komisiją ir Antikorupcijos komisiją. Savivaldybės taryba šių komisijų pirmininkus mero teikimu skiria iš tarybos narių. Jeigu yra paskelbta savivaldybės tarybos mažuma (opozicija), Etikos komisijos ir Antikorupcijos komisijos</w:t>
      </w:r>
      <w:r w:rsidRPr="00EE44B7">
        <w:rPr>
          <w:b/>
          <w:bCs/>
          <w:color w:val="000000"/>
          <w:sz w:val="22"/>
          <w:szCs w:val="22"/>
          <w:lang w:eastAsia="lt-LT"/>
        </w:rPr>
        <w:t> </w:t>
      </w:r>
      <w:r w:rsidRPr="00EE44B7">
        <w:rPr>
          <w:color w:val="000000"/>
          <w:sz w:val="22"/>
          <w:szCs w:val="22"/>
          <w:lang w:eastAsia="lt-LT"/>
        </w:rPr>
        <w:t>pirmininkų kandidatūras meras teikia savivaldybės tarybos mažumos (opozicijos) siūlymu reglamento nustatyta tvarka. Jeigu savivaldybės tarybos mažuma (opozicija) nepasiūlo Etikos komisijos ir Antikorupcijos komisijos</w:t>
      </w:r>
      <w:r w:rsidRPr="00EE44B7">
        <w:rPr>
          <w:b/>
          <w:bCs/>
          <w:color w:val="000000"/>
          <w:sz w:val="22"/>
          <w:szCs w:val="22"/>
          <w:lang w:eastAsia="lt-LT"/>
        </w:rPr>
        <w:t> </w:t>
      </w:r>
      <w:r w:rsidRPr="00EE44B7">
        <w:rPr>
          <w:color w:val="000000"/>
          <w:sz w:val="22"/>
          <w:szCs w:val="22"/>
          <w:lang w:eastAsia="lt-LT"/>
        </w:rPr>
        <w:t>pirmininkų kandidatūrų, Etikos komisijos ir Antikorupcijos komisijos</w:t>
      </w:r>
      <w:r w:rsidRPr="00EE44B7">
        <w:rPr>
          <w:b/>
          <w:bCs/>
          <w:color w:val="000000"/>
          <w:sz w:val="22"/>
          <w:szCs w:val="22"/>
          <w:lang w:eastAsia="lt-LT"/>
        </w:rPr>
        <w:t> </w:t>
      </w:r>
      <w:r w:rsidRPr="00EE44B7">
        <w:rPr>
          <w:color w:val="000000"/>
          <w:sz w:val="22"/>
          <w:szCs w:val="22"/>
          <w:lang w:eastAsia="lt-LT"/>
        </w:rPr>
        <w:t>pirmininkussavivaldybės taryba skiria mero teikimu. Komisijų atsakingųjų sekretorių pareigas atlieka savivaldybės administracijos direktoriaus paskirti valstybės tarnautojai, šios funkcijos įrašomos į jų pareigybės aprašymą.</w:t>
      </w:r>
    </w:p>
    <w:p w:rsidR="00EE44B7" w:rsidRPr="00EE44B7" w:rsidRDefault="00EE44B7" w:rsidP="00EE44B7">
      <w:pPr>
        <w:rPr>
          <w:color w:val="000000"/>
          <w:sz w:val="27"/>
          <w:szCs w:val="27"/>
          <w:lang w:eastAsia="lt-LT"/>
        </w:rPr>
      </w:pPr>
      <w:r w:rsidRPr="00EE44B7">
        <w:rPr>
          <w:i/>
          <w:iCs/>
          <w:color w:val="000000"/>
          <w:sz w:val="20"/>
          <w:szCs w:val="20"/>
          <w:lang w:eastAsia="lt-LT"/>
        </w:rPr>
        <w:t>Straipsnio dalies pakeitimai:</w:t>
      </w:r>
    </w:p>
    <w:p w:rsidR="00EE44B7" w:rsidRPr="00EE44B7" w:rsidRDefault="00EE44B7" w:rsidP="00EE44B7">
      <w:pPr>
        <w:jc w:val="both"/>
        <w:rPr>
          <w:color w:val="000000"/>
          <w:sz w:val="27"/>
          <w:szCs w:val="27"/>
          <w:lang w:eastAsia="lt-LT"/>
        </w:rPr>
      </w:pPr>
      <w:r w:rsidRPr="00EE44B7">
        <w:rPr>
          <w:i/>
          <w:iCs/>
          <w:color w:val="000000"/>
          <w:sz w:val="20"/>
          <w:szCs w:val="20"/>
          <w:lang w:eastAsia="lt-LT"/>
        </w:rPr>
        <w:t>Nr. </w:t>
      </w:r>
      <w:hyperlink r:id="rId7" w:tgtFrame="_parent" w:history="1">
        <w:r w:rsidRPr="00EE44B7">
          <w:rPr>
            <w:i/>
            <w:iCs/>
            <w:color w:val="0000FF"/>
            <w:sz w:val="20"/>
            <w:szCs w:val="20"/>
            <w:u w:val="single"/>
            <w:lang w:eastAsia="lt-LT"/>
          </w:rPr>
          <w:t>XII-1887</w:t>
        </w:r>
      </w:hyperlink>
      <w:r w:rsidRPr="00EE44B7">
        <w:rPr>
          <w:i/>
          <w:iCs/>
          <w:color w:val="000000"/>
          <w:sz w:val="20"/>
          <w:szCs w:val="20"/>
          <w:lang w:eastAsia="lt-LT"/>
        </w:rPr>
        <w:t>, 2015-06-25, paskelbta TAR 2015-07-09, i. k. 2015-11178</w:t>
      </w:r>
    </w:p>
    <w:p w:rsidR="00EE44B7" w:rsidRPr="006B054F" w:rsidRDefault="00EE44B7" w:rsidP="00EE44B7">
      <w:pPr>
        <w:jc w:val="both"/>
        <w:rPr>
          <w:b/>
          <w:bCs/>
          <w:color w:val="000000"/>
          <w:sz w:val="22"/>
          <w:szCs w:val="22"/>
        </w:rPr>
      </w:pPr>
      <w:r w:rsidRPr="00EE44B7">
        <w:rPr>
          <w:i/>
          <w:iCs/>
          <w:color w:val="000000"/>
          <w:sz w:val="20"/>
          <w:szCs w:val="20"/>
          <w:lang w:eastAsia="lt-LT"/>
        </w:rPr>
        <w:t>Nr. </w:t>
      </w:r>
      <w:hyperlink r:id="rId8" w:tgtFrame="_parent" w:history="1">
        <w:r w:rsidRPr="00EE44B7">
          <w:rPr>
            <w:i/>
            <w:iCs/>
            <w:color w:val="0000FF"/>
            <w:sz w:val="20"/>
            <w:szCs w:val="20"/>
            <w:u w:val="single"/>
            <w:lang w:eastAsia="lt-LT"/>
          </w:rPr>
          <w:t>XII-2278</w:t>
        </w:r>
      </w:hyperlink>
      <w:r w:rsidRPr="00EE44B7">
        <w:rPr>
          <w:i/>
          <w:iCs/>
          <w:color w:val="000000"/>
          <w:sz w:val="20"/>
          <w:szCs w:val="20"/>
          <w:lang w:eastAsia="lt-LT"/>
        </w:rPr>
        <w:t>, 2016-03-25, paskelbta TAR 2016-03-29, i. k. 2016-06429</w:t>
      </w:r>
    </w:p>
    <w:p w:rsidR="00387331" w:rsidRDefault="00387331" w:rsidP="00387331">
      <w:pPr>
        <w:ind w:firstLine="720"/>
        <w:jc w:val="both"/>
        <w:rPr>
          <w:color w:val="000000"/>
          <w:sz w:val="27"/>
          <w:szCs w:val="27"/>
        </w:rPr>
      </w:pPr>
      <w:r>
        <w:rPr>
          <w:color w:val="000000"/>
          <w:sz w:val="22"/>
          <w:szCs w:val="22"/>
        </w:rPr>
        <w:t>6. Savivaldybės tarybos sudaromų komisijų nariais gali būti savivaldybės tarybos nariai, valstybės tarnautojai, ekspertai,</w:t>
      </w:r>
      <w:r>
        <w:rPr>
          <w:b/>
          <w:bCs/>
          <w:color w:val="000000"/>
          <w:sz w:val="22"/>
          <w:szCs w:val="22"/>
        </w:rPr>
        <w:t> </w:t>
      </w:r>
      <w:r>
        <w:rPr>
          <w:color w:val="000000"/>
          <w:sz w:val="22"/>
          <w:szCs w:val="22"/>
        </w:rPr>
        <w:t>gyvenamųjų vietovių bendruomenių atstovai – seniūnaičiai, visuomenės atstovai (Lietuvos Respublikoje įregistruotų viešųjų juridinių asmenų, išskyrus valstybės ar savivaldybės institucijas ar įstaigas, įgalioti atstovai),</w:t>
      </w:r>
      <w:r>
        <w:rPr>
          <w:b/>
          <w:bCs/>
          <w:color w:val="000000"/>
          <w:sz w:val="22"/>
          <w:szCs w:val="22"/>
        </w:rPr>
        <w:t> </w:t>
      </w:r>
      <w:r>
        <w:rPr>
          <w:color w:val="000000"/>
          <w:sz w:val="22"/>
          <w:szCs w:val="22"/>
        </w:rPr>
        <w:t>bendruomeninių organizacijų atstovai, kiti savivaldybės gyventojai. Etikos komisijoje ir Antikorupcijos komisijoje seniūnaičiai arba seniūnaičiai ir visuomenės atstovaituri sudaryti ne mažiau kaip 1/3 komisijos narių.</w:t>
      </w:r>
    </w:p>
    <w:p w:rsidR="00387331" w:rsidRDefault="00387331" w:rsidP="00387331">
      <w:pPr>
        <w:rPr>
          <w:color w:val="000000"/>
          <w:sz w:val="27"/>
          <w:szCs w:val="27"/>
        </w:rPr>
      </w:pPr>
      <w:r>
        <w:rPr>
          <w:i/>
          <w:iCs/>
          <w:color w:val="000000"/>
          <w:sz w:val="20"/>
          <w:szCs w:val="20"/>
        </w:rPr>
        <w:t>Straipsnio dalies pakeitimai:</w:t>
      </w:r>
    </w:p>
    <w:p w:rsidR="00387331" w:rsidRDefault="00387331" w:rsidP="00387331">
      <w:pPr>
        <w:jc w:val="both"/>
        <w:rPr>
          <w:i/>
          <w:iCs/>
          <w:color w:val="000000"/>
          <w:sz w:val="20"/>
          <w:szCs w:val="20"/>
        </w:rPr>
      </w:pPr>
      <w:r>
        <w:rPr>
          <w:i/>
          <w:iCs/>
          <w:color w:val="000000"/>
          <w:sz w:val="20"/>
          <w:szCs w:val="20"/>
        </w:rPr>
        <w:t>Nr. </w:t>
      </w:r>
      <w:hyperlink r:id="rId9" w:tgtFrame="_parent" w:history="1">
        <w:r>
          <w:rPr>
            <w:rStyle w:val="Hipersaitas"/>
            <w:i/>
            <w:iCs/>
            <w:sz w:val="20"/>
            <w:szCs w:val="20"/>
          </w:rPr>
          <w:t>XII-2494</w:t>
        </w:r>
      </w:hyperlink>
      <w:r>
        <w:rPr>
          <w:i/>
          <w:iCs/>
          <w:color w:val="000000"/>
          <w:sz w:val="20"/>
          <w:szCs w:val="20"/>
        </w:rPr>
        <w:t>, 2016-06-28, paskelbta TAR 2016-07-07, i. k. 2016-19345</w:t>
      </w:r>
    </w:p>
    <w:p w:rsidR="00387331" w:rsidRDefault="00387331" w:rsidP="00387331">
      <w:pPr>
        <w:jc w:val="both"/>
        <w:rPr>
          <w:i/>
          <w:iCs/>
          <w:color w:val="000000"/>
          <w:sz w:val="20"/>
          <w:szCs w:val="20"/>
        </w:rPr>
      </w:pPr>
    </w:p>
    <w:p w:rsidR="00387331" w:rsidRDefault="00EE44B7" w:rsidP="00387331">
      <w:pPr>
        <w:ind w:firstLine="720"/>
        <w:rPr>
          <w:b/>
          <w:bCs/>
          <w:color w:val="000000"/>
          <w:sz w:val="22"/>
          <w:szCs w:val="22"/>
        </w:rPr>
      </w:pPr>
      <w:r>
        <w:rPr>
          <w:b/>
          <w:bCs/>
          <w:color w:val="000000"/>
          <w:sz w:val="22"/>
          <w:szCs w:val="22"/>
        </w:rPr>
        <w:t>16 straipsnis. Savivaldybės tarybos kompetencija</w:t>
      </w:r>
    </w:p>
    <w:p w:rsidR="00EE44B7" w:rsidRDefault="00EE44B7" w:rsidP="00EE44B7">
      <w:pPr>
        <w:pStyle w:val="Sraopastraipa"/>
        <w:numPr>
          <w:ilvl w:val="0"/>
          <w:numId w:val="1"/>
        </w:numPr>
        <w:rPr>
          <w:color w:val="000000"/>
        </w:rPr>
      </w:pPr>
      <w:r w:rsidRPr="00EE44B7">
        <w:rPr>
          <w:color w:val="000000"/>
        </w:rPr>
        <w:t>Išimtinė savivaldybės tarybos kompetencija:</w:t>
      </w:r>
    </w:p>
    <w:p w:rsidR="00EE44B7" w:rsidRDefault="00EE44B7" w:rsidP="00EE44B7">
      <w:pPr>
        <w:ind w:firstLine="720"/>
        <w:rPr>
          <w:color w:val="000000"/>
          <w:sz w:val="22"/>
          <w:szCs w:val="22"/>
        </w:rPr>
      </w:pPr>
      <w:r w:rsidRPr="00EE44B7">
        <w:rPr>
          <w:color w:val="000000"/>
          <w:sz w:val="22"/>
          <w:szCs w:val="22"/>
        </w:rPr>
        <w:t>6) savivaldybės tarybos komitetų, komisijų, kitų savivaldybės darbui organizuoti reikalingų darinių ir įstatymuose numatytų kitų komisijų sudarymas ir jų nuostatų tvirtinimas;</w:t>
      </w:r>
    </w:p>
    <w:p w:rsidR="00EE44B7" w:rsidRPr="00EE44B7" w:rsidRDefault="00EE44B7" w:rsidP="00EE44B7">
      <w:pPr>
        <w:ind w:firstLine="720"/>
        <w:rPr>
          <w:color w:val="000000"/>
        </w:rPr>
      </w:pPr>
    </w:p>
    <w:p w:rsidR="001B13B1" w:rsidRPr="001B13B1" w:rsidRDefault="00387331" w:rsidP="001B13B1">
      <w:pPr>
        <w:pStyle w:val="Sraopastraipa"/>
        <w:numPr>
          <w:ilvl w:val="0"/>
          <w:numId w:val="3"/>
        </w:numPr>
        <w:jc w:val="both"/>
        <w:rPr>
          <w:color w:val="000000"/>
        </w:rPr>
      </w:pPr>
      <w:bookmarkStart w:id="1" w:name="part_9f8829ff99094975a69d499be997d6b8"/>
      <w:bookmarkEnd w:id="1"/>
      <w:r w:rsidRPr="001B13B1">
        <w:rPr>
          <w:b/>
          <w:bCs/>
          <w:color w:val="000000"/>
          <w:sz w:val="22"/>
          <w:szCs w:val="22"/>
        </w:rPr>
        <w:t>straipsnis. Nuostatos dėl teisės aktų sustabdymo, panaikinimo, apskundimo</w:t>
      </w:r>
      <w:bookmarkStart w:id="2" w:name="part_5443f69fba184db6a114635f120df06b"/>
      <w:bookmarkEnd w:id="2"/>
    </w:p>
    <w:p w:rsidR="00387331" w:rsidRPr="001B13B1" w:rsidRDefault="001B13B1" w:rsidP="001B13B1">
      <w:pPr>
        <w:ind w:firstLine="720"/>
        <w:jc w:val="both"/>
        <w:rPr>
          <w:color w:val="000000"/>
        </w:rPr>
      </w:pPr>
      <w:r>
        <w:rPr>
          <w:color w:val="000000"/>
          <w:sz w:val="22"/>
          <w:szCs w:val="22"/>
        </w:rPr>
        <w:t xml:space="preserve">1. </w:t>
      </w:r>
      <w:r w:rsidR="00387331" w:rsidRPr="001B13B1">
        <w:rPr>
          <w:color w:val="000000"/>
          <w:sz w:val="22"/>
          <w:szCs w:val="22"/>
        </w:rPr>
        <w:t>Savivaldybės tarybos priimtus teisės aktus gali sustabdyti, pakeisti ar panaikinti pati savivaldybės taryba. Kitų savivaldybės viešojo administravimo subjektų priimtus teisės aktus gali sustabdyti ar panaikinti pagal kompetenciją savivaldybės taryba. Savivaldybės administracijos direktorius ar kiti savivaldybės viešojo administravimo subjektai savo priimtus teisės aktus gali sustabdyti ir juos pakeisti ar panaikinti. Savivaldybės administracijos direktoriaus pavaduotojo pagal kompetenciją priimtus teisės aktus gali sustabdyti ar panaikinti jis pats arba savivaldybės administracijos direktorius.</w:t>
      </w:r>
    </w:p>
    <w:p w:rsidR="001B13B1" w:rsidRPr="001B13B1" w:rsidRDefault="001B13B1" w:rsidP="001B13B1">
      <w:pPr>
        <w:jc w:val="both"/>
        <w:rPr>
          <w:color w:val="000000"/>
        </w:rPr>
      </w:pPr>
    </w:p>
    <w:p w:rsidR="00387331" w:rsidRPr="001B13B1" w:rsidRDefault="001B13B1" w:rsidP="001B13B1">
      <w:pPr>
        <w:jc w:val="center"/>
        <w:rPr>
          <w:b/>
          <w:bCs/>
          <w:color w:val="000000"/>
          <w:sz w:val="22"/>
          <w:szCs w:val="22"/>
        </w:rPr>
      </w:pPr>
      <w:r w:rsidRPr="001B13B1">
        <w:rPr>
          <w:b/>
          <w:bCs/>
          <w:color w:val="000000"/>
          <w:sz w:val="22"/>
          <w:szCs w:val="22"/>
        </w:rPr>
        <w:t>LIETUVOS RESPUBLIKOS</w:t>
      </w:r>
      <w:r w:rsidRPr="001B13B1">
        <w:rPr>
          <w:b/>
          <w:bCs/>
          <w:color w:val="000000"/>
          <w:sz w:val="22"/>
          <w:szCs w:val="22"/>
        </w:rPr>
        <w:br/>
        <w:t>VALSTYBĖS POLITIKŲ ELGESIO </w:t>
      </w:r>
      <w:r w:rsidRPr="001B13B1">
        <w:rPr>
          <w:b/>
          <w:bCs/>
          <w:color w:val="000000"/>
          <w:sz w:val="22"/>
          <w:szCs w:val="22"/>
        </w:rPr>
        <w:br/>
        <w:t>KODEKSAS</w:t>
      </w:r>
    </w:p>
    <w:p w:rsidR="001B13B1" w:rsidRDefault="001B13B1" w:rsidP="001B13B1">
      <w:pPr>
        <w:jc w:val="center"/>
        <w:rPr>
          <w:b/>
          <w:bCs/>
          <w:color w:val="000000"/>
        </w:rPr>
      </w:pPr>
    </w:p>
    <w:p w:rsidR="001B13B1" w:rsidRPr="001B13B1" w:rsidRDefault="001B13B1" w:rsidP="001B13B1">
      <w:pPr>
        <w:shd w:val="clear" w:color="auto" w:fill="FFFFFF"/>
        <w:ind w:firstLine="708"/>
        <w:jc w:val="both"/>
        <w:rPr>
          <w:color w:val="000000"/>
          <w:sz w:val="22"/>
          <w:szCs w:val="22"/>
          <w:lang w:eastAsia="lt-LT"/>
        </w:rPr>
      </w:pPr>
      <w:r w:rsidRPr="001B13B1">
        <w:rPr>
          <w:b/>
          <w:bCs/>
          <w:color w:val="000000"/>
          <w:sz w:val="22"/>
          <w:szCs w:val="22"/>
          <w:lang w:eastAsia="lt-LT"/>
        </w:rPr>
        <w:t>6 straipsnis. Valstybės politikų elgesio kontrolės subjektai</w:t>
      </w:r>
    </w:p>
    <w:p w:rsidR="001B13B1" w:rsidRPr="001B13B1" w:rsidRDefault="001B13B1" w:rsidP="001B13B1">
      <w:pPr>
        <w:shd w:val="clear" w:color="auto" w:fill="FFFFFF"/>
        <w:ind w:firstLine="708"/>
        <w:jc w:val="both"/>
        <w:rPr>
          <w:color w:val="000000"/>
          <w:sz w:val="22"/>
          <w:szCs w:val="22"/>
          <w:lang w:eastAsia="lt-LT"/>
        </w:rPr>
      </w:pPr>
      <w:bookmarkStart w:id="3" w:name="part_7bbb46464bd449fdb76bf8eaa16339c3"/>
      <w:bookmarkEnd w:id="3"/>
      <w:r w:rsidRPr="001B13B1">
        <w:rPr>
          <w:color w:val="000000"/>
          <w:sz w:val="22"/>
          <w:szCs w:val="22"/>
          <w:lang w:eastAsia="lt-LT"/>
        </w:rPr>
        <w:t>1. Valstybės politikų elgesio, kuriuo pažeidžiami šiame kodekse nustatyti valstybės politikų elgesio principai ir nuostatos, tyrimą atlieka institucijos, kurioje valstybės politikas eina pareigas, veiklą reglamentuojančių įstatymų ir kitų teisės aktų nustatyta tvarka sudarytos komisijos (toliau – Komisija):</w:t>
      </w:r>
    </w:p>
    <w:p w:rsidR="001B13B1" w:rsidRDefault="001B13B1" w:rsidP="001B13B1">
      <w:pPr>
        <w:shd w:val="clear" w:color="auto" w:fill="FFFFFF"/>
        <w:ind w:firstLine="708"/>
        <w:jc w:val="both"/>
        <w:rPr>
          <w:color w:val="000000"/>
          <w:sz w:val="22"/>
          <w:szCs w:val="22"/>
          <w:lang w:eastAsia="lt-LT"/>
        </w:rPr>
      </w:pPr>
      <w:bookmarkStart w:id="4" w:name="part_a07752f116e4446283252484c4796b26"/>
      <w:bookmarkStart w:id="5" w:name="part_f8aa15e4920143948424b205ddb88018"/>
      <w:bookmarkEnd w:id="4"/>
      <w:bookmarkEnd w:id="5"/>
      <w:r w:rsidRPr="001B13B1">
        <w:rPr>
          <w:color w:val="000000"/>
          <w:sz w:val="22"/>
          <w:szCs w:val="22"/>
          <w:lang w:eastAsia="lt-LT"/>
        </w:rPr>
        <w:t>2) savivaldybių tarybose – savivaldybių tarybų sprendimu iš jų narių ir gyvenamųjų vietovių bendruomenių atstovų sudarytos etikos komisijos.</w:t>
      </w:r>
    </w:p>
    <w:p w:rsidR="001B13B1" w:rsidRDefault="001B13B1" w:rsidP="001B13B1">
      <w:pPr>
        <w:shd w:val="clear" w:color="auto" w:fill="FFFFFF"/>
        <w:ind w:firstLine="708"/>
        <w:jc w:val="both"/>
        <w:rPr>
          <w:color w:val="000000"/>
          <w:sz w:val="22"/>
          <w:szCs w:val="22"/>
          <w:lang w:eastAsia="lt-LT"/>
        </w:rPr>
      </w:pPr>
    </w:p>
    <w:p w:rsidR="001B13B1" w:rsidRPr="001B13B1" w:rsidRDefault="001B13B1" w:rsidP="001B13B1">
      <w:pPr>
        <w:shd w:val="clear" w:color="auto" w:fill="FFFFFF"/>
        <w:ind w:firstLine="708"/>
        <w:jc w:val="both"/>
        <w:rPr>
          <w:color w:val="000000"/>
          <w:sz w:val="22"/>
          <w:szCs w:val="22"/>
          <w:lang w:eastAsia="lt-LT"/>
        </w:rPr>
      </w:pPr>
    </w:p>
    <w:p w:rsidR="001B13B1" w:rsidRDefault="001B13B1" w:rsidP="001B13B1">
      <w:pPr>
        <w:jc w:val="center"/>
        <w:rPr>
          <w:color w:val="000000"/>
          <w:sz w:val="22"/>
          <w:szCs w:val="22"/>
        </w:rPr>
      </w:pPr>
    </w:p>
    <w:p w:rsidR="00D30040" w:rsidRDefault="00D30040" w:rsidP="001B13B1">
      <w:pPr>
        <w:jc w:val="center"/>
        <w:rPr>
          <w:color w:val="000000"/>
          <w:sz w:val="22"/>
          <w:szCs w:val="22"/>
        </w:rPr>
      </w:pPr>
    </w:p>
    <w:p w:rsidR="00D30040" w:rsidRDefault="00D30040" w:rsidP="001B13B1">
      <w:pPr>
        <w:jc w:val="center"/>
        <w:rPr>
          <w:color w:val="000000"/>
          <w:sz w:val="22"/>
          <w:szCs w:val="22"/>
        </w:rPr>
      </w:pPr>
    </w:p>
    <w:p w:rsidR="00D30040" w:rsidRDefault="00D30040" w:rsidP="001B13B1">
      <w:pPr>
        <w:jc w:val="center"/>
        <w:rPr>
          <w:color w:val="000000"/>
          <w:sz w:val="22"/>
          <w:szCs w:val="22"/>
        </w:rPr>
      </w:pPr>
    </w:p>
    <w:tbl>
      <w:tblPr>
        <w:tblW w:w="4110" w:type="dxa"/>
        <w:tblInd w:w="5637" w:type="dxa"/>
        <w:shd w:val="clear" w:color="auto" w:fill="FFFFFF"/>
        <w:tblCellMar>
          <w:left w:w="0" w:type="dxa"/>
          <w:right w:w="0" w:type="dxa"/>
        </w:tblCellMar>
        <w:tblLook w:val="04A0" w:firstRow="1" w:lastRow="0" w:firstColumn="1" w:lastColumn="0" w:noHBand="0" w:noVBand="1"/>
      </w:tblPr>
      <w:tblGrid>
        <w:gridCol w:w="4110"/>
      </w:tblGrid>
      <w:tr w:rsidR="001B13B1" w:rsidRPr="001B13B1" w:rsidTr="001B13B1">
        <w:tc>
          <w:tcPr>
            <w:tcW w:w="4110" w:type="dxa"/>
            <w:shd w:val="clear" w:color="auto" w:fill="FFFFFF"/>
            <w:tcMar>
              <w:top w:w="0" w:type="dxa"/>
              <w:left w:w="108" w:type="dxa"/>
              <w:bottom w:w="0" w:type="dxa"/>
              <w:right w:w="108" w:type="dxa"/>
            </w:tcMar>
            <w:hideMark/>
          </w:tcPr>
          <w:p w:rsidR="001B13B1" w:rsidRPr="001B13B1" w:rsidRDefault="001B13B1" w:rsidP="001B13B1">
            <w:pPr>
              <w:jc w:val="both"/>
              <w:rPr>
                <w:color w:val="000000"/>
                <w:sz w:val="22"/>
                <w:szCs w:val="22"/>
                <w:lang w:eastAsia="lt-LT"/>
              </w:rPr>
            </w:pPr>
            <w:r w:rsidRPr="001B13B1">
              <w:rPr>
                <w:color w:val="000000"/>
                <w:sz w:val="22"/>
                <w:szCs w:val="22"/>
                <w:lang w:eastAsia="lt-LT"/>
              </w:rPr>
              <w:lastRenderedPageBreak/>
              <w:t>PATVIRTINTA</w:t>
            </w:r>
          </w:p>
        </w:tc>
      </w:tr>
      <w:tr w:rsidR="001B13B1" w:rsidRPr="001B13B1" w:rsidTr="001B13B1">
        <w:tc>
          <w:tcPr>
            <w:tcW w:w="4110" w:type="dxa"/>
            <w:shd w:val="clear" w:color="auto" w:fill="FFFFFF"/>
            <w:tcMar>
              <w:top w:w="0" w:type="dxa"/>
              <w:left w:w="108" w:type="dxa"/>
              <w:bottom w:w="0" w:type="dxa"/>
              <w:right w:w="108" w:type="dxa"/>
            </w:tcMar>
            <w:hideMark/>
          </w:tcPr>
          <w:p w:rsidR="001B13B1" w:rsidRPr="001B13B1" w:rsidRDefault="001B13B1" w:rsidP="001B13B1">
            <w:pPr>
              <w:rPr>
                <w:color w:val="000000"/>
                <w:sz w:val="22"/>
                <w:szCs w:val="22"/>
                <w:lang w:eastAsia="lt-LT"/>
              </w:rPr>
            </w:pPr>
            <w:r w:rsidRPr="001B13B1">
              <w:rPr>
                <w:color w:val="000000"/>
                <w:sz w:val="22"/>
                <w:szCs w:val="22"/>
                <w:lang w:eastAsia="lt-LT"/>
              </w:rPr>
              <w:t>Klaipėdos miesto savivaldybės</w:t>
            </w:r>
          </w:p>
        </w:tc>
      </w:tr>
      <w:tr w:rsidR="001B13B1" w:rsidRPr="001B13B1" w:rsidTr="001B13B1">
        <w:tc>
          <w:tcPr>
            <w:tcW w:w="4110" w:type="dxa"/>
            <w:shd w:val="clear" w:color="auto" w:fill="FFFFFF"/>
            <w:tcMar>
              <w:top w:w="0" w:type="dxa"/>
              <w:left w:w="108" w:type="dxa"/>
              <w:bottom w:w="0" w:type="dxa"/>
              <w:right w:w="108" w:type="dxa"/>
            </w:tcMar>
            <w:hideMark/>
          </w:tcPr>
          <w:p w:rsidR="001B13B1" w:rsidRPr="001B13B1" w:rsidRDefault="001B13B1" w:rsidP="001B13B1">
            <w:pPr>
              <w:rPr>
                <w:color w:val="000000"/>
                <w:sz w:val="22"/>
                <w:szCs w:val="22"/>
                <w:lang w:eastAsia="lt-LT"/>
              </w:rPr>
            </w:pPr>
            <w:r w:rsidRPr="001B13B1">
              <w:rPr>
                <w:color w:val="000000"/>
                <w:sz w:val="22"/>
                <w:szCs w:val="22"/>
                <w:lang w:eastAsia="lt-LT"/>
              </w:rPr>
              <w:t>tarybos 2016 m. kovo 31 d.</w:t>
            </w:r>
          </w:p>
        </w:tc>
      </w:tr>
      <w:tr w:rsidR="001B13B1" w:rsidRPr="001B13B1" w:rsidTr="001B13B1">
        <w:tc>
          <w:tcPr>
            <w:tcW w:w="4110" w:type="dxa"/>
            <w:shd w:val="clear" w:color="auto" w:fill="FFFFFF"/>
            <w:tcMar>
              <w:top w:w="0" w:type="dxa"/>
              <w:left w:w="108" w:type="dxa"/>
              <w:bottom w:w="0" w:type="dxa"/>
              <w:right w:w="108" w:type="dxa"/>
            </w:tcMar>
            <w:hideMark/>
          </w:tcPr>
          <w:p w:rsidR="001B13B1" w:rsidRPr="001B13B1" w:rsidRDefault="001B13B1" w:rsidP="001B13B1">
            <w:pPr>
              <w:rPr>
                <w:color w:val="000000"/>
                <w:sz w:val="22"/>
                <w:szCs w:val="22"/>
                <w:lang w:eastAsia="lt-LT"/>
              </w:rPr>
            </w:pPr>
            <w:r w:rsidRPr="001B13B1">
              <w:rPr>
                <w:color w:val="000000"/>
                <w:sz w:val="22"/>
                <w:szCs w:val="22"/>
                <w:lang w:eastAsia="lt-LT"/>
              </w:rPr>
              <w:t>sprendimu Nr. T2-91</w:t>
            </w:r>
          </w:p>
        </w:tc>
      </w:tr>
    </w:tbl>
    <w:p w:rsidR="001B13B1" w:rsidRPr="001B13B1" w:rsidRDefault="001B13B1" w:rsidP="001B13B1">
      <w:pPr>
        <w:shd w:val="clear" w:color="auto" w:fill="FFFFFF"/>
        <w:jc w:val="center"/>
        <w:rPr>
          <w:color w:val="000000"/>
          <w:sz w:val="22"/>
          <w:szCs w:val="22"/>
          <w:lang w:eastAsia="lt-LT"/>
        </w:rPr>
      </w:pPr>
      <w:r w:rsidRPr="001B13B1">
        <w:rPr>
          <w:color w:val="000000"/>
          <w:sz w:val="22"/>
          <w:szCs w:val="22"/>
          <w:lang w:eastAsia="lt-LT"/>
        </w:rPr>
        <w:t> </w:t>
      </w:r>
    </w:p>
    <w:p w:rsidR="001B13B1" w:rsidRPr="001B13B1" w:rsidRDefault="001B13B1" w:rsidP="001B13B1">
      <w:pPr>
        <w:shd w:val="clear" w:color="auto" w:fill="FFFFFF"/>
        <w:jc w:val="center"/>
        <w:rPr>
          <w:color w:val="000000"/>
          <w:sz w:val="22"/>
          <w:szCs w:val="22"/>
          <w:lang w:eastAsia="lt-LT"/>
        </w:rPr>
      </w:pPr>
      <w:r w:rsidRPr="001B13B1">
        <w:rPr>
          <w:color w:val="000000"/>
          <w:sz w:val="22"/>
          <w:szCs w:val="22"/>
          <w:lang w:eastAsia="lt-LT"/>
        </w:rPr>
        <w:t> </w:t>
      </w:r>
    </w:p>
    <w:p w:rsidR="001B13B1" w:rsidRPr="001B13B1" w:rsidRDefault="001B13B1" w:rsidP="001B13B1">
      <w:pPr>
        <w:shd w:val="clear" w:color="auto" w:fill="FFFFFF"/>
        <w:jc w:val="center"/>
        <w:rPr>
          <w:color w:val="000000"/>
          <w:sz w:val="22"/>
          <w:szCs w:val="22"/>
          <w:lang w:eastAsia="lt-LT"/>
        </w:rPr>
      </w:pPr>
      <w:r w:rsidRPr="001B13B1">
        <w:rPr>
          <w:b/>
          <w:bCs/>
          <w:color w:val="000000"/>
          <w:sz w:val="22"/>
          <w:szCs w:val="22"/>
          <w:lang w:eastAsia="lt-LT"/>
        </w:rPr>
        <w:t>KLAIPĖDOS MIESTO SAVIVALDYBĖS TARYBOS ETIKOS KOMISIJOS</w:t>
      </w:r>
    </w:p>
    <w:p w:rsidR="001B13B1" w:rsidRDefault="001B13B1" w:rsidP="001B13B1">
      <w:pPr>
        <w:shd w:val="clear" w:color="auto" w:fill="FFFFFF"/>
        <w:jc w:val="center"/>
        <w:rPr>
          <w:b/>
          <w:bCs/>
          <w:color w:val="000000"/>
          <w:sz w:val="22"/>
          <w:szCs w:val="22"/>
          <w:lang w:eastAsia="lt-LT"/>
        </w:rPr>
      </w:pPr>
      <w:r w:rsidRPr="001B13B1">
        <w:rPr>
          <w:b/>
          <w:bCs/>
          <w:color w:val="000000"/>
          <w:sz w:val="22"/>
          <w:szCs w:val="22"/>
          <w:lang w:eastAsia="lt-LT"/>
        </w:rPr>
        <w:t>VEIKLOS NUOSTATAI</w:t>
      </w:r>
    </w:p>
    <w:p w:rsidR="001B13B1" w:rsidRDefault="001B13B1" w:rsidP="001B13B1">
      <w:pPr>
        <w:shd w:val="clear" w:color="auto" w:fill="FFFFFF"/>
        <w:jc w:val="center"/>
        <w:rPr>
          <w:b/>
          <w:bCs/>
          <w:color w:val="000000"/>
          <w:sz w:val="22"/>
          <w:szCs w:val="22"/>
          <w:lang w:eastAsia="lt-LT"/>
        </w:rPr>
      </w:pPr>
    </w:p>
    <w:p w:rsidR="001B13B1" w:rsidRPr="001B13B1" w:rsidRDefault="001B13B1" w:rsidP="001B13B1">
      <w:pPr>
        <w:shd w:val="clear" w:color="auto" w:fill="FFFFFF"/>
        <w:ind w:firstLine="709"/>
        <w:jc w:val="both"/>
        <w:rPr>
          <w:color w:val="000000"/>
          <w:sz w:val="22"/>
          <w:szCs w:val="22"/>
          <w:lang w:eastAsia="lt-LT"/>
        </w:rPr>
      </w:pPr>
      <w:r w:rsidRPr="001B13B1">
        <w:rPr>
          <w:color w:val="000000"/>
          <w:sz w:val="22"/>
          <w:szCs w:val="22"/>
          <w:lang w:eastAsia="lt-LT"/>
        </w:rPr>
        <w:t>17. Komisija sudaroma Tarybos sprendimu iš 13 narių: 8 Tarybos narių, kurių kandidatūras teikia savivaldybės meras, ir 5 seniūnaičių arba seniūnaičių ir visuomenės atstovų, iš kurių būtų ne mažiau kaip 3 seniūnaičiai. Seniūnaičių kandidatūras teikia seniūnaičių sueiga. Visuomenės atstovų (Lietuvos Respublikoje įregistruotų viešųjų juridinių asmenų, išskyrus valstybės ar savivaldybės institucijas ar įstaigas, įgalioti atstovai) kandidatūrų sąrašą, sudaromą atsižvelgiant į dokumentų pateikimo laiką, teikia savivaldybės meras. Jeigu pateikti ne visi, nevisiškai, neteisingai užpildyti dokumentai arba jie neatitinka dokumentams keliamų reikalavimų, arba pateikti neteisingi duomenys, dokumentų pateikimo laikas skaičiuojamas nuo visų arba papildytų (patikslintų) dokumentų gavimo dienos.</w:t>
      </w:r>
    </w:p>
    <w:p w:rsidR="001B13B1" w:rsidRPr="001B13B1" w:rsidRDefault="001B13B1" w:rsidP="001B13B1">
      <w:pPr>
        <w:shd w:val="clear" w:color="auto" w:fill="FFFFFF"/>
        <w:ind w:firstLine="709"/>
        <w:jc w:val="both"/>
        <w:rPr>
          <w:color w:val="000000"/>
          <w:sz w:val="22"/>
          <w:szCs w:val="22"/>
          <w:lang w:eastAsia="lt-LT"/>
        </w:rPr>
      </w:pPr>
      <w:r w:rsidRPr="001B13B1">
        <w:rPr>
          <w:color w:val="000000"/>
          <w:sz w:val="22"/>
          <w:szCs w:val="22"/>
          <w:lang w:eastAsia="lt-LT"/>
        </w:rPr>
        <w:t>Kvietimą viešiesiems juridiniams asmenims teikti visuomenės atstovų kandidatūras į Komisijos narius skelbia savivaldybės meras Klaipėdos miesto savivaldybės interneto svetainėje (www.klaipeda.lt). Kvietime pateikiama informacija apie šių kandidatų registracijos pradžią. Registracija vykdoma 15 darbo dienų, terminą pradedant skaičiuoti kitą darbo dieną nuo informacijos paskelbimo. Paskelbus kvietimą teikti kandidatūras, visuomenės atstovų kandidatūras teikiantys viešieji juridiniai asmenys Klaipėdos miesto savivaldybės tarybos ir mero sekretoriatui turi pateikti šiuos dokumentus:</w:t>
      </w:r>
    </w:p>
    <w:p w:rsidR="001B13B1" w:rsidRPr="001B13B1" w:rsidRDefault="001B13B1" w:rsidP="001B13B1">
      <w:pPr>
        <w:shd w:val="clear" w:color="auto" w:fill="FFFFFF"/>
        <w:ind w:firstLine="709"/>
        <w:jc w:val="both"/>
        <w:rPr>
          <w:color w:val="000000"/>
          <w:sz w:val="22"/>
          <w:szCs w:val="22"/>
          <w:lang w:eastAsia="lt-LT"/>
        </w:rPr>
      </w:pPr>
      <w:r w:rsidRPr="001B13B1">
        <w:rPr>
          <w:color w:val="000000"/>
          <w:sz w:val="22"/>
          <w:szCs w:val="22"/>
          <w:lang w:eastAsia="lt-LT"/>
        </w:rPr>
        <w:t>1. viešojo juridinio asmens įgalioto atstovo kandidatūros rašytinį siūlymą;</w:t>
      </w:r>
    </w:p>
    <w:p w:rsidR="001B13B1" w:rsidRPr="001B13B1" w:rsidRDefault="001B13B1" w:rsidP="001B13B1">
      <w:pPr>
        <w:shd w:val="clear" w:color="auto" w:fill="FFFFFF"/>
        <w:ind w:firstLine="709"/>
        <w:jc w:val="both"/>
        <w:rPr>
          <w:color w:val="000000"/>
          <w:sz w:val="22"/>
          <w:szCs w:val="22"/>
          <w:lang w:eastAsia="lt-LT"/>
        </w:rPr>
      </w:pPr>
      <w:r w:rsidRPr="001B13B1">
        <w:rPr>
          <w:color w:val="000000"/>
          <w:sz w:val="22"/>
          <w:szCs w:val="22"/>
          <w:lang w:eastAsia="lt-LT"/>
        </w:rPr>
        <w:t>2. sutikimą būti kandidatu į Komisijos narius;</w:t>
      </w:r>
    </w:p>
    <w:p w:rsidR="001B13B1" w:rsidRPr="001B13B1" w:rsidRDefault="001B13B1" w:rsidP="001B13B1">
      <w:pPr>
        <w:shd w:val="clear" w:color="auto" w:fill="FFFFFF"/>
        <w:ind w:firstLine="709"/>
        <w:jc w:val="both"/>
        <w:rPr>
          <w:color w:val="000000"/>
          <w:sz w:val="22"/>
          <w:szCs w:val="22"/>
          <w:lang w:eastAsia="lt-LT"/>
        </w:rPr>
      </w:pPr>
      <w:r w:rsidRPr="001B13B1">
        <w:rPr>
          <w:color w:val="000000"/>
          <w:sz w:val="22"/>
          <w:szCs w:val="22"/>
          <w:lang w:eastAsia="lt-LT"/>
        </w:rPr>
        <w:t>3. kandidato asmens tapatybę patvirtinančio dokumento kopiją;</w:t>
      </w:r>
    </w:p>
    <w:p w:rsidR="001B13B1" w:rsidRPr="001B13B1" w:rsidRDefault="001B13B1" w:rsidP="001B13B1">
      <w:pPr>
        <w:shd w:val="clear" w:color="auto" w:fill="FFFFFF"/>
        <w:ind w:firstLine="709"/>
        <w:jc w:val="both"/>
        <w:rPr>
          <w:color w:val="000000"/>
          <w:sz w:val="22"/>
          <w:szCs w:val="22"/>
          <w:lang w:eastAsia="lt-LT"/>
        </w:rPr>
      </w:pPr>
      <w:r w:rsidRPr="001B13B1">
        <w:rPr>
          <w:color w:val="000000"/>
          <w:sz w:val="22"/>
          <w:szCs w:val="22"/>
          <w:lang w:eastAsia="lt-LT"/>
        </w:rPr>
        <w:t>4. dokumentą, patvirtinantį asmens gyvenamosios vietos deklaravimą Klaipėdos mieste;</w:t>
      </w:r>
    </w:p>
    <w:p w:rsidR="001B13B1" w:rsidRPr="001B13B1" w:rsidRDefault="001B13B1" w:rsidP="001B13B1">
      <w:pPr>
        <w:shd w:val="clear" w:color="auto" w:fill="FFFFFF"/>
        <w:ind w:firstLine="709"/>
        <w:jc w:val="both"/>
        <w:rPr>
          <w:color w:val="000000"/>
          <w:sz w:val="22"/>
          <w:szCs w:val="22"/>
          <w:lang w:eastAsia="lt-LT"/>
        </w:rPr>
      </w:pPr>
      <w:r w:rsidRPr="001B13B1">
        <w:rPr>
          <w:color w:val="000000"/>
          <w:sz w:val="22"/>
          <w:szCs w:val="22"/>
          <w:lang w:eastAsia="lt-LT"/>
        </w:rPr>
        <w:t>5. kandidato ryšį su viešuoju juridiniu asmeniu patvirtinantį dokumentą;</w:t>
      </w:r>
    </w:p>
    <w:p w:rsidR="001B13B1" w:rsidRPr="001B13B1" w:rsidRDefault="001B13B1" w:rsidP="001B13B1">
      <w:pPr>
        <w:shd w:val="clear" w:color="auto" w:fill="FFFFFF"/>
        <w:ind w:firstLine="709"/>
        <w:jc w:val="both"/>
        <w:rPr>
          <w:color w:val="000000"/>
          <w:sz w:val="22"/>
          <w:szCs w:val="22"/>
          <w:lang w:eastAsia="lt-LT"/>
        </w:rPr>
      </w:pPr>
      <w:r w:rsidRPr="001B13B1">
        <w:rPr>
          <w:color w:val="000000"/>
          <w:sz w:val="22"/>
          <w:szCs w:val="22"/>
          <w:lang w:eastAsia="lt-LT"/>
        </w:rPr>
        <w:t>6. nepriekaištingos reputacijos deklaraciją (priedas).</w:t>
      </w:r>
    </w:p>
    <w:p w:rsidR="001B13B1" w:rsidRPr="001B13B1" w:rsidRDefault="001B13B1" w:rsidP="001B13B1">
      <w:pPr>
        <w:shd w:val="clear" w:color="auto" w:fill="FFFFFF"/>
        <w:ind w:firstLine="709"/>
        <w:jc w:val="both"/>
        <w:rPr>
          <w:color w:val="000000"/>
          <w:sz w:val="22"/>
          <w:szCs w:val="22"/>
          <w:lang w:eastAsia="lt-LT"/>
        </w:rPr>
      </w:pPr>
      <w:r w:rsidRPr="001B13B1">
        <w:rPr>
          <w:color w:val="000000"/>
          <w:sz w:val="22"/>
          <w:szCs w:val="22"/>
          <w:lang w:eastAsia="lt-LT"/>
        </w:rPr>
        <w:t>Dokumentai patikrinami ir visuomenės atstovų kandidatūras teikiantys viešieji juridiniai asmenys per 5 darbo dienas informuojami apie siūlomos kandidatūros įtraukimą į sąrašą arba pateiktų dokumentų trūkumus, kuriuos gali ištaisyti per 3 darbo dienas, taip pat informuojami, kad dokumentų pateikimo laikas skaičiuojamas nuo visų arba papildytų (patikslintų) dokumentų gavimo dienos.</w:t>
      </w:r>
    </w:p>
    <w:p w:rsidR="001B13B1" w:rsidRPr="001B13B1" w:rsidRDefault="001B13B1" w:rsidP="001B13B1">
      <w:pPr>
        <w:shd w:val="clear" w:color="auto" w:fill="FFFFFF"/>
        <w:ind w:firstLine="709"/>
        <w:jc w:val="both"/>
        <w:rPr>
          <w:color w:val="000000"/>
          <w:sz w:val="27"/>
          <w:szCs w:val="27"/>
          <w:lang w:eastAsia="lt-LT"/>
        </w:rPr>
      </w:pPr>
      <w:r w:rsidRPr="001B13B1">
        <w:rPr>
          <w:i/>
          <w:iCs/>
          <w:color w:val="000000"/>
          <w:sz w:val="16"/>
          <w:szCs w:val="16"/>
          <w:lang w:eastAsia="lt-LT"/>
        </w:rPr>
        <w:t>2017 m. birželio 29 d. Klaipėdos miesto savivaldybės tarybos sprendimo </w:t>
      </w:r>
      <w:hyperlink r:id="rId10" w:history="1">
        <w:r w:rsidRPr="001B13B1">
          <w:rPr>
            <w:i/>
            <w:iCs/>
            <w:color w:val="0053B1"/>
            <w:sz w:val="16"/>
            <w:szCs w:val="16"/>
            <w:u w:val="single"/>
            <w:lang w:eastAsia="lt-LT"/>
          </w:rPr>
          <w:t>Nr. T2-158 </w:t>
        </w:r>
      </w:hyperlink>
      <w:r w:rsidRPr="001B13B1">
        <w:rPr>
          <w:i/>
          <w:iCs/>
          <w:color w:val="000000"/>
          <w:sz w:val="16"/>
          <w:szCs w:val="16"/>
          <w:lang w:eastAsia="lt-LT"/>
        </w:rPr>
        <w:t>redakcija</w:t>
      </w:r>
    </w:p>
    <w:p w:rsidR="001B13B1" w:rsidRPr="001B13B1" w:rsidRDefault="001B13B1" w:rsidP="001B13B1">
      <w:pPr>
        <w:shd w:val="clear" w:color="auto" w:fill="FFFFFF"/>
        <w:jc w:val="center"/>
        <w:rPr>
          <w:color w:val="000000"/>
          <w:sz w:val="22"/>
          <w:szCs w:val="22"/>
          <w:lang w:eastAsia="lt-LT"/>
        </w:rPr>
      </w:pPr>
    </w:p>
    <w:p w:rsidR="001B13B1" w:rsidRPr="001B13B1" w:rsidRDefault="001B13B1" w:rsidP="001B13B1">
      <w:pPr>
        <w:jc w:val="center"/>
        <w:rPr>
          <w:color w:val="000000"/>
          <w:sz w:val="22"/>
          <w:szCs w:val="22"/>
        </w:rPr>
      </w:pPr>
    </w:p>
    <w:sectPr w:rsidR="001B13B1" w:rsidRPr="001B13B1" w:rsidSect="00003739">
      <w:pgSz w:w="11906" w:h="16838"/>
      <w:pgMar w:top="1135"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197" w:rsidRDefault="00277197" w:rsidP="00003739">
      <w:r>
        <w:separator/>
      </w:r>
    </w:p>
  </w:endnote>
  <w:endnote w:type="continuationSeparator" w:id="0">
    <w:p w:rsidR="00277197" w:rsidRDefault="00277197" w:rsidP="00003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197" w:rsidRDefault="00277197" w:rsidP="00003739">
      <w:r>
        <w:separator/>
      </w:r>
    </w:p>
  </w:footnote>
  <w:footnote w:type="continuationSeparator" w:id="0">
    <w:p w:rsidR="00277197" w:rsidRDefault="00277197" w:rsidP="000037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704"/>
    <w:multiLevelType w:val="hybridMultilevel"/>
    <w:tmpl w:val="63726BE8"/>
    <w:lvl w:ilvl="0" w:tplc="7C0AFEE0">
      <w:start w:val="1"/>
      <w:numFmt w:val="decimal"/>
      <w:lvlText w:val="%1."/>
      <w:lvlJc w:val="left"/>
      <w:pPr>
        <w:ind w:left="1080" w:hanging="360"/>
      </w:pPr>
      <w:rPr>
        <w:rFonts w:eastAsia="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1F540592"/>
    <w:multiLevelType w:val="hybridMultilevel"/>
    <w:tmpl w:val="233E66AE"/>
    <w:lvl w:ilvl="0" w:tplc="7F22D2B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263865F4"/>
    <w:multiLevelType w:val="hybridMultilevel"/>
    <w:tmpl w:val="17D6AE98"/>
    <w:lvl w:ilvl="0" w:tplc="69D22588">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331623A0"/>
    <w:multiLevelType w:val="hybridMultilevel"/>
    <w:tmpl w:val="1E2E48DC"/>
    <w:lvl w:ilvl="0" w:tplc="24CCE9FC">
      <w:start w:val="18"/>
      <w:numFmt w:val="decimal"/>
      <w:lvlText w:val="%1"/>
      <w:lvlJc w:val="left"/>
      <w:pPr>
        <w:ind w:left="1080" w:hanging="360"/>
      </w:pPr>
      <w:rPr>
        <w:rFonts w:hint="default"/>
        <w:b/>
        <w:sz w:val="22"/>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4" w15:restartNumberingAfterBreak="0">
    <w:nsid w:val="6F5737A9"/>
    <w:multiLevelType w:val="hybridMultilevel"/>
    <w:tmpl w:val="6DDC0544"/>
    <w:lvl w:ilvl="0" w:tplc="C35E7DE0">
      <w:start w:val="1"/>
      <w:numFmt w:val="decimal"/>
      <w:lvlText w:val="%1."/>
      <w:lvlJc w:val="left"/>
      <w:pPr>
        <w:ind w:left="720" w:hanging="360"/>
      </w:pPr>
      <w:rPr>
        <w:rFonts w:hint="default"/>
        <w:sz w:val="22"/>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66C"/>
    <w:rsid w:val="00001230"/>
    <w:rsid w:val="00003739"/>
    <w:rsid w:val="0001615E"/>
    <w:rsid w:val="00016D85"/>
    <w:rsid w:val="000214BD"/>
    <w:rsid w:val="0002308D"/>
    <w:rsid w:val="0003087A"/>
    <w:rsid w:val="0004284F"/>
    <w:rsid w:val="00043FAF"/>
    <w:rsid w:val="00045AF6"/>
    <w:rsid w:val="00050109"/>
    <w:rsid w:val="00063C6E"/>
    <w:rsid w:val="000A2FFA"/>
    <w:rsid w:val="000C06C0"/>
    <w:rsid w:val="000C29D4"/>
    <w:rsid w:val="000C2CEA"/>
    <w:rsid w:val="000C3635"/>
    <w:rsid w:val="000C3DDF"/>
    <w:rsid w:val="000D4DEF"/>
    <w:rsid w:val="000D78B7"/>
    <w:rsid w:val="000E49EF"/>
    <w:rsid w:val="00100B84"/>
    <w:rsid w:val="00102CDC"/>
    <w:rsid w:val="001246F8"/>
    <w:rsid w:val="00125C52"/>
    <w:rsid w:val="00140ABB"/>
    <w:rsid w:val="00157FB1"/>
    <w:rsid w:val="00176933"/>
    <w:rsid w:val="00186929"/>
    <w:rsid w:val="001A0E14"/>
    <w:rsid w:val="001B13B1"/>
    <w:rsid w:val="001B4119"/>
    <w:rsid w:val="001B7301"/>
    <w:rsid w:val="001C33CB"/>
    <w:rsid w:val="001D4E1F"/>
    <w:rsid w:val="00207A54"/>
    <w:rsid w:val="0021745B"/>
    <w:rsid w:val="002208F3"/>
    <w:rsid w:val="00246E1B"/>
    <w:rsid w:val="0025749A"/>
    <w:rsid w:val="00267639"/>
    <w:rsid w:val="00277197"/>
    <w:rsid w:val="0029752E"/>
    <w:rsid w:val="0029766C"/>
    <w:rsid w:val="002A566C"/>
    <w:rsid w:val="002A7DBF"/>
    <w:rsid w:val="002B1EBE"/>
    <w:rsid w:val="002B2C1C"/>
    <w:rsid w:val="002B3398"/>
    <w:rsid w:val="002C0A06"/>
    <w:rsid w:val="002C7489"/>
    <w:rsid w:val="002D7F3E"/>
    <w:rsid w:val="0032460F"/>
    <w:rsid w:val="00327645"/>
    <w:rsid w:val="00335928"/>
    <w:rsid w:val="00343602"/>
    <w:rsid w:val="00344E1B"/>
    <w:rsid w:val="00351DFC"/>
    <w:rsid w:val="00370931"/>
    <w:rsid w:val="003719AD"/>
    <w:rsid w:val="003746C3"/>
    <w:rsid w:val="00376FC1"/>
    <w:rsid w:val="00387331"/>
    <w:rsid w:val="00387FEF"/>
    <w:rsid w:val="00393CA9"/>
    <w:rsid w:val="00394C58"/>
    <w:rsid w:val="003975D4"/>
    <w:rsid w:val="003A642A"/>
    <w:rsid w:val="00403C51"/>
    <w:rsid w:val="00406880"/>
    <w:rsid w:val="004116F8"/>
    <w:rsid w:val="00411EC8"/>
    <w:rsid w:val="004200EE"/>
    <w:rsid w:val="00430485"/>
    <w:rsid w:val="00436EBB"/>
    <w:rsid w:val="00442B0B"/>
    <w:rsid w:val="004456FA"/>
    <w:rsid w:val="00454B94"/>
    <w:rsid w:val="00461A2D"/>
    <w:rsid w:val="00463459"/>
    <w:rsid w:val="00467901"/>
    <w:rsid w:val="00472C09"/>
    <w:rsid w:val="00494929"/>
    <w:rsid w:val="004A75B2"/>
    <w:rsid w:val="004E5DD1"/>
    <w:rsid w:val="004E6AEF"/>
    <w:rsid w:val="004F1F38"/>
    <w:rsid w:val="004F2BF4"/>
    <w:rsid w:val="00510CAB"/>
    <w:rsid w:val="00522F5F"/>
    <w:rsid w:val="00524102"/>
    <w:rsid w:val="00527E31"/>
    <w:rsid w:val="0053485C"/>
    <w:rsid w:val="005407E3"/>
    <w:rsid w:val="00556735"/>
    <w:rsid w:val="005618E5"/>
    <w:rsid w:val="00576CC6"/>
    <w:rsid w:val="005830B7"/>
    <w:rsid w:val="00583AFE"/>
    <w:rsid w:val="005A67C9"/>
    <w:rsid w:val="005D523C"/>
    <w:rsid w:val="005E36D6"/>
    <w:rsid w:val="005E562A"/>
    <w:rsid w:val="00637B30"/>
    <w:rsid w:val="00646644"/>
    <w:rsid w:val="006529F5"/>
    <w:rsid w:val="0066204E"/>
    <w:rsid w:val="00664021"/>
    <w:rsid w:val="00666CD7"/>
    <w:rsid w:val="0069787C"/>
    <w:rsid w:val="006A32BF"/>
    <w:rsid w:val="006B054F"/>
    <w:rsid w:val="006B05C6"/>
    <w:rsid w:val="006B52DF"/>
    <w:rsid w:val="006C60F2"/>
    <w:rsid w:val="006F63A3"/>
    <w:rsid w:val="007109A2"/>
    <w:rsid w:val="00714D27"/>
    <w:rsid w:val="00714DB7"/>
    <w:rsid w:val="007350D0"/>
    <w:rsid w:val="00737A8B"/>
    <w:rsid w:val="00745A01"/>
    <w:rsid w:val="0076214E"/>
    <w:rsid w:val="00762309"/>
    <w:rsid w:val="00772D40"/>
    <w:rsid w:val="00787A1D"/>
    <w:rsid w:val="007A0D12"/>
    <w:rsid w:val="007A2A04"/>
    <w:rsid w:val="007A5450"/>
    <w:rsid w:val="007A658B"/>
    <w:rsid w:val="007A665B"/>
    <w:rsid w:val="007A7350"/>
    <w:rsid w:val="007B57A4"/>
    <w:rsid w:val="007D4F05"/>
    <w:rsid w:val="007F5EEE"/>
    <w:rsid w:val="007F696D"/>
    <w:rsid w:val="0080158E"/>
    <w:rsid w:val="008039F4"/>
    <w:rsid w:val="00806431"/>
    <w:rsid w:val="00812A7B"/>
    <w:rsid w:val="008411BD"/>
    <w:rsid w:val="00851071"/>
    <w:rsid w:val="00863736"/>
    <w:rsid w:val="0086711F"/>
    <w:rsid w:val="00874887"/>
    <w:rsid w:val="00875A9D"/>
    <w:rsid w:val="00886B63"/>
    <w:rsid w:val="00887C26"/>
    <w:rsid w:val="008A1DE6"/>
    <w:rsid w:val="008A21B6"/>
    <w:rsid w:val="008A4D9C"/>
    <w:rsid w:val="008A5C58"/>
    <w:rsid w:val="008A6241"/>
    <w:rsid w:val="008A7D76"/>
    <w:rsid w:val="008D22CC"/>
    <w:rsid w:val="008D24A5"/>
    <w:rsid w:val="008F1478"/>
    <w:rsid w:val="008F42FA"/>
    <w:rsid w:val="008F7E91"/>
    <w:rsid w:val="00906F4D"/>
    <w:rsid w:val="009110F6"/>
    <w:rsid w:val="009120F6"/>
    <w:rsid w:val="00922673"/>
    <w:rsid w:val="009268E6"/>
    <w:rsid w:val="00942EF4"/>
    <w:rsid w:val="009476A8"/>
    <w:rsid w:val="009515CD"/>
    <w:rsid w:val="009748C5"/>
    <w:rsid w:val="00976149"/>
    <w:rsid w:val="0099488B"/>
    <w:rsid w:val="00997100"/>
    <w:rsid w:val="009A4FE0"/>
    <w:rsid w:val="009B0419"/>
    <w:rsid w:val="009C31F1"/>
    <w:rsid w:val="009F53A2"/>
    <w:rsid w:val="00A32140"/>
    <w:rsid w:val="00A32DBA"/>
    <w:rsid w:val="00A41E4D"/>
    <w:rsid w:val="00A443E2"/>
    <w:rsid w:val="00A5199D"/>
    <w:rsid w:val="00A678BF"/>
    <w:rsid w:val="00A87BF1"/>
    <w:rsid w:val="00AA36C5"/>
    <w:rsid w:val="00AA6038"/>
    <w:rsid w:val="00AB0ED6"/>
    <w:rsid w:val="00AB2449"/>
    <w:rsid w:val="00AB7C64"/>
    <w:rsid w:val="00AC1F81"/>
    <w:rsid w:val="00AC67A5"/>
    <w:rsid w:val="00AD7DF4"/>
    <w:rsid w:val="00B0569A"/>
    <w:rsid w:val="00B17905"/>
    <w:rsid w:val="00B26465"/>
    <w:rsid w:val="00B41331"/>
    <w:rsid w:val="00B4139B"/>
    <w:rsid w:val="00B50E58"/>
    <w:rsid w:val="00B728BA"/>
    <w:rsid w:val="00B752DA"/>
    <w:rsid w:val="00B80211"/>
    <w:rsid w:val="00B90567"/>
    <w:rsid w:val="00B97407"/>
    <w:rsid w:val="00BA14D7"/>
    <w:rsid w:val="00BA4940"/>
    <w:rsid w:val="00BB2A0D"/>
    <w:rsid w:val="00BB492D"/>
    <w:rsid w:val="00BB509A"/>
    <w:rsid w:val="00BB7B81"/>
    <w:rsid w:val="00BC1E76"/>
    <w:rsid w:val="00BD39A0"/>
    <w:rsid w:val="00BF60CE"/>
    <w:rsid w:val="00C066B3"/>
    <w:rsid w:val="00C11A75"/>
    <w:rsid w:val="00C3604C"/>
    <w:rsid w:val="00C42B15"/>
    <w:rsid w:val="00C5756A"/>
    <w:rsid w:val="00C61361"/>
    <w:rsid w:val="00C63F6D"/>
    <w:rsid w:val="00C803C0"/>
    <w:rsid w:val="00C85461"/>
    <w:rsid w:val="00CA0457"/>
    <w:rsid w:val="00CA27A9"/>
    <w:rsid w:val="00CB5DC4"/>
    <w:rsid w:val="00CB7560"/>
    <w:rsid w:val="00CC17D4"/>
    <w:rsid w:val="00CC5C61"/>
    <w:rsid w:val="00CD2271"/>
    <w:rsid w:val="00CD414C"/>
    <w:rsid w:val="00CE1EAB"/>
    <w:rsid w:val="00CE700E"/>
    <w:rsid w:val="00CF2BC8"/>
    <w:rsid w:val="00CF3927"/>
    <w:rsid w:val="00D2220B"/>
    <w:rsid w:val="00D30040"/>
    <w:rsid w:val="00D33B48"/>
    <w:rsid w:val="00D37D95"/>
    <w:rsid w:val="00D414F5"/>
    <w:rsid w:val="00D46449"/>
    <w:rsid w:val="00D51922"/>
    <w:rsid w:val="00D5439F"/>
    <w:rsid w:val="00D64E4D"/>
    <w:rsid w:val="00DE5D9F"/>
    <w:rsid w:val="00DF0D68"/>
    <w:rsid w:val="00E01B1A"/>
    <w:rsid w:val="00E0426F"/>
    <w:rsid w:val="00E06470"/>
    <w:rsid w:val="00E144DD"/>
    <w:rsid w:val="00E162B7"/>
    <w:rsid w:val="00E34E81"/>
    <w:rsid w:val="00E46013"/>
    <w:rsid w:val="00E5057F"/>
    <w:rsid w:val="00E66C56"/>
    <w:rsid w:val="00E714ED"/>
    <w:rsid w:val="00EC1431"/>
    <w:rsid w:val="00EC5CA6"/>
    <w:rsid w:val="00EE44B7"/>
    <w:rsid w:val="00EF3077"/>
    <w:rsid w:val="00F0633D"/>
    <w:rsid w:val="00F17672"/>
    <w:rsid w:val="00F22EBC"/>
    <w:rsid w:val="00F24296"/>
    <w:rsid w:val="00F260D6"/>
    <w:rsid w:val="00F3184E"/>
    <w:rsid w:val="00F37DBB"/>
    <w:rsid w:val="00F52F35"/>
    <w:rsid w:val="00F62CD5"/>
    <w:rsid w:val="00F67BAE"/>
    <w:rsid w:val="00F67F4B"/>
    <w:rsid w:val="00F7404A"/>
    <w:rsid w:val="00FB0ACC"/>
    <w:rsid w:val="00FC467A"/>
    <w:rsid w:val="00FC4762"/>
    <w:rsid w:val="00FD44BE"/>
    <w:rsid w:val="00FE7BF9"/>
    <w:rsid w:val="00FF19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E8E513-0AD4-41AA-88A1-093DC6C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45A01"/>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3">
    <w:name w:val="Body Text Indent 3"/>
    <w:basedOn w:val="prastasis"/>
    <w:link w:val="Pagrindiniotekstotrauka3Diagrama"/>
    <w:uiPriority w:val="99"/>
    <w:semiHidden/>
    <w:unhideWhenUsed/>
    <w:rsid w:val="00745A01"/>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uiPriority w:val="99"/>
    <w:semiHidden/>
    <w:rsid w:val="00745A01"/>
    <w:rPr>
      <w:rFonts w:ascii="Times New Roman" w:eastAsia="Times New Roman" w:hAnsi="Times New Roman" w:cs="Times New Roman"/>
      <w:sz w:val="16"/>
      <w:szCs w:val="16"/>
    </w:rPr>
  </w:style>
  <w:style w:type="paragraph" w:styleId="Pavadinimas">
    <w:name w:val="Title"/>
    <w:basedOn w:val="prastasis"/>
    <w:link w:val="PavadinimasDiagrama"/>
    <w:uiPriority w:val="99"/>
    <w:qFormat/>
    <w:rsid w:val="00F260D6"/>
    <w:pPr>
      <w:jc w:val="center"/>
    </w:pPr>
    <w:rPr>
      <w:szCs w:val="20"/>
    </w:rPr>
  </w:style>
  <w:style w:type="character" w:customStyle="1" w:styleId="PavadinimasDiagrama">
    <w:name w:val="Pavadinimas Diagrama"/>
    <w:basedOn w:val="Numatytasispastraiposriftas"/>
    <w:link w:val="Pavadinimas"/>
    <w:uiPriority w:val="99"/>
    <w:rsid w:val="00F260D6"/>
    <w:rPr>
      <w:rFonts w:ascii="Times New Roman" w:eastAsia="Times New Roman" w:hAnsi="Times New Roman" w:cs="Times New Roman"/>
      <w:sz w:val="24"/>
      <w:szCs w:val="20"/>
    </w:rPr>
  </w:style>
  <w:style w:type="paragraph" w:styleId="Antrats">
    <w:name w:val="header"/>
    <w:basedOn w:val="prastasis"/>
    <w:link w:val="AntratsDiagrama"/>
    <w:uiPriority w:val="99"/>
    <w:unhideWhenUsed/>
    <w:rsid w:val="00003739"/>
    <w:pPr>
      <w:tabs>
        <w:tab w:val="center" w:pos="4819"/>
        <w:tab w:val="right" w:pos="9638"/>
      </w:tabs>
    </w:pPr>
  </w:style>
  <w:style w:type="character" w:customStyle="1" w:styleId="AntratsDiagrama">
    <w:name w:val="Antraštės Diagrama"/>
    <w:basedOn w:val="Numatytasispastraiposriftas"/>
    <w:link w:val="Antrats"/>
    <w:uiPriority w:val="99"/>
    <w:rsid w:val="00003739"/>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03739"/>
    <w:pPr>
      <w:tabs>
        <w:tab w:val="center" w:pos="4819"/>
        <w:tab w:val="right" w:pos="9638"/>
      </w:tabs>
    </w:pPr>
  </w:style>
  <w:style w:type="character" w:customStyle="1" w:styleId="PoratDiagrama">
    <w:name w:val="Poraštė Diagrama"/>
    <w:basedOn w:val="Numatytasispastraiposriftas"/>
    <w:link w:val="Porat"/>
    <w:uiPriority w:val="99"/>
    <w:rsid w:val="00003739"/>
    <w:rPr>
      <w:rFonts w:ascii="Times New Roman" w:eastAsia="Times New Roman" w:hAnsi="Times New Roman" w:cs="Times New Roman"/>
      <w:sz w:val="24"/>
      <w:szCs w:val="24"/>
    </w:rPr>
  </w:style>
  <w:style w:type="character" w:styleId="Komentaronuoroda">
    <w:name w:val="annotation reference"/>
    <w:basedOn w:val="Numatytasispastraiposriftas"/>
    <w:uiPriority w:val="99"/>
    <w:semiHidden/>
    <w:unhideWhenUsed/>
    <w:rsid w:val="006A32BF"/>
    <w:rPr>
      <w:sz w:val="16"/>
      <w:szCs w:val="16"/>
    </w:rPr>
  </w:style>
  <w:style w:type="paragraph" w:styleId="Komentarotekstas">
    <w:name w:val="annotation text"/>
    <w:basedOn w:val="prastasis"/>
    <w:link w:val="KomentarotekstasDiagrama"/>
    <w:uiPriority w:val="99"/>
    <w:semiHidden/>
    <w:unhideWhenUsed/>
    <w:rsid w:val="006A32BF"/>
    <w:rPr>
      <w:sz w:val="20"/>
      <w:szCs w:val="20"/>
    </w:rPr>
  </w:style>
  <w:style w:type="character" w:customStyle="1" w:styleId="KomentarotekstasDiagrama">
    <w:name w:val="Komentaro tekstas Diagrama"/>
    <w:basedOn w:val="Numatytasispastraiposriftas"/>
    <w:link w:val="Komentarotekstas"/>
    <w:uiPriority w:val="99"/>
    <w:semiHidden/>
    <w:rsid w:val="006A32B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6A32BF"/>
    <w:rPr>
      <w:b/>
      <w:bCs/>
    </w:rPr>
  </w:style>
  <w:style w:type="character" w:customStyle="1" w:styleId="KomentarotemaDiagrama">
    <w:name w:val="Komentaro tema Diagrama"/>
    <w:basedOn w:val="KomentarotekstasDiagrama"/>
    <w:link w:val="Komentarotema"/>
    <w:uiPriority w:val="99"/>
    <w:semiHidden/>
    <w:rsid w:val="006A32BF"/>
    <w:rPr>
      <w:rFonts w:ascii="Times New Roman" w:eastAsia="Times New Roman" w:hAnsi="Times New Roman" w:cs="Times New Roman"/>
      <w:b/>
      <w:bCs/>
      <w:sz w:val="20"/>
      <w:szCs w:val="20"/>
    </w:rPr>
  </w:style>
  <w:style w:type="paragraph" w:styleId="Debesliotekstas">
    <w:name w:val="Balloon Text"/>
    <w:basedOn w:val="prastasis"/>
    <w:link w:val="DebesliotekstasDiagrama"/>
    <w:uiPriority w:val="99"/>
    <w:semiHidden/>
    <w:unhideWhenUsed/>
    <w:rsid w:val="006A32B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A32BF"/>
    <w:rPr>
      <w:rFonts w:ascii="Segoe UI" w:eastAsia="Times New Roman" w:hAnsi="Segoe UI" w:cs="Segoe UI"/>
      <w:sz w:val="18"/>
      <w:szCs w:val="18"/>
    </w:rPr>
  </w:style>
  <w:style w:type="paragraph" w:styleId="Sraopastraipa">
    <w:name w:val="List Paragraph"/>
    <w:basedOn w:val="prastasis"/>
    <w:uiPriority w:val="34"/>
    <w:qFormat/>
    <w:rsid w:val="00787A1D"/>
    <w:pPr>
      <w:ind w:left="720"/>
      <w:contextualSpacing/>
    </w:pPr>
  </w:style>
  <w:style w:type="character" w:styleId="Hipersaitas">
    <w:name w:val="Hyperlink"/>
    <w:basedOn w:val="Numatytasispastraiposriftas"/>
    <w:uiPriority w:val="99"/>
    <w:semiHidden/>
    <w:unhideWhenUsed/>
    <w:rsid w:val="003873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5950">
      <w:bodyDiv w:val="1"/>
      <w:marLeft w:val="0"/>
      <w:marRight w:val="0"/>
      <w:marTop w:val="0"/>
      <w:marBottom w:val="0"/>
      <w:divBdr>
        <w:top w:val="none" w:sz="0" w:space="0" w:color="auto"/>
        <w:left w:val="none" w:sz="0" w:space="0" w:color="auto"/>
        <w:bottom w:val="none" w:sz="0" w:space="0" w:color="auto"/>
        <w:right w:val="none" w:sz="0" w:space="0" w:color="auto"/>
      </w:divBdr>
    </w:div>
    <w:div w:id="106241540">
      <w:bodyDiv w:val="1"/>
      <w:marLeft w:val="0"/>
      <w:marRight w:val="0"/>
      <w:marTop w:val="0"/>
      <w:marBottom w:val="0"/>
      <w:divBdr>
        <w:top w:val="none" w:sz="0" w:space="0" w:color="auto"/>
        <w:left w:val="none" w:sz="0" w:space="0" w:color="auto"/>
        <w:bottom w:val="none" w:sz="0" w:space="0" w:color="auto"/>
        <w:right w:val="none" w:sz="0" w:space="0" w:color="auto"/>
      </w:divBdr>
    </w:div>
    <w:div w:id="146439007">
      <w:bodyDiv w:val="1"/>
      <w:marLeft w:val="0"/>
      <w:marRight w:val="0"/>
      <w:marTop w:val="0"/>
      <w:marBottom w:val="0"/>
      <w:divBdr>
        <w:top w:val="none" w:sz="0" w:space="0" w:color="auto"/>
        <w:left w:val="none" w:sz="0" w:space="0" w:color="auto"/>
        <w:bottom w:val="none" w:sz="0" w:space="0" w:color="auto"/>
        <w:right w:val="none" w:sz="0" w:space="0" w:color="auto"/>
      </w:divBdr>
    </w:div>
    <w:div w:id="842207227">
      <w:bodyDiv w:val="1"/>
      <w:marLeft w:val="0"/>
      <w:marRight w:val="0"/>
      <w:marTop w:val="0"/>
      <w:marBottom w:val="0"/>
      <w:divBdr>
        <w:top w:val="none" w:sz="0" w:space="0" w:color="auto"/>
        <w:left w:val="none" w:sz="0" w:space="0" w:color="auto"/>
        <w:bottom w:val="none" w:sz="0" w:space="0" w:color="auto"/>
        <w:right w:val="none" w:sz="0" w:space="0" w:color="auto"/>
      </w:divBdr>
    </w:div>
    <w:div w:id="1012490208">
      <w:bodyDiv w:val="1"/>
      <w:marLeft w:val="0"/>
      <w:marRight w:val="0"/>
      <w:marTop w:val="0"/>
      <w:marBottom w:val="0"/>
      <w:divBdr>
        <w:top w:val="none" w:sz="0" w:space="0" w:color="auto"/>
        <w:left w:val="none" w:sz="0" w:space="0" w:color="auto"/>
        <w:bottom w:val="none" w:sz="0" w:space="0" w:color="auto"/>
        <w:right w:val="none" w:sz="0" w:space="0" w:color="auto"/>
      </w:divBdr>
    </w:div>
    <w:div w:id="1062828264">
      <w:bodyDiv w:val="1"/>
      <w:marLeft w:val="0"/>
      <w:marRight w:val="0"/>
      <w:marTop w:val="0"/>
      <w:marBottom w:val="0"/>
      <w:divBdr>
        <w:top w:val="none" w:sz="0" w:space="0" w:color="auto"/>
        <w:left w:val="none" w:sz="0" w:space="0" w:color="auto"/>
        <w:bottom w:val="none" w:sz="0" w:space="0" w:color="auto"/>
        <w:right w:val="none" w:sz="0" w:space="0" w:color="auto"/>
      </w:divBdr>
    </w:div>
    <w:div w:id="1275361815">
      <w:bodyDiv w:val="1"/>
      <w:marLeft w:val="0"/>
      <w:marRight w:val="0"/>
      <w:marTop w:val="0"/>
      <w:marBottom w:val="0"/>
      <w:divBdr>
        <w:top w:val="none" w:sz="0" w:space="0" w:color="auto"/>
        <w:left w:val="none" w:sz="0" w:space="0" w:color="auto"/>
        <w:bottom w:val="none" w:sz="0" w:space="0" w:color="auto"/>
        <w:right w:val="none" w:sz="0" w:space="0" w:color="auto"/>
      </w:divBdr>
    </w:div>
    <w:div w:id="1352683445">
      <w:bodyDiv w:val="1"/>
      <w:marLeft w:val="0"/>
      <w:marRight w:val="0"/>
      <w:marTop w:val="0"/>
      <w:marBottom w:val="0"/>
      <w:divBdr>
        <w:top w:val="none" w:sz="0" w:space="0" w:color="auto"/>
        <w:left w:val="none" w:sz="0" w:space="0" w:color="auto"/>
        <w:bottom w:val="none" w:sz="0" w:space="0" w:color="auto"/>
        <w:right w:val="none" w:sz="0" w:space="0" w:color="auto"/>
      </w:divBdr>
      <w:divsChild>
        <w:div w:id="1325932098">
          <w:marLeft w:val="0"/>
          <w:marRight w:val="0"/>
          <w:marTop w:val="0"/>
          <w:marBottom w:val="0"/>
          <w:divBdr>
            <w:top w:val="none" w:sz="0" w:space="0" w:color="auto"/>
            <w:left w:val="none" w:sz="0" w:space="0" w:color="auto"/>
            <w:bottom w:val="none" w:sz="0" w:space="0" w:color="auto"/>
            <w:right w:val="none" w:sz="0" w:space="0" w:color="auto"/>
          </w:divBdr>
        </w:div>
        <w:div w:id="163513570">
          <w:marLeft w:val="0"/>
          <w:marRight w:val="0"/>
          <w:marTop w:val="0"/>
          <w:marBottom w:val="0"/>
          <w:divBdr>
            <w:top w:val="none" w:sz="0" w:space="0" w:color="auto"/>
            <w:left w:val="none" w:sz="0" w:space="0" w:color="auto"/>
            <w:bottom w:val="none" w:sz="0" w:space="0" w:color="auto"/>
            <w:right w:val="none" w:sz="0" w:space="0" w:color="auto"/>
          </w:divBdr>
          <w:divsChild>
            <w:div w:id="1433670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930798">
      <w:bodyDiv w:val="1"/>
      <w:marLeft w:val="0"/>
      <w:marRight w:val="0"/>
      <w:marTop w:val="0"/>
      <w:marBottom w:val="0"/>
      <w:divBdr>
        <w:top w:val="none" w:sz="0" w:space="0" w:color="auto"/>
        <w:left w:val="none" w:sz="0" w:space="0" w:color="auto"/>
        <w:bottom w:val="none" w:sz="0" w:space="0" w:color="auto"/>
        <w:right w:val="none" w:sz="0" w:space="0" w:color="auto"/>
      </w:divBdr>
      <w:divsChild>
        <w:div w:id="888304117">
          <w:marLeft w:val="0"/>
          <w:marRight w:val="0"/>
          <w:marTop w:val="0"/>
          <w:marBottom w:val="0"/>
          <w:divBdr>
            <w:top w:val="none" w:sz="0" w:space="0" w:color="auto"/>
            <w:left w:val="none" w:sz="0" w:space="0" w:color="auto"/>
            <w:bottom w:val="none" w:sz="0" w:space="0" w:color="auto"/>
            <w:right w:val="none" w:sz="0" w:space="0" w:color="auto"/>
          </w:divBdr>
          <w:divsChild>
            <w:div w:id="1680306850">
              <w:marLeft w:val="0"/>
              <w:marRight w:val="0"/>
              <w:marTop w:val="0"/>
              <w:marBottom w:val="0"/>
              <w:divBdr>
                <w:top w:val="none" w:sz="0" w:space="0" w:color="auto"/>
                <w:left w:val="none" w:sz="0" w:space="0" w:color="auto"/>
                <w:bottom w:val="none" w:sz="0" w:space="0" w:color="auto"/>
                <w:right w:val="none" w:sz="0" w:space="0" w:color="auto"/>
              </w:divBdr>
            </w:div>
            <w:div w:id="161856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783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tar.lt/portal/legalAct.html?documentId=a6de5b20f5a411e58a059f41f96fc264" TargetMode="External"/><Relationship Id="rId3" Type="http://schemas.openxmlformats.org/officeDocument/2006/relationships/settings" Target="settings.xml"/><Relationship Id="rId7" Type="http://schemas.openxmlformats.org/officeDocument/2006/relationships/hyperlink" Target="https://www.e-tar.lt/portal/legalAct.html?documentId=fb9cd930261411e5bf92d6af3f6a2e8b"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nfolex.lt/klaipeda/Default.aspx?Id=3&amp;DocId=171272" TargetMode="External"/><Relationship Id="rId4" Type="http://schemas.openxmlformats.org/officeDocument/2006/relationships/webSettings" Target="webSettings.xml"/><Relationship Id="rId9" Type="http://schemas.openxmlformats.org/officeDocument/2006/relationships/hyperlink" Target="https://www.e-tar.lt/portal/legalAct.html?documentId=701faad0441e11e6bd3bfefc575ccac4"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6480</Words>
  <Characters>3695</Characters>
  <Application>Microsoft Office Word</Application>
  <DocSecurity>0</DocSecurity>
  <Lines>30</Lines>
  <Paragraphs>20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 Valantiejienė</dc:creator>
  <cp:lastModifiedBy>Virginija Palaimiene</cp:lastModifiedBy>
  <cp:revision>2</cp:revision>
  <dcterms:created xsi:type="dcterms:W3CDTF">2017-10-17T13:56:00Z</dcterms:created>
  <dcterms:modified xsi:type="dcterms:W3CDTF">2017-10-17T13:56:00Z</dcterms:modified>
</cp:coreProperties>
</file>