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60A57837" w14:textId="77777777" w:rsidTr="00C57681">
        <w:tc>
          <w:tcPr>
            <w:tcW w:w="3969" w:type="dxa"/>
          </w:tcPr>
          <w:p w14:paraId="60A57836" w14:textId="77777777" w:rsidR="0006079E" w:rsidRDefault="0006079E" w:rsidP="0019615E">
            <w:pPr>
              <w:tabs>
                <w:tab w:val="left" w:pos="5070"/>
                <w:tab w:val="left" w:pos="5366"/>
                <w:tab w:val="left" w:pos="6771"/>
                <w:tab w:val="left" w:pos="7363"/>
              </w:tabs>
              <w:jc w:val="both"/>
            </w:pPr>
            <w:r>
              <w:t>P</w:t>
            </w:r>
            <w:r w:rsidR="0019615E">
              <w:t>RITARTA</w:t>
            </w:r>
          </w:p>
        </w:tc>
      </w:tr>
      <w:tr w:rsidR="0006079E" w14:paraId="60A57839" w14:textId="77777777" w:rsidTr="00C57681">
        <w:tc>
          <w:tcPr>
            <w:tcW w:w="3969" w:type="dxa"/>
          </w:tcPr>
          <w:p w14:paraId="60A57838" w14:textId="77777777" w:rsidR="0006079E" w:rsidRDefault="0006079E" w:rsidP="0006079E">
            <w:r>
              <w:t>Klaipėdos miesto savivaldybės</w:t>
            </w:r>
          </w:p>
        </w:tc>
      </w:tr>
      <w:tr w:rsidR="0006079E" w14:paraId="60A5783B" w14:textId="77777777" w:rsidTr="00C57681">
        <w:tc>
          <w:tcPr>
            <w:tcW w:w="3969" w:type="dxa"/>
          </w:tcPr>
          <w:p w14:paraId="60A5783A" w14:textId="244E8843" w:rsidR="0006079E" w:rsidRDefault="0006079E" w:rsidP="001112A2">
            <w:r>
              <w:t xml:space="preserve">tarybos </w:t>
            </w:r>
            <w:r w:rsidR="001112A2">
              <w:t>2017 m. spalio 19 d.</w:t>
            </w:r>
          </w:p>
        </w:tc>
      </w:tr>
      <w:tr w:rsidR="0006079E" w14:paraId="60A5783D" w14:textId="77777777" w:rsidTr="00C57681">
        <w:tc>
          <w:tcPr>
            <w:tcW w:w="3969" w:type="dxa"/>
          </w:tcPr>
          <w:p w14:paraId="60A5783C" w14:textId="198CC4A5" w:rsidR="0006079E" w:rsidRDefault="0006079E" w:rsidP="001112A2">
            <w:pPr>
              <w:tabs>
                <w:tab w:val="left" w:pos="5070"/>
                <w:tab w:val="left" w:pos="5366"/>
                <w:tab w:val="left" w:pos="6771"/>
                <w:tab w:val="left" w:pos="7363"/>
              </w:tabs>
            </w:pPr>
            <w:r>
              <w:t xml:space="preserve">sprendimu Nr. </w:t>
            </w:r>
            <w:r w:rsidR="001112A2">
              <w:t>T2-233</w:t>
            </w:r>
            <w:bookmarkStart w:id="0" w:name="_GoBack"/>
            <w:bookmarkEnd w:id="0"/>
          </w:p>
        </w:tc>
      </w:tr>
    </w:tbl>
    <w:p w14:paraId="60A5783E" w14:textId="77777777" w:rsidR="00832CC9" w:rsidRPr="00F72A1E" w:rsidRDefault="00832CC9" w:rsidP="0006079E">
      <w:pPr>
        <w:jc w:val="center"/>
      </w:pPr>
    </w:p>
    <w:p w14:paraId="60A5783F" w14:textId="77777777" w:rsidR="00A2225D" w:rsidRPr="00E655D3" w:rsidRDefault="00A2225D" w:rsidP="00A2225D">
      <w:pPr>
        <w:jc w:val="center"/>
        <w:rPr>
          <w:b/>
        </w:rPr>
      </w:pPr>
      <w:r w:rsidRPr="00E655D3">
        <w:rPr>
          <w:b/>
        </w:rPr>
        <w:t>BUVUSIO POLICIJOS PASTATO (JŪROS G. 1) ĮVEIKLINIMO KONCEPCIJA IR JOS ĮGYVENDINIMO GAIRĖS</w:t>
      </w:r>
    </w:p>
    <w:p w14:paraId="60A57840" w14:textId="77777777" w:rsidR="00A2225D" w:rsidRPr="00E655D3" w:rsidRDefault="00A2225D" w:rsidP="00A2225D">
      <w:pPr>
        <w:jc w:val="center"/>
      </w:pPr>
    </w:p>
    <w:p w14:paraId="60A57841" w14:textId="77777777" w:rsidR="00A2225D" w:rsidRDefault="00A2225D" w:rsidP="00A2225D">
      <w:pPr>
        <w:tabs>
          <w:tab w:val="left" w:pos="426"/>
        </w:tabs>
        <w:jc w:val="center"/>
        <w:rPr>
          <w:rFonts w:eastAsia="Calibri"/>
          <w:b/>
        </w:rPr>
      </w:pPr>
      <w:r>
        <w:rPr>
          <w:rFonts w:eastAsia="Calibri"/>
          <w:b/>
        </w:rPr>
        <w:t>I SKYRIUS</w:t>
      </w:r>
    </w:p>
    <w:p w14:paraId="60A57842" w14:textId="77777777" w:rsidR="00A2225D" w:rsidRDefault="00A2225D" w:rsidP="00A2225D">
      <w:pPr>
        <w:tabs>
          <w:tab w:val="left" w:pos="426"/>
        </w:tabs>
        <w:jc w:val="center"/>
        <w:rPr>
          <w:rFonts w:eastAsia="Calibri"/>
          <w:b/>
        </w:rPr>
      </w:pPr>
      <w:r w:rsidRPr="00B47621">
        <w:rPr>
          <w:rFonts w:eastAsia="Calibri"/>
          <w:b/>
        </w:rPr>
        <w:t>ĮVADAS</w:t>
      </w:r>
    </w:p>
    <w:p w14:paraId="60A57843" w14:textId="77777777" w:rsidR="00A2225D" w:rsidRPr="00B47621" w:rsidRDefault="00A2225D" w:rsidP="00A2225D">
      <w:pPr>
        <w:tabs>
          <w:tab w:val="left" w:pos="426"/>
        </w:tabs>
        <w:jc w:val="center"/>
        <w:rPr>
          <w:rFonts w:eastAsia="Calibri"/>
          <w:b/>
        </w:rPr>
      </w:pPr>
    </w:p>
    <w:p w14:paraId="60A57844" w14:textId="77777777" w:rsidR="00A2225D" w:rsidRPr="009959D4" w:rsidRDefault="00A2225D" w:rsidP="00A2225D">
      <w:pPr>
        <w:tabs>
          <w:tab w:val="left" w:pos="1134"/>
        </w:tabs>
        <w:ind w:firstLine="709"/>
        <w:jc w:val="both"/>
        <w:rPr>
          <w:rFonts w:eastAsia="Calibri"/>
          <w:b/>
        </w:rPr>
      </w:pPr>
      <w:r w:rsidRPr="009959D4">
        <w:rPr>
          <w:rFonts w:eastAsia="Calibri"/>
          <w:b/>
        </w:rPr>
        <w:t>1.</w:t>
      </w:r>
      <w:r w:rsidRPr="009959D4">
        <w:rPr>
          <w:rFonts w:eastAsia="Calibri"/>
          <w:b/>
        </w:rPr>
        <w:tab/>
        <w:t>Problematika bei jos sprendimo būdai.</w:t>
      </w:r>
    </w:p>
    <w:p w14:paraId="60A57845" w14:textId="77777777" w:rsidR="00A2225D" w:rsidRPr="00E655D3" w:rsidRDefault="00A2225D" w:rsidP="00A2225D">
      <w:pPr>
        <w:ind w:firstLine="709"/>
        <w:jc w:val="both"/>
        <w:rPr>
          <w:rFonts w:eastAsia="Calibri"/>
        </w:rPr>
      </w:pPr>
      <w:r w:rsidRPr="00E655D3">
        <w:rPr>
          <w:rFonts w:eastAsia="Calibri"/>
        </w:rPr>
        <w:t>Klaipėdos miesto savivaldybės kultūros 2017–2030 metų strategijoje (toliau – Kultūros strategija 2030) teigiama, kad siekiant tvaraus miesto vystymosi, kultūra yra efektyvus įrankis, darantis poveikį socialinei, ekonominei miesto raidai, todėl ji gali tapti neatsiejama Klaipėdos miesto vystymosi strategijos dalimi. Kultūra ir menas provokuoja ir priverčia keisti nusistovėjusią gyvenimo tvarką, padeda įsitraukti bendruomenei į miesto gyvenimo ir pokyčių procesus, yra svarbi visapusės miesto kokybės ir proveržio dalis. Kultūra ir menas vaidina svarų vaidmenį, siekiant sukurti išskirtinę, patrauklią aplinką miestiečiams ir verslui. Be to, kultūra ir menas yra svarbus įrankis subalansuotai miesto plėtrai, priemonė, turinti įtakos miesto pokyčiams įvairiose miesto gyvenimo srityse – tiek ekonominėje, tiek socialinėje, tiek demografinėje.</w:t>
      </w:r>
    </w:p>
    <w:p w14:paraId="60A57846" w14:textId="77777777" w:rsidR="00A2225D" w:rsidRPr="00B47621" w:rsidRDefault="00A2225D" w:rsidP="00A2225D">
      <w:pPr>
        <w:ind w:firstLine="709"/>
        <w:jc w:val="both"/>
        <w:rPr>
          <w:rFonts w:eastAsia="Calibri"/>
          <w:bCs/>
        </w:rPr>
      </w:pPr>
      <w:r w:rsidRPr="00B47621">
        <w:rPr>
          <w:rFonts w:eastAsia="Calibri"/>
          <w:bCs/>
        </w:rPr>
        <w:t xml:space="preserve">Pastarąjį dešimtmetį miestas susiduria su rimtomis demografinėmis problemomis. Lietuvos statistikos departamento duomenimis, per aštuonerius metus mieste gyventojų sumažėjo 16,82 proc.: 2008 metais Klaipėdos mieste gyveno 183,8 tūkst. gyventojų, o 2016 m. – 152,9 tūkst. Esant tokioms demografinėms tendencijoms, natūraliai mažėja ne tik kultūros ir meno kūrėjų, bet ir kultūros vartotojų skaičius. Prastėjantys demografiniai rodikliai taip pat lemia, kad kultūros ir meno kūrėjai sensta, jie tampa neaktyvūs, mažėja jų socialinis vaidmuo stiprinant ryšius bendruomenės viduje ir skatinant atsivėrimą pasauliui. Be to, kūrybinių organizacijų, kultūros ir meno kūrėjų bendruomenė yra gana uždara ir susiskaldžiusi. Kultūros ir meno kūrėjų lauke dažna </w:t>
      </w:r>
      <w:proofErr w:type="spellStart"/>
      <w:r w:rsidRPr="00B47621">
        <w:rPr>
          <w:rFonts w:eastAsia="Calibri"/>
          <w:bCs/>
        </w:rPr>
        <w:t>tarpsritinė</w:t>
      </w:r>
      <w:proofErr w:type="spellEnd"/>
      <w:r w:rsidRPr="00B47621">
        <w:rPr>
          <w:rFonts w:eastAsia="Calibri"/>
          <w:bCs/>
        </w:rPr>
        <w:t xml:space="preserve"> segmentacija, trūksta bendradarbiavimo tarp skirtingų sričių menininkų ir kitų sektorių (švietimo, mokslo, verslo) atstovų, aplinkos, kultūros industrijų.</w:t>
      </w:r>
    </w:p>
    <w:p w14:paraId="60A57847" w14:textId="77777777" w:rsidR="00A2225D" w:rsidRPr="00B47621" w:rsidRDefault="00A2225D" w:rsidP="00A2225D">
      <w:pPr>
        <w:ind w:firstLine="709"/>
        <w:jc w:val="both"/>
        <w:rPr>
          <w:rFonts w:eastAsia="Calibri"/>
        </w:rPr>
      </w:pPr>
      <w:r w:rsidRPr="00B47621">
        <w:rPr>
          <w:rFonts w:eastAsia="Calibri"/>
        </w:rPr>
        <w:t xml:space="preserve">Miesto kultūros įstaigose ir kultūros paslaugas teikiančiose NVO trūksta aukštos kvalifikacijos viešųjų ryšių ir komunikacijos, taip pat tarptautinių projektų vadybos specialistų, kurie inicijuotų ir rengtų tarptautinės reikšmės kultūros bei meno projektus, pritrauktų papildomą finansavimą iš Lietuvos ir Europos Sąjungos fondų bei programų. </w:t>
      </w:r>
    </w:p>
    <w:p w14:paraId="60A57848" w14:textId="77777777" w:rsidR="00A2225D" w:rsidRPr="00B47621" w:rsidRDefault="00A2225D" w:rsidP="00A2225D">
      <w:pPr>
        <w:ind w:firstLine="709"/>
        <w:jc w:val="both"/>
        <w:rPr>
          <w:rFonts w:eastAsia="Calibri"/>
        </w:rPr>
      </w:pPr>
      <w:r w:rsidRPr="00B47621">
        <w:rPr>
          <w:rFonts w:eastAsia="Calibri"/>
        </w:rPr>
        <w:t>Kūrybinių sumanymų turintis jaunimas – potencialūs ateities pokyčių generatoriai – dažnai stokoja adekvačios pagalbos rengiant ir įgyvendinant įvairius kultūros projektus bei sąlygų savo kūrybiniams sumanymams realizuoti. Kita vertus, trūksta ir paties jaunimo aktyvesnio dalyvavimo kultūros bei meno kūrimo procesuose.</w:t>
      </w:r>
    </w:p>
    <w:p w14:paraId="60A57849" w14:textId="77777777" w:rsidR="00A2225D" w:rsidRPr="00B47621" w:rsidRDefault="00A2225D" w:rsidP="00A2225D">
      <w:pPr>
        <w:ind w:firstLine="709"/>
        <w:jc w:val="both"/>
        <w:rPr>
          <w:rFonts w:eastAsia="Calibri"/>
          <w:bCs/>
        </w:rPr>
      </w:pPr>
      <w:r w:rsidRPr="00B47621">
        <w:rPr>
          <w:rFonts w:eastAsia="Calibri"/>
          <w:bCs/>
        </w:rPr>
        <w:t>Klaipėdos konkurencingumo didinimo ir ekonominio proveržio galimybių studijoje (toliau – Proveržio studija) ir jos pagrindu rengiamoje Ekonominės plėtros strategijoje taip pat skiriamas ypatingas dėmesys kultūros vaidmeniui ir talentų pritraukimui. Proveržio studijoje teigiama, kad kultūra yra vienas iš pagrindinių miesto patrauklumą skatinančių variklių. Išskirtinių muziejų ir kitų kultūros objektų įrengimas dažnai išnaudojamas kaip galimybė miestui pakeisti savo veidą ir išorinę komunikacinę žinutę. Tokie objektai veikia kaip traukos objektas tiek turistams, tiek vietiniams gyventojams. Kita vertus, artistai ir kiti kūrybiniai žmonės dažnai patys yra turistų traukos objektai. Kultūra neapsiriboja vien lankytinais objektais. Dažnai miestų patrauklumą nulemia gyva kūrybingų žmonių bendruomenė, užpildanti miesto gatves ir teatro sales įvairiais pasirodymais.</w:t>
      </w:r>
    </w:p>
    <w:p w14:paraId="60A5784A" w14:textId="77777777" w:rsidR="00A2225D" w:rsidRPr="006B2BA4" w:rsidRDefault="00A2225D" w:rsidP="00A2225D">
      <w:pPr>
        <w:ind w:firstLine="709"/>
        <w:jc w:val="both"/>
        <w:rPr>
          <w:rFonts w:eastAsia="Calibri"/>
        </w:rPr>
      </w:pPr>
      <w:r w:rsidRPr="006B2BA4">
        <w:rPr>
          <w:rFonts w:eastAsia="Calibri"/>
        </w:rPr>
        <w:t>Siekiant spręsti čia išvardytas problemas, Kultūros strategija 2030 numato įgyvendinti šias priemones:</w:t>
      </w:r>
    </w:p>
    <w:p w14:paraId="60A5784B" w14:textId="77777777" w:rsidR="00A2225D" w:rsidRDefault="00A2225D" w:rsidP="00A2225D">
      <w:pPr>
        <w:pStyle w:val="Betarp"/>
        <w:numPr>
          <w:ilvl w:val="0"/>
          <w:numId w:val="2"/>
        </w:numPr>
        <w:tabs>
          <w:tab w:val="left" w:pos="1134"/>
        </w:tabs>
        <w:ind w:left="0" w:firstLine="709"/>
        <w:jc w:val="both"/>
        <w:rPr>
          <w:rFonts w:ascii="Times New Roman" w:eastAsia="Calibri" w:hAnsi="Times New Roman" w:cs="Times New Roman"/>
          <w:sz w:val="24"/>
          <w:szCs w:val="24"/>
        </w:rPr>
      </w:pPr>
      <w:r w:rsidRPr="006B2BA4">
        <w:rPr>
          <w:rFonts w:ascii="Times New Roman" w:eastAsia="Calibri" w:hAnsi="Times New Roman" w:cs="Times New Roman"/>
          <w:sz w:val="24"/>
          <w:szCs w:val="24"/>
        </w:rPr>
        <w:t xml:space="preserve">revizuojant esamą miesto kultūros infrastruktūrą Neringos ir Palangos kontekste, konvertuoti pramoninio ir istorinio paveldo teritorijas ir (ar) patalpas arba panaudoti jau turimas </w:t>
      </w:r>
      <w:r w:rsidRPr="006B2BA4">
        <w:rPr>
          <w:rFonts w:ascii="Times New Roman" w:eastAsia="Calibri" w:hAnsi="Times New Roman" w:cs="Times New Roman"/>
          <w:sz w:val="24"/>
          <w:szCs w:val="24"/>
        </w:rPr>
        <w:lastRenderedPageBreak/>
        <w:t>erdves, nagrinėti klausimą dėl buvusio policijos pastato ir kitų objektų panaudojimo menininkų rezidencijoms ir kitoms kultūros bei meno reikmėms;</w:t>
      </w:r>
    </w:p>
    <w:p w14:paraId="60A5784C" w14:textId="77777777" w:rsidR="00A2225D" w:rsidRDefault="00A2225D" w:rsidP="00A2225D">
      <w:pPr>
        <w:pStyle w:val="Betarp"/>
        <w:numPr>
          <w:ilvl w:val="0"/>
          <w:numId w:val="2"/>
        </w:numPr>
        <w:tabs>
          <w:tab w:val="left" w:pos="1134"/>
        </w:tabs>
        <w:ind w:left="0" w:firstLine="709"/>
        <w:jc w:val="both"/>
        <w:rPr>
          <w:rFonts w:ascii="Times New Roman" w:eastAsia="Calibri" w:hAnsi="Times New Roman" w:cs="Times New Roman"/>
          <w:sz w:val="24"/>
          <w:szCs w:val="24"/>
        </w:rPr>
      </w:pPr>
      <w:r w:rsidRPr="006B2BA4">
        <w:rPr>
          <w:rFonts w:ascii="Times New Roman" w:eastAsia="Calibri" w:hAnsi="Times New Roman" w:cs="Times New Roman"/>
          <w:sz w:val="24"/>
          <w:szCs w:val="24"/>
        </w:rPr>
        <w:t>sukurti svetingumo paslaugų paketą menininkams rezidentams, apimantį patalpas kūrybai, gyvenamąsias patalpas ir rezidentų stipendijas. Tokiu būdu bus siekiama sudaryti sąlygas įgyvendinti savo kūrybinius sumanymus ne tik Klaipėdos menininkams, bet ir kūrėjams iš Lietuvos, Europos ir kitų regionų;</w:t>
      </w:r>
    </w:p>
    <w:p w14:paraId="60A5784D" w14:textId="77777777" w:rsidR="00A2225D" w:rsidRPr="006B2BA4" w:rsidRDefault="00A2225D" w:rsidP="00A2225D">
      <w:pPr>
        <w:pStyle w:val="Betarp"/>
        <w:numPr>
          <w:ilvl w:val="0"/>
          <w:numId w:val="2"/>
        </w:numPr>
        <w:tabs>
          <w:tab w:val="left" w:pos="1134"/>
        </w:tabs>
        <w:ind w:left="0" w:firstLine="709"/>
        <w:jc w:val="both"/>
        <w:rPr>
          <w:rFonts w:ascii="Times New Roman" w:eastAsia="Calibri" w:hAnsi="Times New Roman" w:cs="Times New Roman"/>
          <w:sz w:val="24"/>
          <w:szCs w:val="24"/>
        </w:rPr>
      </w:pPr>
      <w:r w:rsidRPr="006B2BA4">
        <w:rPr>
          <w:rFonts w:ascii="Times New Roman" w:eastAsia="Calibri" w:hAnsi="Times New Roman" w:cs="Times New Roman"/>
          <w:bCs/>
          <w:sz w:val="24"/>
          <w:szCs w:val="24"/>
        </w:rPr>
        <w:t>įkurti mokymo, konsultavimo, kvalifikacijos kėlimo bei gebėjimų ugdymo centrą, kuris veiktų viename iš šiuo metu naudojamos arba ateityje planuojamos sukurti kultūros infrastruktūros objekte. Centro paslaugomis naudotųsi tarptautinio bendradarbiavimo projektus rengiančios ir vykdančios miesto kultūros įstaigos, NVO, kiti kultūros lauko dalyviai bei regiono savivaldybių partneriai;</w:t>
      </w:r>
    </w:p>
    <w:p w14:paraId="60A5784E" w14:textId="77777777" w:rsidR="00A2225D" w:rsidRPr="006B2BA4" w:rsidRDefault="00A2225D" w:rsidP="00A2225D">
      <w:pPr>
        <w:pStyle w:val="Betarp"/>
        <w:numPr>
          <w:ilvl w:val="0"/>
          <w:numId w:val="2"/>
        </w:numPr>
        <w:tabs>
          <w:tab w:val="left" w:pos="1134"/>
        </w:tabs>
        <w:ind w:left="0" w:firstLine="709"/>
        <w:jc w:val="both"/>
        <w:rPr>
          <w:rFonts w:ascii="Times New Roman" w:eastAsia="Calibri" w:hAnsi="Times New Roman" w:cs="Times New Roman"/>
          <w:sz w:val="24"/>
          <w:szCs w:val="24"/>
        </w:rPr>
      </w:pPr>
      <w:r w:rsidRPr="006B2BA4">
        <w:rPr>
          <w:rFonts w:ascii="Times New Roman" w:eastAsia="Calibri" w:hAnsi="Times New Roman" w:cs="Times New Roman"/>
          <w:bCs/>
          <w:sz w:val="24"/>
          <w:szCs w:val="24"/>
        </w:rPr>
        <w:t xml:space="preserve">įkurti moksleivių ir jaunimo kultūrinių iniciatyvų inkubatorių, kuriame, pasitelkiant </w:t>
      </w:r>
      <w:proofErr w:type="spellStart"/>
      <w:r w:rsidRPr="006B2BA4">
        <w:rPr>
          <w:rFonts w:ascii="Times New Roman" w:eastAsia="Calibri" w:hAnsi="Times New Roman" w:cs="Times New Roman"/>
          <w:bCs/>
          <w:sz w:val="24"/>
          <w:szCs w:val="24"/>
        </w:rPr>
        <w:t>mentorius</w:t>
      </w:r>
      <w:proofErr w:type="spellEnd"/>
      <w:r w:rsidRPr="006B2BA4">
        <w:rPr>
          <w:rFonts w:ascii="Times New Roman" w:eastAsia="Calibri" w:hAnsi="Times New Roman" w:cs="Times New Roman"/>
          <w:bCs/>
          <w:sz w:val="24"/>
          <w:szCs w:val="24"/>
        </w:rPr>
        <w:t xml:space="preserve"> (verslumo įgūdžių turinčius asmenims ir komplekse reziduojančius menininkus), bus globojamos kūrybinės jaunimo iniciatyvos, vykdomi edukaciniai projektai, ugdantys ateities talentų kūrybinį mąstymą bei verslumą. Inkubatoriaus paslaugomis naudotųsi miesto ir visos Lietuvos jaunimas, taip pat tarptautinių mainų projektuose dalyvaujantys asmenys iš užsienio šalių. </w:t>
      </w:r>
    </w:p>
    <w:p w14:paraId="60A5784F" w14:textId="77777777" w:rsidR="00A2225D" w:rsidRPr="006B2BA4" w:rsidRDefault="00A2225D" w:rsidP="00A2225D">
      <w:pPr>
        <w:pStyle w:val="Betarp"/>
        <w:ind w:firstLine="709"/>
        <w:jc w:val="both"/>
        <w:rPr>
          <w:rFonts w:ascii="Times New Roman" w:hAnsi="Times New Roman" w:cs="Times New Roman"/>
          <w:sz w:val="24"/>
          <w:szCs w:val="24"/>
        </w:rPr>
      </w:pPr>
      <w:r w:rsidRPr="006B2BA4">
        <w:rPr>
          <w:rFonts w:ascii="Times New Roman" w:hAnsi="Times New Roman" w:cs="Times New Roman"/>
          <w:sz w:val="24"/>
          <w:szCs w:val="24"/>
        </w:rPr>
        <w:t>Buvęs policijos pastatų kompleksas galėtų realiai prisidėti prie Kultūros strategijos 2030 tikslų įgyvendinimo ir tapti ne tik kūrybos, bet ir bendruomenių susitikimų, edukacijos, tyrimų laboratorijomis, regioninio ir tarptautinio bendradarbiavimo centru, šiuolaikinio meno katalizatoriumi bei prodiuseriu.</w:t>
      </w:r>
    </w:p>
    <w:p w14:paraId="60A57850" w14:textId="77777777" w:rsidR="00A2225D" w:rsidRPr="00B47621" w:rsidRDefault="00A2225D" w:rsidP="00A2225D">
      <w:pPr>
        <w:jc w:val="both"/>
        <w:rPr>
          <w:rFonts w:eastAsia="Calibri"/>
        </w:rPr>
      </w:pPr>
    </w:p>
    <w:p w14:paraId="60A57851" w14:textId="77777777" w:rsidR="00A2225D" w:rsidRPr="009959D4" w:rsidRDefault="00A2225D" w:rsidP="00A2225D">
      <w:pPr>
        <w:pStyle w:val="Betarp"/>
        <w:tabs>
          <w:tab w:val="left" w:pos="1134"/>
        </w:tabs>
        <w:ind w:firstLine="709"/>
        <w:rPr>
          <w:rFonts w:ascii="Times New Roman" w:hAnsi="Times New Roman" w:cs="Times New Roman"/>
          <w:b/>
          <w:sz w:val="24"/>
          <w:szCs w:val="24"/>
        </w:rPr>
      </w:pPr>
      <w:r w:rsidRPr="009959D4">
        <w:rPr>
          <w:rFonts w:ascii="Times New Roman" w:hAnsi="Times New Roman" w:cs="Times New Roman"/>
          <w:b/>
          <w:sz w:val="24"/>
          <w:szCs w:val="24"/>
        </w:rPr>
        <w:t>2.</w:t>
      </w:r>
      <w:r w:rsidRPr="009959D4">
        <w:rPr>
          <w:rFonts w:ascii="Times New Roman" w:hAnsi="Times New Roman" w:cs="Times New Roman"/>
          <w:b/>
          <w:sz w:val="24"/>
          <w:szCs w:val="24"/>
        </w:rPr>
        <w:tab/>
        <w:t>Kodėl dabar?</w:t>
      </w:r>
    </w:p>
    <w:p w14:paraId="60A57852" w14:textId="77777777" w:rsidR="00A2225D" w:rsidRPr="009959D4" w:rsidRDefault="00A2225D" w:rsidP="00A2225D">
      <w:pPr>
        <w:pStyle w:val="Betarp"/>
        <w:ind w:firstLine="709"/>
        <w:jc w:val="both"/>
        <w:rPr>
          <w:rFonts w:ascii="Times New Roman" w:hAnsi="Times New Roman" w:cs="Times New Roman"/>
          <w:sz w:val="24"/>
          <w:szCs w:val="24"/>
        </w:rPr>
      </w:pPr>
      <w:r w:rsidRPr="009959D4">
        <w:rPr>
          <w:rFonts w:ascii="Times New Roman" w:hAnsi="Times New Roman" w:cs="Times New Roman"/>
          <w:sz w:val="24"/>
          <w:szCs w:val="24"/>
        </w:rPr>
        <w:t>Buvusio policijos pastato įsigijimą savivaldybės nuosavybėn lemia šios palankios politinės, finansinės, kultūrinės ir bendruomeninės sąlygos:</w:t>
      </w:r>
    </w:p>
    <w:p w14:paraId="60A57853" w14:textId="77777777" w:rsidR="00A2225D" w:rsidRDefault="00A2225D" w:rsidP="00A2225D">
      <w:pPr>
        <w:pStyle w:val="Betarp"/>
        <w:numPr>
          <w:ilvl w:val="0"/>
          <w:numId w:val="2"/>
        </w:numPr>
        <w:tabs>
          <w:tab w:val="left" w:pos="1134"/>
        </w:tabs>
        <w:ind w:left="0" w:firstLine="709"/>
        <w:jc w:val="both"/>
        <w:rPr>
          <w:rFonts w:ascii="Times New Roman" w:hAnsi="Times New Roman" w:cs="Times New Roman"/>
          <w:sz w:val="24"/>
          <w:szCs w:val="24"/>
        </w:rPr>
      </w:pPr>
      <w:r w:rsidRPr="009959D4">
        <w:rPr>
          <w:rFonts w:ascii="Times New Roman" w:hAnsi="Times New Roman" w:cs="Times New Roman"/>
          <w:sz w:val="24"/>
          <w:szCs w:val="24"/>
        </w:rPr>
        <w:t xml:space="preserve">Klaipėdos miesto savivaldybės tarybos valdančioji dauguma demonstruoja teigiamą požiūrį į kultūrą ir siekia didinti finansavimą ne tik strateginiame plėtros plane numatytų „minkštųjų“ priemonių įgyvendinimui, bet ir kultūros infrastruktūros objektų modernizavimui bei naujų kūrimui ar pritaikymui (planuojami Viešosios bibliotekos Kauno filialo rekonstrukcija ir Melnragės filialo kapitalinis remontas, </w:t>
      </w:r>
      <w:proofErr w:type="spellStart"/>
      <w:r w:rsidRPr="009959D4">
        <w:rPr>
          <w:rFonts w:ascii="Times New Roman" w:hAnsi="Times New Roman" w:cs="Times New Roman"/>
          <w:sz w:val="24"/>
          <w:szCs w:val="24"/>
        </w:rPr>
        <w:t>Fachverkinės</w:t>
      </w:r>
      <w:proofErr w:type="spellEnd"/>
      <w:r w:rsidRPr="009959D4">
        <w:rPr>
          <w:rFonts w:ascii="Times New Roman" w:hAnsi="Times New Roman" w:cs="Times New Roman"/>
          <w:sz w:val="24"/>
          <w:szCs w:val="24"/>
        </w:rPr>
        <w:t xml:space="preserve"> architektūros komplekso tvarkyba, Vasaros koncertų estrados modernizavimas ir naujo bendruomenės centro-bibliotekos statyba pietinėje miesto dalyje ir pan.);</w:t>
      </w:r>
    </w:p>
    <w:p w14:paraId="60A57854" w14:textId="77777777" w:rsidR="00A2225D" w:rsidRDefault="00A2225D" w:rsidP="00A2225D">
      <w:pPr>
        <w:pStyle w:val="Betarp"/>
        <w:numPr>
          <w:ilvl w:val="0"/>
          <w:numId w:val="2"/>
        </w:numPr>
        <w:tabs>
          <w:tab w:val="left" w:pos="1134"/>
        </w:tabs>
        <w:ind w:left="0" w:firstLine="709"/>
        <w:jc w:val="both"/>
        <w:rPr>
          <w:rFonts w:ascii="Times New Roman" w:hAnsi="Times New Roman" w:cs="Times New Roman"/>
          <w:sz w:val="24"/>
          <w:szCs w:val="24"/>
        </w:rPr>
      </w:pPr>
      <w:r w:rsidRPr="009959D4">
        <w:rPr>
          <w:rFonts w:ascii="Times New Roman" w:hAnsi="Times New Roman" w:cs="Times New Roman"/>
          <w:sz w:val="24"/>
          <w:szCs w:val="24"/>
        </w:rPr>
        <w:t>Kultūros strategijoje 2030 įtvirtintas aiškus miesto valdžios ir bendruomenės susitarimas kokiomis kryptimis turėtų būti plėtojama kultūra artimiausius du dešimtmečius;</w:t>
      </w:r>
    </w:p>
    <w:p w14:paraId="60A57855" w14:textId="77777777" w:rsidR="00A2225D" w:rsidRDefault="00A2225D" w:rsidP="00A2225D">
      <w:pPr>
        <w:pStyle w:val="Betarp"/>
        <w:numPr>
          <w:ilvl w:val="0"/>
          <w:numId w:val="2"/>
        </w:numPr>
        <w:tabs>
          <w:tab w:val="left" w:pos="1134"/>
        </w:tabs>
        <w:ind w:left="0" w:firstLine="709"/>
        <w:jc w:val="both"/>
        <w:rPr>
          <w:rFonts w:ascii="Times New Roman" w:hAnsi="Times New Roman" w:cs="Times New Roman"/>
          <w:sz w:val="24"/>
          <w:szCs w:val="24"/>
        </w:rPr>
      </w:pPr>
      <w:r w:rsidRPr="009959D4">
        <w:rPr>
          <w:rFonts w:ascii="Times New Roman" w:hAnsi="Times New Roman" w:cs="Times New Roman"/>
          <w:sz w:val="24"/>
          <w:szCs w:val="24"/>
        </w:rPr>
        <w:t>auganti miesto ekonomika didina savivaldybės biudžeto pajamas ir leidžia įgyvendinti ambicingus investicinius projektus kultūros srityje;</w:t>
      </w:r>
    </w:p>
    <w:p w14:paraId="60A57856" w14:textId="77777777" w:rsidR="00A2225D" w:rsidRDefault="00A2225D" w:rsidP="00A2225D">
      <w:pPr>
        <w:pStyle w:val="Betarp"/>
        <w:numPr>
          <w:ilvl w:val="0"/>
          <w:numId w:val="2"/>
        </w:numPr>
        <w:tabs>
          <w:tab w:val="left" w:pos="1134"/>
        </w:tabs>
        <w:ind w:left="0" w:firstLine="709"/>
        <w:jc w:val="both"/>
        <w:rPr>
          <w:rFonts w:ascii="Times New Roman" w:hAnsi="Times New Roman" w:cs="Times New Roman"/>
          <w:sz w:val="24"/>
          <w:szCs w:val="24"/>
        </w:rPr>
      </w:pPr>
      <w:r w:rsidRPr="009959D4">
        <w:rPr>
          <w:rFonts w:ascii="Times New Roman" w:hAnsi="Times New Roman" w:cs="Times New Roman"/>
          <w:sz w:val="24"/>
          <w:szCs w:val="24"/>
        </w:rPr>
        <w:t>2022 m. Europos kultūros sostinės (toliau – EKS) paraiškos bei Kultūros strategijos 2030 rengimo metu susiformavęs miesto kultūrinės bendruomenės sutelktumas bei ryžtas čia ir dabar pradėti ateitį nulemsiančius ilgalaikius pokyčius kultūros, švietimo, aukštojo mokslo, ekonomikos ir kitose srityse. Atkreiptinas dėmesys, kad buvusio policijos pastato pritaikymą kultūros reikmėms inicijavo ne savivaldybė, o pati miesto kultūros bei meno kūrėjų bendruomenė;</w:t>
      </w:r>
    </w:p>
    <w:p w14:paraId="60A57857" w14:textId="77777777" w:rsidR="00A2225D" w:rsidRDefault="00A2225D" w:rsidP="00A2225D">
      <w:pPr>
        <w:pStyle w:val="Betarp"/>
        <w:numPr>
          <w:ilvl w:val="0"/>
          <w:numId w:val="2"/>
        </w:numPr>
        <w:tabs>
          <w:tab w:val="left" w:pos="1134"/>
        </w:tabs>
        <w:ind w:left="0" w:firstLine="709"/>
        <w:jc w:val="both"/>
        <w:rPr>
          <w:rFonts w:ascii="Times New Roman" w:hAnsi="Times New Roman" w:cs="Times New Roman"/>
          <w:sz w:val="24"/>
          <w:szCs w:val="24"/>
        </w:rPr>
      </w:pPr>
      <w:r w:rsidRPr="009959D4">
        <w:rPr>
          <w:rFonts w:ascii="Times New Roman" w:hAnsi="Times New Roman" w:cs="Times New Roman"/>
          <w:sz w:val="24"/>
          <w:szCs w:val="24"/>
        </w:rPr>
        <w:t>Klaipėdos – 2017 m. Lietuvos kultūros sostinės programos įgyvendinimo metu miesto kultūros ir meno kūrėjų kartu su regiono bei užsienio partneriais realizuoti unikalūs projektai, akivaizdžiai parodę, kad didinant finansavimą kultūrai, galima skatinti kultūros bei meno reiškinių įvairovę ir kokybę, stiprinti sinerginius ryšius tarp kultūros, švietimo, verslo ir kitų sektorių. Šių procesų tęstinumui užtikrinti būtinos tinkamos infrastruktūrinės, finansinės, institucinės bei administracinės sąlygos;</w:t>
      </w:r>
    </w:p>
    <w:p w14:paraId="60A57858" w14:textId="77777777" w:rsidR="00A2225D" w:rsidRDefault="00A2225D" w:rsidP="00A2225D">
      <w:pPr>
        <w:pStyle w:val="Betarp"/>
        <w:numPr>
          <w:ilvl w:val="0"/>
          <w:numId w:val="2"/>
        </w:numPr>
        <w:tabs>
          <w:tab w:val="left" w:pos="1134"/>
        </w:tabs>
        <w:ind w:left="0" w:firstLine="709"/>
        <w:jc w:val="both"/>
        <w:rPr>
          <w:rFonts w:ascii="Times New Roman" w:hAnsi="Times New Roman" w:cs="Times New Roman"/>
          <w:sz w:val="24"/>
          <w:szCs w:val="24"/>
        </w:rPr>
      </w:pPr>
      <w:r w:rsidRPr="009959D4">
        <w:rPr>
          <w:rFonts w:ascii="Times New Roman" w:hAnsi="Times New Roman" w:cs="Times New Roman"/>
          <w:sz w:val="24"/>
          <w:szCs w:val="24"/>
        </w:rPr>
        <w:t xml:space="preserve">Kauno miestui laimėjus EKS statusą ir pradėjus rengtis projekto meninės programos įgyvendinimui, dar labiau suaktyvės šio miesto kultūrinis bei meninis gyvenimas, todėl yra reali tikimybė, kad dalis Klaipėdos miesto kūrėjų savo veiklą perkels į Kauną. Todėl Klaipėda turi </w:t>
      </w:r>
      <w:r w:rsidRPr="009959D4">
        <w:rPr>
          <w:rFonts w:ascii="Times New Roman" w:hAnsi="Times New Roman" w:cs="Times New Roman"/>
          <w:i/>
          <w:sz w:val="24"/>
          <w:szCs w:val="24"/>
        </w:rPr>
        <w:t>dabar</w:t>
      </w:r>
      <w:r w:rsidRPr="009959D4">
        <w:rPr>
          <w:rFonts w:ascii="Times New Roman" w:hAnsi="Times New Roman" w:cs="Times New Roman"/>
          <w:sz w:val="24"/>
          <w:szCs w:val="24"/>
        </w:rPr>
        <w:t xml:space="preserve"> kurti optimalias infrastruktūrines bei finansines sąlygas savo kūrėjams, taip pat į miesto kultūros sektorių pritraukti naujus talentus iš Lietuvos bei kitų užsienio šalių;</w:t>
      </w:r>
    </w:p>
    <w:p w14:paraId="60A57859" w14:textId="77777777" w:rsidR="00A2225D" w:rsidRPr="009959D4" w:rsidRDefault="00A2225D" w:rsidP="00A2225D">
      <w:pPr>
        <w:pStyle w:val="Betarp"/>
        <w:numPr>
          <w:ilvl w:val="0"/>
          <w:numId w:val="2"/>
        </w:numPr>
        <w:tabs>
          <w:tab w:val="left" w:pos="1134"/>
        </w:tabs>
        <w:ind w:left="0" w:firstLine="709"/>
        <w:jc w:val="both"/>
        <w:rPr>
          <w:rFonts w:ascii="Times New Roman" w:hAnsi="Times New Roman" w:cs="Times New Roman"/>
          <w:sz w:val="24"/>
          <w:szCs w:val="24"/>
        </w:rPr>
      </w:pPr>
      <w:r w:rsidRPr="009959D4">
        <w:rPr>
          <w:rFonts w:ascii="Times New Roman" w:hAnsi="Times New Roman" w:cs="Times New Roman"/>
          <w:sz w:val="24"/>
          <w:szCs w:val="24"/>
        </w:rPr>
        <w:lastRenderedPageBreak/>
        <w:t xml:space="preserve">Klaipėdos miestas nelaimėjo EKS statuso, tačiau kartu su regiono partneriais parengė puikią projekto meninę programą ir Kultūros strategiją 2030, kurioms įgyvendinti reikia ne tik adekvataus finansavimo, bet ir naujos infrastruktūros, skirtos miesto kūrėjų kūrybiniams sumanymams realizuoti, gyventojų </w:t>
      </w:r>
      <w:proofErr w:type="spellStart"/>
      <w:r w:rsidRPr="009959D4">
        <w:rPr>
          <w:rFonts w:ascii="Times New Roman" w:hAnsi="Times New Roman" w:cs="Times New Roman"/>
          <w:sz w:val="24"/>
          <w:szCs w:val="24"/>
        </w:rPr>
        <w:t>įtraukčiai</w:t>
      </w:r>
      <w:proofErr w:type="spellEnd"/>
      <w:r w:rsidRPr="009959D4">
        <w:rPr>
          <w:rFonts w:ascii="Times New Roman" w:hAnsi="Times New Roman" w:cs="Times New Roman"/>
          <w:sz w:val="24"/>
          <w:szCs w:val="24"/>
        </w:rPr>
        <w:t xml:space="preserve"> į kultūros ir meno procesus didinti bei Lietuvos ir užsienio menininkams pritraukti. Geru pavyzdžiu Klaipėdai galėtų tapti kiti Europos miestai, kurie, nelaimėję EKS statuso, neatsisako planuotų ambicijų ir steigia specialias institucijas, kurios, gaudamos adekvatų finansavimą iš miestų biudžetų ir kitų finansavimo šaltinių, įgyvendina pasirengimo metu parengtas strategijas bei menines programas, kuria tarptautinius tinklus su kitais EKS statuso siekiančiais arba jo nelaimėjusiais miestais.</w:t>
      </w:r>
    </w:p>
    <w:p w14:paraId="60A5785A" w14:textId="77777777" w:rsidR="00A2225D" w:rsidRPr="00B47621" w:rsidRDefault="00A2225D" w:rsidP="00A2225D">
      <w:pPr>
        <w:tabs>
          <w:tab w:val="left" w:pos="709"/>
        </w:tabs>
        <w:jc w:val="both"/>
        <w:rPr>
          <w:rFonts w:eastAsia="Calibri"/>
        </w:rPr>
      </w:pPr>
    </w:p>
    <w:p w14:paraId="60A5785B" w14:textId="77777777" w:rsidR="00A2225D" w:rsidRDefault="00A2225D" w:rsidP="00A2225D">
      <w:pPr>
        <w:tabs>
          <w:tab w:val="left" w:pos="426"/>
        </w:tabs>
        <w:jc w:val="center"/>
        <w:rPr>
          <w:rFonts w:eastAsia="Calibri"/>
          <w:b/>
        </w:rPr>
      </w:pPr>
      <w:r>
        <w:rPr>
          <w:rFonts w:eastAsia="Calibri"/>
          <w:b/>
        </w:rPr>
        <w:t>II SKYRIUS</w:t>
      </w:r>
    </w:p>
    <w:p w14:paraId="60A5785C" w14:textId="77777777" w:rsidR="00A2225D" w:rsidRDefault="00A2225D" w:rsidP="00A2225D">
      <w:pPr>
        <w:tabs>
          <w:tab w:val="left" w:pos="567"/>
        </w:tabs>
        <w:jc w:val="center"/>
        <w:rPr>
          <w:rFonts w:eastAsia="Calibri"/>
          <w:b/>
        </w:rPr>
      </w:pPr>
      <w:r w:rsidRPr="00B47621">
        <w:rPr>
          <w:rFonts w:eastAsia="Calibri"/>
          <w:b/>
        </w:rPr>
        <w:t>VIZIJA, ĮVEIKLINIMO KONCEPCIJA IR SIEKIAI</w:t>
      </w:r>
    </w:p>
    <w:p w14:paraId="60A5785D" w14:textId="77777777" w:rsidR="00A2225D" w:rsidRPr="00B47621" w:rsidRDefault="00A2225D" w:rsidP="00A2225D">
      <w:pPr>
        <w:tabs>
          <w:tab w:val="left" w:pos="567"/>
        </w:tabs>
        <w:jc w:val="center"/>
        <w:rPr>
          <w:rFonts w:eastAsia="Calibri"/>
          <w:b/>
        </w:rPr>
      </w:pPr>
    </w:p>
    <w:p w14:paraId="60A5785E" w14:textId="77777777" w:rsidR="00A2225D" w:rsidRPr="00E655D3" w:rsidRDefault="00A2225D" w:rsidP="00A2225D">
      <w:pPr>
        <w:pStyle w:val="Betarp"/>
        <w:numPr>
          <w:ilvl w:val="0"/>
          <w:numId w:val="3"/>
        </w:numPr>
        <w:tabs>
          <w:tab w:val="left" w:pos="1134"/>
        </w:tabs>
        <w:rPr>
          <w:rFonts w:ascii="Times New Roman" w:hAnsi="Times New Roman" w:cs="Times New Roman"/>
          <w:b/>
          <w:sz w:val="24"/>
          <w:szCs w:val="24"/>
        </w:rPr>
      </w:pPr>
      <w:r w:rsidRPr="00E655D3">
        <w:rPr>
          <w:rFonts w:ascii="Times New Roman" w:hAnsi="Times New Roman" w:cs="Times New Roman"/>
          <w:b/>
          <w:sz w:val="24"/>
          <w:szCs w:val="24"/>
        </w:rPr>
        <w:t>Buvusio policijos pastato veiklos vizija.</w:t>
      </w:r>
    </w:p>
    <w:p w14:paraId="60A5785F" w14:textId="77777777" w:rsidR="00A2225D" w:rsidRPr="00E655D3" w:rsidRDefault="00A2225D" w:rsidP="00A2225D">
      <w:pPr>
        <w:pStyle w:val="Betarp"/>
        <w:ind w:firstLine="709"/>
        <w:jc w:val="both"/>
        <w:rPr>
          <w:rFonts w:ascii="Times New Roman" w:hAnsi="Times New Roman" w:cs="Times New Roman"/>
          <w:sz w:val="24"/>
          <w:szCs w:val="24"/>
        </w:rPr>
      </w:pPr>
      <w:r w:rsidRPr="00E655D3">
        <w:rPr>
          <w:rFonts w:ascii="Times New Roman" w:hAnsi="Times New Roman" w:cs="Times New Roman"/>
          <w:sz w:val="24"/>
          <w:szCs w:val="24"/>
        </w:rPr>
        <w:t xml:space="preserve">Unikalaus grožio ir istorinės reikšmės aplinkoje įsikūręs kūrybos, edukacijos, gebėjimų ugdymo, jaunimo iniciatyvų </w:t>
      </w:r>
      <w:proofErr w:type="spellStart"/>
      <w:r w:rsidRPr="00E655D3">
        <w:rPr>
          <w:rFonts w:ascii="Times New Roman" w:hAnsi="Times New Roman" w:cs="Times New Roman"/>
          <w:sz w:val="24"/>
          <w:szCs w:val="24"/>
        </w:rPr>
        <w:t>inkubavimo</w:t>
      </w:r>
      <w:proofErr w:type="spellEnd"/>
      <w:r w:rsidRPr="00E655D3">
        <w:rPr>
          <w:rFonts w:ascii="Times New Roman" w:hAnsi="Times New Roman" w:cs="Times New Roman"/>
          <w:sz w:val="24"/>
          <w:szCs w:val="24"/>
        </w:rPr>
        <w:t xml:space="preserve"> ir tarptautinių mainų centras, kuriame reziduoja, kuria ir tarpusavyje bendradarbiauja talentingi miesto, Lietuvos bei užsienio menininkai, teikiamos </w:t>
      </w:r>
      <w:proofErr w:type="spellStart"/>
      <w:r w:rsidRPr="00E655D3">
        <w:rPr>
          <w:rFonts w:ascii="Times New Roman" w:hAnsi="Times New Roman" w:cs="Times New Roman"/>
          <w:sz w:val="24"/>
          <w:szCs w:val="24"/>
        </w:rPr>
        <w:t>sinergiškos</w:t>
      </w:r>
      <w:proofErr w:type="spellEnd"/>
      <w:r w:rsidRPr="00E655D3">
        <w:rPr>
          <w:rFonts w:ascii="Times New Roman" w:hAnsi="Times New Roman" w:cs="Times New Roman"/>
          <w:sz w:val="24"/>
          <w:szCs w:val="24"/>
        </w:rPr>
        <w:t xml:space="preserve"> kultūros, meno bei verslo paslaugos, nuolatos organizuojami išskirtiniai kultūros bei meno projektai, nacionaliniai bei tarptautiniai forumai, jaunimo mainų programos, susitikimai, diskusijos, o atvirose dirbtuvėse bei laboratorijose vyksta įvairias socialines grupes įtraukiantys edukaciniai menininkų užsiėmimai su bendruomenėmis. </w:t>
      </w:r>
    </w:p>
    <w:p w14:paraId="60A57860" w14:textId="77777777" w:rsidR="00A2225D" w:rsidRPr="00B47621" w:rsidRDefault="00A2225D" w:rsidP="00A2225D">
      <w:pPr>
        <w:jc w:val="both"/>
        <w:rPr>
          <w:rFonts w:eastAsia="Calibri"/>
        </w:rPr>
      </w:pPr>
    </w:p>
    <w:p w14:paraId="60A57861" w14:textId="77777777" w:rsidR="00A2225D" w:rsidRPr="00B47621" w:rsidRDefault="00A2225D" w:rsidP="00A2225D">
      <w:pPr>
        <w:tabs>
          <w:tab w:val="left" w:pos="1134"/>
        </w:tabs>
        <w:ind w:firstLine="709"/>
        <w:jc w:val="both"/>
        <w:rPr>
          <w:rFonts w:eastAsia="Calibri"/>
        </w:rPr>
      </w:pPr>
      <w:r>
        <w:rPr>
          <w:rFonts w:eastAsia="Calibri"/>
          <w:b/>
        </w:rPr>
        <w:t>4</w:t>
      </w:r>
      <w:r w:rsidRPr="00B47621">
        <w:rPr>
          <w:rFonts w:eastAsia="Calibri"/>
          <w:b/>
        </w:rPr>
        <w:t>.</w:t>
      </w:r>
      <w:r w:rsidRPr="00B47621">
        <w:rPr>
          <w:rFonts w:eastAsia="Calibri"/>
          <w:b/>
        </w:rPr>
        <w:tab/>
        <w:t xml:space="preserve">Buvusio policijos pastato </w:t>
      </w:r>
      <w:proofErr w:type="spellStart"/>
      <w:r w:rsidRPr="00B47621">
        <w:rPr>
          <w:rFonts w:eastAsia="Calibri"/>
          <w:b/>
        </w:rPr>
        <w:t>įveiklinimo</w:t>
      </w:r>
      <w:proofErr w:type="spellEnd"/>
      <w:r w:rsidRPr="00B47621">
        <w:rPr>
          <w:rFonts w:eastAsia="Calibri"/>
          <w:b/>
        </w:rPr>
        <w:t xml:space="preserve"> koncepcija.</w:t>
      </w:r>
    </w:p>
    <w:p w14:paraId="60A57862" w14:textId="77777777" w:rsidR="00A2225D" w:rsidRPr="00B47621" w:rsidRDefault="00A2225D" w:rsidP="00A2225D">
      <w:pPr>
        <w:ind w:firstLine="709"/>
        <w:rPr>
          <w:rFonts w:eastAsia="Calibri"/>
        </w:rPr>
      </w:pPr>
      <w:r w:rsidRPr="00B47621">
        <w:rPr>
          <w:rFonts w:eastAsia="Calibri"/>
        </w:rPr>
        <w:t xml:space="preserve">Buvusiame policijos pastate bus vystomos trijų krypčių veiklos: </w:t>
      </w:r>
    </w:p>
    <w:p w14:paraId="60A57863" w14:textId="77777777" w:rsidR="00A2225D" w:rsidRDefault="00A2225D" w:rsidP="00A2225D">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BF07C8">
        <w:rPr>
          <w:rFonts w:ascii="Times New Roman" w:eastAsia="Calibri" w:hAnsi="Times New Roman" w:cs="Times New Roman"/>
          <w:sz w:val="24"/>
          <w:szCs w:val="24"/>
        </w:rPr>
        <w:t>reziduojantys, kuriantys ir visuomenei kūrybą pristatantys įvairių sričių menininkai (dirbtuvės, rezidencijos, studijos, išskirtiniai meno projektai);</w:t>
      </w:r>
    </w:p>
    <w:p w14:paraId="60A57864" w14:textId="77777777" w:rsidR="00A2225D" w:rsidRDefault="00A2225D" w:rsidP="00A2225D">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BF07C8">
        <w:rPr>
          <w:rFonts w:ascii="Times New Roman" w:eastAsia="Calibri" w:hAnsi="Times New Roman" w:cs="Times New Roman"/>
          <w:sz w:val="24"/>
          <w:szCs w:val="24"/>
        </w:rPr>
        <w:t xml:space="preserve">atviros lankymo erdvės: renginių salės, kiemas, šiuolaikiški muziejai, galerijos, ekspozicijų erdvės, skaitykla, biblioteka, kūrybos laboratorijos, kavinė, muzikos klubas, </w:t>
      </w:r>
      <w:r w:rsidRPr="00BF07C8">
        <w:rPr>
          <w:rFonts w:ascii="Times New Roman" w:eastAsia="Calibri" w:hAnsi="Times New Roman" w:cs="Times New Roman"/>
          <w:bCs/>
          <w:sz w:val="24"/>
          <w:szCs w:val="24"/>
        </w:rPr>
        <w:t>moksleivių ir jaunimo kultūrinių iniciatyvų inkubatorius, mokymo, konsultavimo, kvalifikacijos kėlimo bei gebėjimų ugdymo centras</w:t>
      </w:r>
      <w:r w:rsidRPr="00BF07C8">
        <w:rPr>
          <w:rFonts w:ascii="Times New Roman" w:eastAsia="Calibri" w:hAnsi="Times New Roman" w:cs="Times New Roman"/>
          <w:sz w:val="24"/>
          <w:szCs w:val="24"/>
        </w:rPr>
        <w:t>;</w:t>
      </w:r>
    </w:p>
    <w:p w14:paraId="60A57865" w14:textId="77777777" w:rsidR="00A2225D" w:rsidRPr="00E46FF0" w:rsidRDefault="00A2225D" w:rsidP="00A2225D">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E46FF0">
        <w:rPr>
          <w:rFonts w:ascii="Times New Roman" w:eastAsia="Calibri" w:hAnsi="Times New Roman" w:cs="Times New Roman"/>
          <w:sz w:val="24"/>
          <w:szCs w:val="24"/>
        </w:rPr>
        <w:t xml:space="preserve">komercinės veiklos, </w:t>
      </w:r>
      <w:proofErr w:type="spellStart"/>
      <w:r w:rsidRPr="00E46FF0">
        <w:rPr>
          <w:rFonts w:ascii="Times New Roman" w:eastAsia="Calibri" w:hAnsi="Times New Roman" w:cs="Times New Roman"/>
          <w:sz w:val="24"/>
          <w:szCs w:val="24"/>
        </w:rPr>
        <w:t>sinergiškai</w:t>
      </w:r>
      <w:proofErr w:type="spellEnd"/>
      <w:r w:rsidRPr="00E46FF0">
        <w:rPr>
          <w:rFonts w:ascii="Times New Roman" w:eastAsia="Calibri" w:hAnsi="Times New Roman" w:cs="Times New Roman"/>
          <w:sz w:val="24"/>
          <w:szCs w:val="24"/>
        </w:rPr>
        <w:t xml:space="preserve"> bendradarbiaujančios su kultūrinėmis ir meninėmis veiklomis, kurios skatina sėkmingą verslo plėtrą (išskirtinis apgyvendinimas, </w:t>
      </w:r>
      <w:proofErr w:type="spellStart"/>
      <w:r w:rsidRPr="00E46FF0">
        <w:rPr>
          <w:rFonts w:ascii="Times New Roman" w:eastAsia="Calibri" w:hAnsi="Times New Roman" w:cs="Times New Roman"/>
          <w:sz w:val="24"/>
          <w:szCs w:val="24"/>
        </w:rPr>
        <w:t>hostelis</w:t>
      </w:r>
      <w:proofErr w:type="spellEnd"/>
      <w:r w:rsidRPr="00E46FF0">
        <w:rPr>
          <w:rFonts w:ascii="Times New Roman" w:eastAsia="Calibri" w:hAnsi="Times New Roman" w:cs="Times New Roman"/>
          <w:sz w:val="24"/>
          <w:szCs w:val="24"/>
        </w:rPr>
        <w:t>, meno galerija-parduotuvė, muzikos klubas, nedidelės autorinių darbų parduotuvėlės,</w:t>
      </w:r>
      <w:r w:rsidRPr="00E46FF0">
        <w:rPr>
          <w:rFonts w:ascii="Times New Roman" w:eastAsia="Calibri" w:hAnsi="Times New Roman" w:cs="Times New Roman"/>
          <w:b/>
          <w:sz w:val="24"/>
          <w:szCs w:val="24"/>
        </w:rPr>
        <w:t xml:space="preserve"> </w:t>
      </w:r>
      <w:r w:rsidRPr="00E46FF0">
        <w:rPr>
          <w:rFonts w:ascii="Times New Roman" w:eastAsia="Calibri" w:hAnsi="Times New Roman" w:cs="Times New Roman"/>
          <w:sz w:val="24"/>
          <w:szCs w:val="24"/>
        </w:rPr>
        <w:t>komerciniai renginiai ir kt.). Kompleksas siūlys apsilankymo paslaugų paketus miesto gyventojams, svečiams, mokiniams, studentams ir turistams, kuriuose bus derinamos apgyvendinimo, kultūrinių paslaugų vartojimo ir aktyvaus poilsio galimybės.</w:t>
      </w:r>
    </w:p>
    <w:p w14:paraId="60A57866" w14:textId="77777777" w:rsidR="00A2225D" w:rsidRPr="00B47621" w:rsidRDefault="00A2225D" w:rsidP="00A2225D">
      <w:pPr>
        <w:tabs>
          <w:tab w:val="left" w:pos="1134"/>
        </w:tabs>
        <w:ind w:firstLine="709"/>
        <w:rPr>
          <w:rFonts w:eastAsia="Calibri"/>
          <w:b/>
        </w:rPr>
      </w:pPr>
      <w:r>
        <w:rPr>
          <w:rFonts w:eastAsia="Calibri"/>
          <w:b/>
        </w:rPr>
        <w:t>5</w:t>
      </w:r>
      <w:r w:rsidRPr="00B47621">
        <w:rPr>
          <w:rFonts w:eastAsia="Calibri"/>
          <w:b/>
        </w:rPr>
        <w:t>.</w:t>
      </w:r>
      <w:r w:rsidRPr="00B47621">
        <w:rPr>
          <w:rFonts w:eastAsia="Calibri"/>
          <w:b/>
        </w:rPr>
        <w:tab/>
        <w:t>Ko siekiame.</w:t>
      </w:r>
    </w:p>
    <w:p w14:paraId="60A57867"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Realizuoti ilgalaikėje Kultūros strategijoje 2030 įtvirtintus tikslus;</w:t>
      </w:r>
    </w:p>
    <w:p w14:paraId="60A57868"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Išsaugoti, atverti visuomenei unikalų, istorinę miesto tapatybę reprezentuojantį paveldą ir pritaikyti jį kultūros poreikiams;</w:t>
      </w:r>
    </w:p>
    <w:p w14:paraId="60A57869"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Kurti, reprezentuoti ir komunikuoti nemasinę, aukšto lygio profesionalią kultūrą;</w:t>
      </w:r>
    </w:p>
    <w:p w14:paraId="60A5786A"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Ugdyti jautrų ir išsilavinusį kultūros mylėtoją;</w:t>
      </w:r>
    </w:p>
    <w:p w14:paraId="60A5786B"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Inicijuoti ir įgyvendinti tarptautinius kultūrinius projektus;</w:t>
      </w:r>
    </w:p>
    <w:p w14:paraId="60A5786C"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Sudaryti geriausias įmanomas sąlygas menininkams kurti ir pristatyti savo kūrybą;</w:t>
      </w:r>
    </w:p>
    <w:p w14:paraId="60A5786D"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Pritraukti į miestą naujų, jaunų, talentingų kūrėjų;</w:t>
      </w:r>
    </w:p>
    <w:p w14:paraId="60A5786E"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Sukurti gyvybingą ir patrauklią, nevartotojišką sociokultūrinę terpę, ugdančią gilesnį pasaulio ir ypač Klaipėdos, kaip sudėtingo istorinio likimo miesto, suvokimą;</w:t>
      </w:r>
    </w:p>
    <w:p w14:paraId="60A5786F"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Skatinti kultūrinius, miestui ir regionui aktualius diskursus, tokiu būdu ugdyti pilietiškumą, kritinį mąstymą;</w:t>
      </w:r>
    </w:p>
    <w:p w14:paraId="60A57870" w14:textId="77777777" w:rsidR="00A2225D" w:rsidRDefault="00A2225D" w:rsidP="00A2225D">
      <w:pPr>
        <w:numPr>
          <w:ilvl w:val="0"/>
          <w:numId w:val="1"/>
        </w:numPr>
        <w:tabs>
          <w:tab w:val="left" w:pos="1134"/>
        </w:tabs>
        <w:ind w:left="0" w:firstLine="709"/>
        <w:jc w:val="both"/>
        <w:rPr>
          <w:rFonts w:eastAsia="Calibri"/>
        </w:rPr>
      </w:pPr>
      <w:r w:rsidRPr="00522CE7">
        <w:rPr>
          <w:rFonts w:eastAsia="Calibri"/>
        </w:rPr>
        <w:t>Kelti miesto bei regiono kultūrinį lygį ir potencialą, visokeriopai didinti miesto patrauklumą.</w:t>
      </w:r>
    </w:p>
    <w:p w14:paraId="60A57871" w14:textId="77777777" w:rsidR="00A2225D" w:rsidRDefault="00A2225D" w:rsidP="00A2225D">
      <w:pPr>
        <w:tabs>
          <w:tab w:val="left" w:pos="426"/>
        </w:tabs>
        <w:jc w:val="center"/>
        <w:rPr>
          <w:rFonts w:eastAsia="Calibri"/>
          <w:b/>
        </w:rPr>
      </w:pPr>
      <w:r>
        <w:rPr>
          <w:rFonts w:eastAsia="Calibri"/>
          <w:b/>
        </w:rPr>
        <w:lastRenderedPageBreak/>
        <w:t>III SKYRIUS</w:t>
      </w:r>
    </w:p>
    <w:p w14:paraId="60A57872" w14:textId="77777777" w:rsidR="00A2225D" w:rsidRDefault="00A2225D" w:rsidP="00A2225D">
      <w:pPr>
        <w:pStyle w:val="Sraopastraipa"/>
        <w:tabs>
          <w:tab w:val="left" w:pos="567"/>
        </w:tabs>
        <w:spacing w:after="0"/>
        <w:ind w:left="0"/>
        <w:jc w:val="center"/>
        <w:rPr>
          <w:rFonts w:ascii="Times New Roman" w:eastAsia="Calibri" w:hAnsi="Times New Roman" w:cs="Times New Roman"/>
          <w:b/>
          <w:sz w:val="24"/>
          <w:szCs w:val="24"/>
        </w:rPr>
      </w:pPr>
      <w:r w:rsidRPr="005D211A">
        <w:rPr>
          <w:rFonts w:ascii="Times New Roman" w:eastAsia="Calibri" w:hAnsi="Times New Roman" w:cs="Times New Roman"/>
          <w:b/>
          <w:sz w:val="24"/>
          <w:szCs w:val="24"/>
        </w:rPr>
        <w:t>KONVERTUOJAMŲ ERDVIŲ FUNKCINIO ZONAVIMO</w:t>
      </w:r>
      <w:r>
        <w:rPr>
          <w:rFonts w:ascii="Times New Roman" w:eastAsia="Calibri" w:hAnsi="Times New Roman" w:cs="Times New Roman"/>
          <w:b/>
          <w:sz w:val="24"/>
          <w:szCs w:val="24"/>
        </w:rPr>
        <w:t xml:space="preserve"> GALIMYBĖS</w:t>
      </w:r>
    </w:p>
    <w:p w14:paraId="60A57873" w14:textId="77777777" w:rsidR="00A2225D" w:rsidRPr="005D211A" w:rsidRDefault="00A2225D" w:rsidP="00A2225D">
      <w:pPr>
        <w:pStyle w:val="Sraopastraipa"/>
        <w:tabs>
          <w:tab w:val="left" w:pos="567"/>
        </w:tabs>
        <w:spacing w:after="0"/>
        <w:ind w:left="0"/>
        <w:jc w:val="center"/>
        <w:rPr>
          <w:rFonts w:ascii="Times New Roman" w:eastAsia="Calibri" w:hAnsi="Times New Roman" w:cs="Times New Roman"/>
          <w:b/>
          <w:sz w:val="24"/>
          <w:szCs w:val="24"/>
        </w:rPr>
      </w:pPr>
    </w:p>
    <w:p w14:paraId="60A57874" w14:textId="77777777" w:rsidR="00A2225D" w:rsidRDefault="00A2225D" w:rsidP="00A2225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9E1831">
        <w:rPr>
          <w:rFonts w:ascii="Times New Roman" w:hAnsi="Times New Roman" w:cs="Times New Roman"/>
          <w:sz w:val="24"/>
          <w:szCs w:val="24"/>
        </w:rPr>
        <w:t>Pastatų kompleksą sudaro šios atskirai eksploatuoti ir etapais konvertuoti galimos dalys / zonos (naudojami Turto banko interneto svetainėje skelbiami pastato dalių/zonų pavadinimai):</w:t>
      </w:r>
    </w:p>
    <w:p w14:paraId="60A57875" w14:textId="77777777" w:rsidR="00A2225D" w:rsidRPr="009E1831" w:rsidRDefault="00A2225D" w:rsidP="00A2225D">
      <w:pPr>
        <w:pStyle w:val="Betarp"/>
        <w:ind w:firstLine="709"/>
        <w:jc w:val="both"/>
        <w:rPr>
          <w:rFonts w:ascii="Times New Roman" w:eastAsia="Calibri" w:hAnsi="Times New Roman" w:cs="Times New Roman"/>
          <w:sz w:val="24"/>
          <w:szCs w:val="24"/>
        </w:rPr>
      </w:pPr>
    </w:p>
    <w:p w14:paraId="60A57876" w14:textId="77777777" w:rsidR="00A2225D" w:rsidRDefault="00A2225D" w:rsidP="00A2225D">
      <w:pPr>
        <w:pStyle w:val="Betarp"/>
        <w:numPr>
          <w:ilvl w:val="0"/>
          <w:numId w:val="1"/>
        </w:numPr>
        <w:tabs>
          <w:tab w:val="left" w:pos="1134"/>
        </w:tabs>
        <w:ind w:left="0" w:firstLine="709"/>
        <w:jc w:val="both"/>
        <w:rPr>
          <w:rFonts w:ascii="Times New Roman" w:eastAsia="Calibri" w:hAnsi="Times New Roman" w:cs="Times New Roman"/>
          <w:sz w:val="24"/>
          <w:szCs w:val="24"/>
        </w:rPr>
      </w:pPr>
      <w:r w:rsidRPr="009E1831">
        <w:rPr>
          <w:rFonts w:ascii="Times New Roman" w:eastAsia="Calibri" w:hAnsi="Times New Roman" w:cs="Times New Roman"/>
          <w:sz w:val="24"/>
          <w:szCs w:val="24"/>
        </w:rPr>
        <w:t>administracinis pastatas (nekilnojamojo kultūros paveldo objektas);</w:t>
      </w:r>
    </w:p>
    <w:p w14:paraId="60A57877" w14:textId="77777777" w:rsidR="00A2225D" w:rsidRDefault="00A2225D" w:rsidP="00A2225D">
      <w:pPr>
        <w:pStyle w:val="Betarp"/>
        <w:numPr>
          <w:ilvl w:val="0"/>
          <w:numId w:val="1"/>
        </w:numPr>
        <w:tabs>
          <w:tab w:val="left" w:pos="1134"/>
        </w:tabs>
        <w:ind w:left="0" w:firstLine="709"/>
        <w:jc w:val="both"/>
        <w:rPr>
          <w:rFonts w:ascii="Times New Roman" w:eastAsia="Calibri" w:hAnsi="Times New Roman" w:cs="Times New Roman"/>
          <w:sz w:val="24"/>
          <w:szCs w:val="24"/>
        </w:rPr>
      </w:pPr>
      <w:r w:rsidRPr="00562CE5">
        <w:rPr>
          <w:rFonts w:ascii="Times New Roman" w:eastAsia="Calibri" w:hAnsi="Times New Roman" w:cs="Times New Roman"/>
          <w:sz w:val="24"/>
          <w:szCs w:val="24"/>
        </w:rPr>
        <w:t>įstaiginis pastatas (nekilnojamojo kultūros paveldo objektas);</w:t>
      </w:r>
    </w:p>
    <w:p w14:paraId="60A57878" w14:textId="77777777" w:rsidR="00A2225D" w:rsidRDefault="00A2225D" w:rsidP="00A2225D">
      <w:pPr>
        <w:pStyle w:val="Betarp"/>
        <w:numPr>
          <w:ilvl w:val="0"/>
          <w:numId w:val="1"/>
        </w:numPr>
        <w:tabs>
          <w:tab w:val="left" w:pos="1134"/>
        </w:tabs>
        <w:ind w:left="0" w:firstLine="709"/>
        <w:jc w:val="both"/>
        <w:rPr>
          <w:rFonts w:ascii="Times New Roman" w:eastAsia="Calibri" w:hAnsi="Times New Roman" w:cs="Times New Roman"/>
          <w:sz w:val="24"/>
          <w:szCs w:val="24"/>
        </w:rPr>
      </w:pPr>
      <w:r w:rsidRPr="00562CE5">
        <w:rPr>
          <w:rFonts w:ascii="Times New Roman" w:eastAsia="Calibri" w:hAnsi="Times New Roman" w:cs="Times New Roman"/>
          <w:sz w:val="24"/>
          <w:szCs w:val="24"/>
        </w:rPr>
        <w:t>sporto salė (neturi nekilnojamojo kultūros paveldo statuso);</w:t>
      </w:r>
    </w:p>
    <w:p w14:paraId="60A57879" w14:textId="77777777" w:rsidR="00A2225D" w:rsidRDefault="00A2225D" w:rsidP="00A2225D">
      <w:pPr>
        <w:pStyle w:val="Betarp"/>
        <w:numPr>
          <w:ilvl w:val="0"/>
          <w:numId w:val="1"/>
        </w:numPr>
        <w:tabs>
          <w:tab w:val="left" w:pos="1134"/>
        </w:tabs>
        <w:ind w:left="0" w:firstLine="709"/>
        <w:jc w:val="both"/>
        <w:rPr>
          <w:rFonts w:ascii="Times New Roman" w:eastAsia="Calibri" w:hAnsi="Times New Roman" w:cs="Times New Roman"/>
          <w:sz w:val="24"/>
          <w:szCs w:val="24"/>
        </w:rPr>
      </w:pPr>
      <w:r w:rsidRPr="00562CE5">
        <w:rPr>
          <w:rFonts w:ascii="Times New Roman" w:eastAsia="Calibri" w:hAnsi="Times New Roman" w:cs="Times New Roman"/>
          <w:sz w:val="24"/>
          <w:szCs w:val="24"/>
        </w:rPr>
        <w:t>garažai (neturi nekilnojamojo kultūros paveldo statuso);</w:t>
      </w:r>
    </w:p>
    <w:p w14:paraId="60A5787A" w14:textId="77777777" w:rsidR="00A2225D" w:rsidRPr="00562CE5" w:rsidRDefault="00A2225D" w:rsidP="00A2225D">
      <w:pPr>
        <w:pStyle w:val="Betarp"/>
        <w:numPr>
          <w:ilvl w:val="0"/>
          <w:numId w:val="1"/>
        </w:numPr>
        <w:tabs>
          <w:tab w:val="left" w:pos="1134"/>
        </w:tabs>
        <w:ind w:left="0" w:firstLine="709"/>
        <w:jc w:val="both"/>
        <w:rPr>
          <w:rFonts w:ascii="Times New Roman" w:eastAsia="Calibri" w:hAnsi="Times New Roman" w:cs="Times New Roman"/>
          <w:sz w:val="24"/>
          <w:szCs w:val="24"/>
        </w:rPr>
      </w:pPr>
      <w:r w:rsidRPr="00562CE5">
        <w:rPr>
          <w:rFonts w:ascii="Times New Roman" w:eastAsia="Calibri" w:hAnsi="Times New Roman" w:cs="Times New Roman"/>
          <w:sz w:val="24"/>
          <w:szCs w:val="24"/>
        </w:rPr>
        <w:t>kiemas (nekilnojamojo kultūros paveldo objektas).</w:t>
      </w:r>
    </w:p>
    <w:p w14:paraId="60A5787B" w14:textId="77777777" w:rsidR="00A2225D" w:rsidRPr="00B47621" w:rsidRDefault="00A2225D" w:rsidP="00A2225D">
      <w:pPr>
        <w:rPr>
          <w:rFonts w:eastAsia="Calibri"/>
        </w:rPr>
      </w:pPr>
    </w:p>
    <w:p w14:paraId="60A5787C" w14:textId="77777777" w:rsidR="00A2225D" w:rsidRPr="00706DE0" w:rsidRDefault="00A2225D" w:rsidP="00A2225D">
      <w:pPr>
        <w:pStyle w:val="Betarp"/>
        <w:numPr>
          <w:ilvl w:val="0"/>
          <w:numId w:val="4"/>
        </w:numPr>
        <w:tabs>
          <w:tab w:val="left" w:pos="1134"/>
        </w:tabs>
        <w:rPr>
          <w:rFonts w:ascii="Times New Roman" w:hAnsi="Times New Roman" w:cs="Times New Roman"/>
          <w:b/>
          <w:sz w:val="24"/>
          <w:szCs w:val="24"/>
        </w:rPr>
      </w:pPr>
      <w:r w:rsidRPr="00706DE0">
        <w:rPr>
          <w:rFonts w:ascii="Times New Roman" w:hAnsi="Times New Roman" w:cs="Times New Roman"/>
          <w:b/>
          <w:sz w:val="24"/>
          <w:szCs w:val="24"/>
        </w:rPr>
        <w:t xml:space="preserve">Administracinis pastatas (plotas – </w:t>
      </w:r>
      <w:r>
        <w:rPr>
          <w:rFonts w:ascii="Times New Roman" w:hAnsi="Times New Roman" w:cs="Times New Roman"/>
          <w:b/>
          <w:sz w:val="24"/>
          <w:szCs w:val="24"/>
        </w:rPr>
        <w:t xml:space="preserve">apie </w:t>
      </w:r>
      <w:r w:rsidRPr="00706DE0">
        <w:rPr>
          <w:rFonts w:ascii="Times New Roman" w:hAnsi="Times New Roman" w:cs="Times New Roman"/>
          <w:b/>
          <w:sz w:val="24"/>
          <w:szCs w:val="24"/>
        </w:rPr>
        <w:t>4</w:t>
      </w:r>
      <w:r>
        <w:rPr>
          <w:rFonts w:ascii="Times New Roman" w:hAnsi="Times New Roman" w:cs="Times New Roman"/>
          <w:b/>
          <w:sz w:val="24"/>
          <w:szCs w:val="24"/>
        </w:rPr>
        <w:t xml:space="preserve"> </w:t>
      </w:r>
      <w:r w:rsidRPr="00706DE0">
        <w:rPr>
          <w:rFonts w:ascii="Times New Roman" w:hAnsi="Times New Roman" w:cs="Times New Roman"/>
          <w:b/>
          <w:sz w:val="24"/>
          <w:szCs w:val="24"/>
        </w:rPr>
        <w:t>74</w:t>
      </w:r>
      <w:r>
        <w:rPr>
          <w:rFonts w:ascii="Times New Roman" w:hAnsi="Times New Roman" w:cs="Times New Roman"/>
          <w:b/>
          <w:sz w:val="24"/>
          <w:szCs w:val="24"/>
        </w:rPr>
        <w:t>4</w:t>
      </w:r>
      <w:r w:rsidRPr="00706DE0">
        <w:rPr>
          <w:rFonts w:ascii="Times New Roman" w:hAnsi="Times New Roman" w:cs="Times New Roman"/>
          <w:b/>
          <w:sz w:val="24"/>
          <w:szCs w:val="24"/>
        </w:rPr>
        <w:t xml:space="preserve"> m</w:t>
      </w:r>
      <w:r w:rsidRPr="00706DE0">
        <w:rPr>
          <w:rFonts w:ascii="Times New Roman" w:hAnsi="Times New Roman" w:cs="Times New Roman"/>
          <w:b/>
          <w:sz w:val="24"/>
          <w:szCs w:val="24"/>
          <w:vertAlign w:val="superscript"/>
        </w:rPr>
        <w:t>2</w:t>
      </w:r>
      <w:r w:rsidRPr="00706DE0">
        <w:rPr>
          <w:rFonts w:ascii="Times New Roman" w:hAnsi="Times New Roman" w:cs="Times New Roman"/>
          <w:b/>
          <w:sz w:val="24"/>
          <w:szCs w:val="24"/>
        </w:rPr>
        <w:t>) ir jo konversijos galimybės.</w:t>
      </w:r>
    </w:p>
    <w:p w14:paraId="60A5787D" w14:textId="77777777" w:rsidR="00A2225D" w:rsidRPr="00706DE0" w:rsidRDefault="00A2225D" w:rsidP="00A2225D">
      <w:pPr>
        <w:pStyle w:val="Betarp"/>
        <w:ind w:firstLine="709"/>
        <w:jc w:val="both"/>
        <w:rPr>
          <w:rFonts w:ascii="Times New Roman" w:hAnsi="Times New Roman" w:cs="Times New Roman"/>
          <w:sz w:val="24"/>
          <w:szCs w:val="24"/>
        </w:rPr>
      </w:pPr>
      <w:r w:rsidRPr="00706DE0">
        <w:rPr>
          <w:rFonts w:ascii="Times New Roman" w:hAnsi="Times New Roman" w:cs="Times New Roman"/>
          <w:sz w:val="24"/>
          <w:szCs w:val="24"/>
        </w:rPr>
        <w:t>Tai pagrindinis, didžiausias ir vertingiausias viso komplekso pastatas, valstybės saugomas nekilnojamojo kultūros paveldo objektas. Jame yra šios, dėl išplanavimo ir įėjimų galimos atskirai pritaikyti, įrengti ir eksploatuoti erdvės / paskirties zonos: rūsiai, kalėjimo kamerų korpusas, pirmas aukštas, antras / trečias aukštas, palėpės.</w:t>
      </w:r>
    </w:p>
    <w:p w14:paraId="60A5787E" w14:textId="77777777" w:rsidR="00A2225D" w:rsidRPr="00B47621" w:rsidRDefault="00A2225D" w:rsidP="00A2225D">
      <w:pPr>
        <w:rPr>
          <w:rFonts w:eastAsia="Calibri"/>
          <w:b/>
        </w:rPr>
      </w:pPr>
    </w:p>
    <w:p w14:paraId="60A5787F" w14:textId="77777777" w:rsidR="00A2225D" w:rsidRPr="0050718A" w:rsidRDefault="00A2225D" w:rsidP="00A2225D">
      <w:pPr>
        <w:pStyle w:val="Betarp"/>
        <w:tabs>
          <w:tab w:val="left" w:pos="1276"/>
        </w:tabs>
        <w:ind w:firstLine="709"/>
        <w:rPr>
          <w:rFonts w:ascii="Times New Roman" w:hAnsi="Times New Roman" w:cs="Times New Roman"/>
          <w:b/>
          <w:sz w:val="24"/>
          <w:szCs w:val="24"/>
        </w:rPr>
      </w:pPr>
      <w:r>
        <w:rPr>
          <w:rFonts w:ascii="Times New Roman" w:hAnsi="Times New Roman" w:cs="Times New Roman"/>
          <w:b/>
          <w:sz w:val="24"/>
          <w:szCs w:val="24"/>
        </w:rPr>
        <w:t xml:space="preserve">7.1. </w:t>
      </w:r>
      <w:r w:rsidRPr="0050718A">
        <w:rPr>
          <w:rFonts w:ascii="Times New Roman" w:hAnsi="Times New Roman" w:cs="Times New Roman"/>
          <w:b/>
          <w:sz w:val="24"/>
          <w:szCs w:val="24"/>
        </w:rPr>
        <w:t>Rūsių (apie 1</w:t>
      </w:r>
      <w:r>
        <w:rPr>
          <w:rFonts w:ascii="Times New Roman" w:hAnsi="Times New Roman" w:cs="Times New Roman"/>
          <w:b/>
          <w:sz w:val="24"/>
          <w:szCs w:val="24"/>
        </w:rPr>
        <w:t>144</w:t>
      </w:r>
      <w:r w:rsidRPr="0050718A">
        <w:rPr>
          <w:rFonts w:ascii="Times New Roman" w:hAnsi="Times New Roman" w:cs="Times New Roman"/>
          <w:b/>
          <w:sz w:val="24"/>
          <w:szCs w:val="24"/>
        </w:rPr>
        <w:t xml:space="preserve"> m</w:t>
      </w:r>
      <w:r w:rsidRPr="0050718A">
        <w:rPr>
          <w:rFonts w:ascii="Times New Roman" w:hAnsi="Times New Roman" w:cs="Times New Roman"/>
          <w:b/>
          <w:sz w:val="24"/>
          <w:szCs w:val="24"/>
          <w:vertAlign w:val="superscript"/>
        </w:rPr>
        <w:t>2</w:t>
      </w:r>
      <w:r w:rsidRPr="0050718A">
        <w:rPr>
          <w:rFonts w:ascii="Times New Roman" w:hAnsi="Times New Roman" w:cs="Times New Roman"/>
          <w:b/>
          <w:sz w:val="24"/>
          <w:szCs w:val="24"/>
        </w:rPr>
        <w:t>) konversija į muziejų / išskirtinio apgyvendinimo patalpas / kavinę.</w:t>
      </w:r>
    </w:p>
    <w:p w14:paraId="60A57880" w14:textId="77777777" w:rsidR="00A2225D" w:rsidRPr="0050718A" w:rsidRDefault="00A2225D" w:rsidP="00A2225D">
      <w:pPr>
        <w:pStyle w:val="Betarp"/>
        <w:ind w:firstLine="709"/>
        <w:jc w:val="both"/>
        <w:rPr>
          <w:rFonts w:ascii="Times New Roman" w:hAnsi="Times New Roman" w:cs="Times New Roman"/>
          <w:sz w:val="24"/>
          <w:szCs w:val="24"/>
        </w:rPr>
      </w:pPr>
      <w:r w:rsidRPr="0050718A">
        <w:rPr>
          <w:rFonts w:ascii="Times New Roman" w:hAnsi="Times New Roman" w:cs="Times New Roman"/>
          <w:sz w:val="24"/>
          <w:szCs w:val="24"/>
        </w:rPr>
        <w:t>Rūsiuose numatomos keturių krypčių veiklos. Pusę rūsių ploto užimtų interaktyvi šiuolaikinio meno instaliacija – Laiko muziejus. Rengiant ir įgyvendinant šį projektą, numatomas bendradarbiavimas su konceptualiai giminingu laiko muziejumi Vokietijoje (</w:t>
      </w:r>
      <w:hyperlink r:id="rId7" w:history="1">
        <w:r w:rsidRPr="0050718A">
          <w:rPr>
            <w:rFonts w:ascii="Times New Roman" w:hAnsi="Times New Roman" w:cs="Times New Roman"/>
            <w:sz w:val="24"/>
            <w:szCs w:val="24"/>
          </w:rPr>
          <w:t>www.knowtime.de</w:t>
        </w:r>
      </w:hyperlink>
      <w:r w:rsidRPr="0050718A">
        <w:rPr>
          <w:rFonts w:ascii="Times New Roman" w:hAnsi="Times New Roman" w:cs="Times New Roman"/>
          <w:sz w:val="24"/>
          <w:szCs w:val="24"/>
        </w:rPr>
        <w:t>). Šiuolaikinio meno instaliacijai demonstruoti skirtos patalpos būtų remontuojamos savivaldybės biudžeto, nacionalinių bei tarptautinių fondų (programų) lėšomis, o mokamas paslaugas teiktų bei patalpas prižiūrėtų šiam tikslui specialiai įsteigta viešoji įstaiga.</w:t>
      </w:r>
    </w:p>
    <w:p w14:paraId="60A57881" w14:textId="77777777" w:rsidR="00A2225D" w:rsidRPr="0050718A" w:rsidRDefault="00A2225D" w:rsidP="00A2225D">
      <w:pPr>
        <w:pStyle w:val="Betarp"/>
        <w:ind w:firstLine="709"/>
        <w:jc w:val="both"/>
        <w:rPr>
          <w:rFonts w:ascii="Times New Roman" w:hAnsi="Times New Roman" w:cs="Times New Roman"/>
          <w:sz w:val="24"/>
          <w:szCs w:val="24"/>
        </w:rPr>
      </w:pPr>
      <w:r w:rsidRPr="0050718A">
        <w:rPr>
          <w:rFonts w:ascii="Times New Roman" w:hAnsi="Times New Roman" w:cs="Times New Roman"/>
          <w:sz w:val="24"/>
          <w:szCs w:val="24"/>
        </w:rPr>
        <w:t>Ketvirtadalį kamerų be didesnių investicijų galima būtų konvertuoti į išskirtinės nakvynės kambarius, norintiems patirti senovinio autentiško kalėjimo specifiką. Likusiose patalpose numatoma įrengti kavinės patalpas su savo teritorija komplekso kieme. Išskirtinės nakvynės ir kavinės patalpos būtų remontuojamos (iki apdailos) savivaldybės biudžeto, nacionalinių bei tarptautinių fondų (programų) lėšomis, o patalpas galutinai įrengtų, paslaugas teiktų ir prižiūrėtų konkurso būdu parinktas ūkio subjektas, kuris iš savivaldybės nuomotųsi šį plotą.</w:t>
      </w:r>
    </w:p>
    <w:p w14:paraId="60A57882" w14:textId="77777777" w:rsidR="00A2225D" w:rsidRPr="0050718A" w:rsidRDefault="00A2225D" w:rsidP="00A2225D">
      <w:pPr>
        <w:pStyle w:val="Betarp"/>
        <w:ind w:firstLine="709"/>
        <w:jc w:val="both"/>
        <w:rPr>
          <w:rFonts w:ascii="Times New Roman" w:hAnsi="Times New Roman" w:cs="Times New Roman"/>
          <w:sz w:val="24"/>
          <w:szCs w:val="24"/>
        </w:rPr>
      </w:pPr>
      <w:r w:rsidRPr="0050718A">
        <w:rPr>
          <w:rFonts w:ascii="Times New Roman" w:hAnsi="Times New Roman" w:cs="Times New Roman"/>
          <w:sz w:val="24"/>
          <w:szCs w:val="24"/>
        </w:rPr>
        <w:t>Kita galimybė – iškart išnuomoti patalpas (savivaldybės turtą) privačiam investuotojui, sutarties sąlygose numatant, kad jis pats savo lėšomis susiremontuoja patalpas ir pritaiko jas išskirtinio apgyvendinimo paslaugų teikimui.</w:t>
      </w:r>
    </w:p>
    <w:p w14:paraId="60A57883" w14:textId="77777777" w:rsidR="00A2225D" w:rsidRPr="0050718A" w:rsidRDefault="00A2225D" w:rsidP="00A2225D">
      <w:pPr>
        <w:pStyle w:val="Betarp"/>
      </w:pPr>
    </w:p>
    <w:p w14:paraId="60A57884" w14:textId="77777777" w:rsidR="00A2225D" w:rsidRPr="007D1BC9" w:rsidRDefault="00A2225D" w:rsidP="00A2225D">
      <w:pPr>
        <w:pStyle w:val="Betarp"/>
        <w:tabs>
          <w:tab w:val="left" w:pos="1276"/>
        </w:tabs>
        <w:ind w:left="709"/>
        <w:rPr>
          <w:rFonts w:ascii="Times New Roman" w:hAnsi="Times New Roman" w:cs="Times New Roman"/>
          <w:b/>
          <w:sz w:val="24"/>
          <w:szCs w:val="24"/>
        </w:rPr>
      </w:pPr>
      <w:r>
        <w:rPr>
          <w:rFonts w:ascii="Times New Roman" w:hAnsi="Times New Roman" w:cs="Times New Roman"/>
          <w:b/>
          <w:sz w:val="24"/>
          <w:szCs w:val="24"/>
        </w:rPr>
        <w:t xml:space="preserve">7.2. </w:t>
      </w:r>
      <w:r w:rsidRPr="007D1BC9">
        <w:rPr>
          <w:rFonts w:ascii="Times New Roman" w:hAnsi="Times New Roman" w:cs="Times New Roman"/>
          <w:b/>
          <w:sz w:val="24"/>
          <w:szCs w:val="24"/>
        </w:rPr>
        <w:t>Kalėjimo kamerų korpuso (apie 600 m</w:t>
      </w:r>
      <w:r w:rsidRPr="007D1BC9">
        <w:rPr>
          <w:rFonts w:ascii="Times New Roman" w:hAnsi="Times New Roman" w:cs="Times New Roman"/>
          <w:b/>
          <w:sz w:val="24"/>
          <w:szCs w:val="24"/>
          <w:vertAlign w:val="superscript"/>
        </w:rPr>
        <w:t>2</w:t>
      </w:r>
      <w:r w:rsidRPr="007D1BC9">
        <w:rPr>
          <w:rFonts w:ascii="Times New Roman" w:hAnsi="Times New Roman" w:cs="Times New Roman"/>
          <w:b/>
          <w:sz w:val="24"/>
          <w:szCs w:val="24"/>
        </w:rPr>
        <w:t xml:space="preserve">) konversija į </w:t>
      </w:r>
      <w:proofErr w:type="spellStart"/>
      <w:r w:rsidRPr="007D1BC9">
        <w:rPr>
          <w:rFonts w:ascii="Times New Roman" w:hAnsi="Times New Roman" w:cs="Times New Roman"/>
          <w:b/>
          <w:sz w:val="24"/>
          <w:szCs w:val="24"/>
        </w:rPr>
        <w:t>hostelį</w:t>
      </w:r>
      <w:proofErr w:type="spellEnd"/>
      <w:r w:rsidRPr="007D1BC9">
        <w:rPr>
          <w:rFonts w:ascii="Times New Roman" w:hAnsi="Times New Roman" w:cs="Times New Roman"/>
          <w:b/>
          <w:sz w:val="24"/>
          <w:szCs w:val="24"/>
        </w:rPr>
        <w:t>.</w:t>
      </w:r>
    </w:p>
    <w:p w14:paraId="60A57885" w14:textId="77777777" w:rsidR="00A2225D" w:rsidRPr="007D1BC9" w:rsidRDefault="00A2225D" w:rsidP="00A2225D">
      <w:pPr>
        <w:pStyle w:val="Betarp"/>
        <w:ind w:firstLine="709"/>
        <w:jc w:val="both"/>
        <w:rPr>
          <w:rFonts w:ascii="Times New Roman" w:hAnsi="Times New Roman" w:cs="Times New Roman"/>
          <w:sz w:val="24"/>
          <w:szCs w:val="24"/>
        </w:rPr>
      </w:pPr>
      <w:r w:rsidRPr="007D1BC9">
        <w:rPr>
          <w:rFonts w:ascii="Times New Roman" w:hAnsi="Times New Roman" w:cs="Times New Roman"/>
          <w:sz w:val="24"/>
          <w:szCs w:val="24"/>
        </w:rPr>
        <w:t>Dėl atskiro įėjimo galimas visiškai autonomiškai eksploatuoti bendro administracinio pastato priestatas, keturių aukštų, 45 kambarių po 8/10 m</w:t>
      </w:r>
      <w:r w:rsidRPr="007D1BC9">
        <w:rPr>
          <w:rFonts w:ascii="Times New Roman" w:hAnsi="Times New Roman" w:cs="Times New Roman"/>
          <w:sz w:val="24"/>
          <w:szCs w:val="24"/>
          <w:vertAlign w:val="superscript"/>
        </w:rPr>
        <w:t>2</w:t>
      </w:r>
      <w:r w:rsidRPr="007D1BC9">
        <w:rPr>
          <w:rFonts w:ascii="Times New Roman" w:hAnsi="Times New Roman" w:cs="Times New Roman"/>
          <w:sz w:val="24"/>
          <w:szCs w:val="24"/>
        </w:rPr>
        <w:t xml:space="preserve"> ploto (neskaitant bendro naudojimo sanitarinių mazgų ir virtuvių, po vieną kiekviename aukšte). Dėl savo išplanavimo specifikos (mažo patalpų ploto ir aukščio, taip pat </w:t>
      </w:r>
      <w:proofErr w:type="spellStart"/>
      <w:r w:rsidRPr="007D1BC9">
        <w:rPr>
          <w:rFonts w:ascii="Times New Roman" w:hAnsi="Times New Roman" w:cs="Times New Roman"/>
          <w:sz w:val="24"/>
          <w:szCs w:val="24"/>
        </w:rPr>
        <w:t>koridorinės</w:t>
      </w:r>
      <w:proofErr w:type="spellEnd"/>
      <w:r w:rsidRPr="007D1BC9">
        <w:rPr>
          <w:rFonts w:ascii="Times New Roman" w:hAnsi="Times New Roman" w:cs="Times New Roman"/>
          <w:sz w:val="24"/>
          <w:szCs w:val="24"/>
        </w:rPr>
        <w:t xml:space="preserve"> struktūros) labiausiai tinkamas įrengti </w:t>
      </w:r>
      <w:proofErr w:type="spellStart"/>
      <w:r w:rsidRPr="007D1BC9">
        <w:rPr>
          <w:rFonts w:ascii="Times New Roman" w:hAnsi="Times New Roman" w:cs="Times New Roman"/>
          <w:sz w:val="24"/>
          <w:szCs w:val="24"/>
        </w:rPr>
        <w:t>hostelį</w:t>
      </w:r>
      <w:proofErr w:type="spellEnd"/>
      <w:r w:rsidRPr="007D1BC9">
        <w:rPr>
          <w:rFonts w:ascii="Times New Roman" w:hAnsi="Times New Roman" w:cs="Times New Roman"/>
          <w:sz w:val="24"/>
          <w:szCs w:val="24"/>
        </w:rPr>
        <w:t xml:space="preserve"> (nakvynės namus).</w:t>
      </w:r>
    </w:p>
    <w:p w14:paraId="60A57886" w14:textId="77777777" w:rsidR="00A2225D" w:rsidRPr="007D1BC9" w:rsidRDefault="00A2225D" w:rsidP="00A2225D">
      <w:pPr>
        <w:pStyle w:val="Betarp"/>
        <w:ind w:firstLine="709"/>
        <w:jc w:val="both"/>
        <w:rPr>
          <w:rFonts w:ascii="Times New Roman" w:hAnsi="Times New Roman" w:cs="Times New Roman"/>
          <w:sz w:val="24"/>
          <w:szCs w:val="24"/>
        </w:rPr>
      </w:pPr>
      <w:r w:rsidRPr="007D1BC9">
        <w:rPr>
          <w:rFonts w:ascii="Times New Roman" w:hAnsi="Times New Roman" w:cs="Times New Roman"/>
          <w:sz w:val="24"/>
          <w:szCs w:val="24"/>
        </w:rPr>
        <w:t>Palėpėje yra galimybė įrengti daugiafunkcę, maždaug 100 m</w:t>
      </w:r>
      <w:r w:rsidRPr="007D1BC9">
        <w:rPr>
          <w:rFonts w:ascii="Times New Roman" w:hAnsi="Times New Roman" w:cs="Times New Roman"/>
          <w:sz w:val="24"/>
          <w:szCs w:val="24"/>
          <w:vertAlign w:val="superscript"/>
        </w:rPr>
        <w:t>2</w:t>
      </w:r>
      <w:r w:rsidRPr="007D1BC9">
        <w:rPr>
          <w:rFonts w:ascii="Times New Roman" w:hAnsi="Times New Roman" w:cs="Times New Roman"/>
          <w:sz w:val="24"/>
          <w:szCs w:val="24"/>
        </w:rPr>
        <w:t xml:space="preserve"> salę, kuri būtų naudojama įvairiems </w:t>
      </w:r>
      <w:proofErr w:type="spellStart"/>
      <w:r w:rsidRPr="007D1BC9">
        <w:rPr>
          <w:rFonts w:ascii="Times New Roman" w:hAnsi="Times New Roman" w:cs="Times New Roman"/>
          <w:sz w:val="24"/>
          <w:szCs w:val="24"/>
        </w:rPr>
        <w:t>hostelio</w:t>
      </w:r>
      <w:proofErr w:type="spellEnd"/>
      <w:r w:rsidRPr="007D1BC9">
        <w:rPr>
          <w:rFonts w:ascii="Times New Roman" w:hAnsi="Times New Roman" w:cs="Times New Roman"/>
          <w:sz w:val="24"/>
          <w:szCs w:val="24"/>
        </w:rPr>
        <w:t xml:space="preserve"> lankytojų poreikiams tenkinti. </w:t>
      </w:r>
    </w:p>
    <w:p w14:paraId="60A57887" w14:textId="77777777" w:rsidR="00A2225D" w:rsidRPr="007D1BC9" w:rsidRDefault="00A2225D" w:rsidP="00A2225D">
      <w:pPr>
        <w:pStyle w:val="Betarp"/>
        <w:ind w:firstLine="709"/>
        <w:jc w:val="both"/>
        <w:rPr>
          <w:rFonts w:ascii="Times New Roman" w:hAnsi="Times New Roman" w:cs="Times New Roman"/>
          <w:sz w:val="24"/>
          <w:szCs w:val="24"/>
        </w:rPr>
      </w:pPr>
      <w:proofErr w:type="spellStart"/>
      <w:r w:rsidRPr="007D1BC9">
        <w:rPr>
          <w:rFonts w:ascii="Times New Roman" w:hAnsi="Times New Roman" w:cs="Times New Roman"/>
          <w:sz w:val="24"/>
          <w:szCs w:val="24"/>
        </w:rPr>
        <w:t>Hostelio</w:t>
      </w:r>
      <w:proofErr w:type="spellEnd"/>
      <w:r w:rsidRPr="007D1BC9">
        <w:rPr>
          <w:rFonts w:ascii="Times New Roman" w:hAnsi="Times New Roman" w:cs="Times New Roman"/>
          <w:sz w:val="24"/>
          <w:szCs w:val="24"/>
        </w:rPr>
        <w:t xml:space="preserve"> patalpos būtų remontuojamos (iki apdailos) savivaldybės biudžeto, nacionalinių bei tarptautinių fondų (programų) lėšomis, o patalpas galutinai įrengtų, paslaugas teiktų ir prižiūrėtų konkurso būdu parinktas ūkio subjektas, kuris iš savivaldybės nuomotųsi šį plotą.</w:t>
      </w:r>
    </w:p>
    <w:p w14:paraId="60A57888" w14:textId="77777777" w:rsidR="00A2225D" w:rsidRPr="007D1BC9" w:rsidRDefault="00A2225D" w:rsidP="00A2225D">
      <w:pPr>
        <w:pStyle w:val="Betarp"/>
        <w:ind w:firstLine="709"/>
        <w:jc w:val="both"/>
        <w:rPr>
          <w:rFonts w:ascii="Times New Roman" w:hAnsi="Times New Roman" w:cs="Times New Roman"/>
          <w:sz w:val="24"/>
          <w:szCs w:val="24"/>
        </w:rPr>
      </w:pPr>
      <w:r w:rsidRPr="007D1BC9">
        <w:rPr>
          <w:rFonts w:ascii="Times New Roman" w:hAnsi="Times New Roman" w:cs="Times New Roman"/>
          <w:sz w:val="24"/>
          <w:szCs w:val="24"/>
        </w:rPr>
        <w:t xml:space="preserve">Kita galimybė – iškart išnuomoti patalpas (savivaldybės turtą) privačiam investuotojui, sutarties sąlygose numatant, kad jis pats savo lėšomis susiremontuoja patalpas ir pritaiko jas </w:t>
      </w:r>
      <w:proofErr w:type="spellStart"/>
      <w:r w:rsidRPr="007D1BC9">
        <w:rPr>
          <w:rFonts w:ascii="Times New Roman" w:hAnsi="Times New Roman" w:cs="Times New Roman"/>
          <w:sz w:val="24"/>
          <w:szCs w:val="24"/>
        </w:rPr>
        <w:t>hostelio</w:t>
      </w:r>
      <w:proofErr w:type="spellEnd"/>
      <w:r w:rsidRPr="007D1BC9">
        <w:rPr>
          <w:rFonts w:ascii="Times New Roman" w:hAnsi="Times New Roman" w:cs="Times New Roman"/>
          <w:sz w:val="24"/>
          <w:szCs w:val="24"/>
        </w:rPr>
        <w:t xml:space="preserve"> paslaugų teikimui.</w:t>
      </w:r>
    </w:p>
    <w:p w14:paraId="60A57889" w14:textId="77777777" w:rsidR="00A2225D" w:rsidRPr="00B47621" w:rsidRDefault="00A2225D" w:rsidP="00A2225D">
      <w:pPr>
        <w:jc w:val="both"/>
        <w:rPr>
          <w:rFonts w:eastAsia="Calibri"/>
        </w:rPr>
      </w:pPr>
    </w:p>
    <w:p w14:paraId="60A5788A" w14:textId="77777777" w:rsidR="00A2225D" w:rsidRPr="000065F9" w:rsidRDefault="00A2225D" w:rsidP="00A2225D">
      <w:pPr>
        <w:pStyle w:val="Betarp"/>
        <w:tabs>
          <w:tab w:val="left" w:pos="1276"/>
        </w:tabs>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7.3. </w:t>
      </w:r>
      <w:r w:rsidRPr="000065F9">
        <w:rPr>
          <w:rFonts w:ascii="Times New Roman" w:hAnsi="Times New Roman" w:cs="Times New Roman"/>
          <w:b/>
          <w:sz w:val="24"/>
          <w:szCs w:val="24"/>
        </w:rPr>
        <w:t>Pirmojo aukšto patalpų (apie 1200 m</w:t>
      </w:r>
      <w:r w:rsidRPr="000065F9">
        <w:rPr>
          <w:rFonts w:ascii="Times New Roman" w:hAnsi="Times New Roman" w:cs="Times New Roman"/>
          <w:b/>
          <w:sz w:val="24"/>
          <w:szCs w:val="24"/>
          <w:vertAlign w:val="superscript"/>
        </w:rPr>
        <w:t>2</w:t>
      </w:r>
      <w:r w:rsidRPr="000065F9">
        <w:rPr>
          <w:rFonts w:ascii="Times New Roman" w:hAnsi="Times New Roman" w:cs="Times New Roman"/>
          <w:b/>
          <w:sz w:val="24"/>
          <w:szCs w:val="24"/>
        </w:rPr>
        <w:t>) konversija į atviras erdves (dailės kūrinių ekspozicijas, modernų muziejų, meno galeriją-parduotuvę, muzikos klubą, nedideles autorinių darbų parduotuvėles).</w:t>
      </w:r>
    </w:p>
    <w:p w14:paraId="60A5788B" w14:textId="77777777" w:rsidR="00A2225D" w:rsidRPr="000065F9" w:rsidRDefault="00A2225D" w:rsidP="00A2225D">
      <w:pPr>
        <w:pStyle w:val="Betarp"/>
        <w:ind w:firstLine="709"/>
        <w:jc w:val="both"/>
        <w:rPr>
          <w:rFonts w:ascii="Times New Roman" w:hAnsi="Times New Roman" w:cs="Times New Roman"/>
          <w:sz w:val="24"/>
          <w:szCs w:val="24"/>
        </w:rPr>
      </w:pPr>
      <w:r w:rsidRPr="000065F9">
        <w:rPr>
          <w:rFonts w:ascii="Times New Roman" w:hAnsi="Times New Roman" w:cs="Times New Roman"/>
          <w:sz w:val="24"/>
          <w:szCs w:val="24"/>
        </w:rPr>
        <w:t>Dėl atskirų trijų–keturių įėjimo vietų maždaug 1250 m</w:t>
      </w:r>
      <w:r w:rsidRPr="000065F9">
        <w:rPr>
          <w:rFonts w:ascii="Times New Roman" w:hAnsi="Times New Roman" w:cs="Times New Roman"/>
          <w:sz w:val="24"/>
          <w:szCs w:val="24"/>
          <w:vertAlign w:val="superscript"/>
        </w:rPr>
        <w:t>2</w:t>
      </w:r>
      <w:r w:rsidRPr="000065F9">
        <w:rPr>
          <w:rFonts w:ascii="Times New Roman" w:hAnsi="Times New Roman" w:cs="Times New Roman"/>
          <w:sz w:val="24"/>
          <w:szCs w:val="24"/>
        </w:rPr>
        <w:t xml:space="preserve"> ploto pirmasis aukštas yra lengviausiai prieinama komplekso erdvė, pirmiausiai pasitinkanti lankytojus, inspiruojanti apsilankyti ir kitose komplekso erdvėse. Padidinus ir sujungus kai kurias erdves, čia galėtų įsikurti svarbiausios, patraukliausios, miesto visuomenei, turistams bei kitiems lankytojams atviros kultūrinės erdvės: šiuolaikinio meno galerija (apie 200–300 m</w:t>
      </w:r>
      <w:r w:rsidRPr="000065F9">
        <w:rPr>
          <w:rFonts w:ascii="Times New Roman" w:hAnsi="Times New Roman" w:cs="Times New Roman"/>
          <w:sz w:val="24"/>
          <w:szCs w:val="24"/>
          <w:vertAlign w:val="superscript"/>
        </w:rPr>
        <w:t>2</w:t>
      </w:r>
      <w:r w:rsidRPr="000065F9">
        <w:rPr>
          <w:rFonts w:ascii="Times New Roman" w:hAnsi="Times New Roman" w:cs="Times New Roman"/>
          <w:sz w:val="24"/>
          <w:szCs w:val="24"/>
        </w:rPr>
        <w:t>), buvusių ir esamų geriausių Klaipėdos miesto meno kūrėjų ekspozicija (apie 300–500 m</w:t>
      </w:r>
      <w:r w:rsidRPr="000065F9">
        <w:rPr>
          <w:rFonts w:ascii="Times New Roman" w:hAnsi="Times New Roman" w:cs="Times New Roman"/>
          <w:sz w:val="24"/>
          <w:szCs w:val="24"/>
          <w:vertAlign w:val="superscript"/>
        </w:rPr>
        <w:t>2</w:t>
      </w:r>
      <w:r w:rsidRPr="000065F9">
        <w:rPr>
          <w:rFonts w:ascii="Times New Roman" w:hAnsi="Times New Roman" w:cs="Times New Roman"/>
          <w:sz w:val="24"/>
          <w:szCs w:val="24"/>
        </w:rPr>
        <w:t>), nedidelis, modernus bei interaktyvus (1 nedidelė 30–50 m</w:t>
      </w:r>
      <w:r w:rsidRPr="000065F9">
        <w:rPr>
          <w:rFonts w:ascii="Times New Roman" w:hAnsi="Times New Roman" w:cs="Times New Roman"/>
          <w:sz w:val="24"/>
          <w:szCs w:val="24"/>
          <w:vertAlign w:val="superscript"/>
        </w:rPr>
        <w:t>2</w:t>
      </w:r>
      <w:r w:rsidRPr="000065F9">
        <w:rPr>
          <w:rFonts w:ascii="Times New Roman" w:hAnsi="Times New Roman" w:cs="Times New Roman"/>
          <w:sz w:val="24"/>
          <w:szCs w:val="24"/>
        </w:rPr>
        <w:t xml:space="preserve"> patalpa) pastatų komplekso istoriją pristatantis muziejus-turizmo informacijos centras, kuriame prasidėtų ir urbanistikos muziejaus po atviru dangumi ekspozicija, meno galerija-parduotuvė (apie 100 m</w:t>
      </w:r>
      <w:r w:rsidRPr="000065F9">
        <w:rPr>
          <w:rFonts w:ascii="Times New Roman" w:hAnsi="Times New Roman" w:cs="Times New Roman"/>
          <w:sz w:val="24"/>
          <w:szCs w:val="24"/>
          <w:vertAlign w:val="superscript"/>
        </w:rPr>
        <w:t>2</w:t>
      </w:r>
      <w:r w:rsidRPr="000065F9">
        <w:rPr>
          <w:rFonts w:ascii="Times New Roman" w:hAnsi="Times New Roman" w:cs="Times New Roman"/>
          <w:sz w:val="24"/>
          <w:szCs w:val="24"/>
        </w:rPr>
        <w:t>), kurioje būtų galima įsigyti komplekse reziduojančių ir kitų menininkų kūrinių, muzikos klubas (apie 150–200 m</w:t>
      </w:r>
      <w:r w:rsidRPr="000065F9">
        <w:rPr>
          <w:rFonts w:ascii="Times New Roman" w:hAnsi="Times New Roman" w:cs="Times New Roman"/>
          <w:sz w:val="24"/>
          <w:szCs w:val="24"/>
          <w:vertAlign w:val="superscript"/>
        </w:rPr>
        <w:t>2</w:t>
      </w:r>
      <w:r w:rsidRPr="000065F9">
        <w:rPr>
          <w:rFonts w:ascii="Times New Roman" w:hAnsi="Times New Roman" w:cs="Times New Roman"/>
          <w:sz w:val="24"/>
          <w:szCs w:val="24"/>
        </w:rPr>
        <w:t>), su išėjimu į komplekso kiemą, nedidelės autorinių darbų parduotuvėlės (apie 100–200 m</w:t>
      </w:r>
      <w:r w:rsidRPr="000065F9">
        <w:rPr>
          <w:rFonts w:ascii="Times New Roman" w:hAnsi="Times New Roman" w:cs="Times New Roman"/>
          <w:sz w:val="24"/>
          <w:szCs w:val="24"/>
          <w:vertAlign w:val="superscript"/>
        </w:rPr>
        <w:t>2</w:t>
      </w:r>
      <w:r w:rsidRPr="000065F9">
        <w:rPr>
          <w:rFonts w:ascii="Times New Roman" w:hAnsi="Times New Roman" w:cs="Times New Roman"/>
          <w:sz w:val="24"/>
          <w:szCs w:val="24"/>
        </w:rPr>
        <w:t>).</w:t>
      </w:r>
    </w:p>
    <w:p w14:paraId="60A5788C" w14:textId="77777777" w:rsidR="00A2225D" w:rsidRPr="000065F9" w:rsidRDefault="00A2225D" w:rsidP="00A2225D">
      <w:pPr>
        <w:pStyle w:val="Betarp"/>
        <w:ind w:firstLine="709"/>
        <w:jc w:val="both"/>
        <w:rPr>
          <w:rFonts w:ascii="Times New Roman" w:hAnsi="Times New Roman" w:cs="Times New Roman"/>
          <w:sz w:val="24"/>
          <w:szCs w:val="24"/>
        </w:rPr>
      </w:pPr>
      <w:r w:rsidRPr="000065F9">
        <w:rPr>
          <w:rFonts w:ascii="Times New Roman" w:hAnsi="Times New Roman" w:cs="Times New Roman"/>
          <w:sz w:val="24"/>
          <w:szCs w:val="24"/>
        </w:rPr>
        <w:t>Projektą vykdytų – patalpas suremontuotų, įrengtų, prižiūrėtų ir paslaugas teiktų – kompleksą administruojanti viešoji įstaiga bei ūkio subjektas, kuriam savivaldybė išnuomotų iki apdailos suremontuotas patalpas (meno galerija-parduotuvė, muzikos klubas, autorinių darbų parduotuvėlės).</w:t>
      </w:r>
    </w:p>
    <w:p w14:paraId="60A5788D" w14:textId="77777777" w:rsidR="00A2225D" w:rsidRPr="000065F9" w:rsidRDefault="00A2225D" w:rsidP="00A2225D">
      <w:pPr>
        <w:pStyle w:val="Betarp"/>
        <w:ind w:firstLine="709"/>
        <w:jc w:val="both"/>
        <w:rPr>
          <w:rFonts w:ascii="Times New Roman" w:hAnsi="Times New Roman" w:cs="Times New Roman"/>
          <w:sz w:val="24"/>
          <w:szCs w:val="24"/>
        </w:rPr>
      </w:pPr>
      <w:r w:rsidRPr="000065F9">
        <w:rPr>
          <w:rFonts w:ascii="Times New Roman" w:hAnsi="Times New Roman" w:cs="Times New Roman"/>
          <w:sz w:val="24"/>
          <w:szCs w:val="24"/>
        </w:rPr>
        <w:t>Kita galimybė – iškart išnuomoti patalpas (savivaldybės turtą) privačiam investuotojui, sutarties sąlygose numatant, kad jis pats savo lėšomis susiremontuoja patalpas ir pritaiko jas meno galerijos-parduotuvės, muzikos klubo, autorinių darbų parduotuvėlės paslaugų teikimui.</w:t>
      </w:r>
    </w:p>
    <w:p w14:paraId="60A5788E" w14:textId="77777777" w:rsidR="00A2225D" w:rsidRPr="00B47621" w:rsidRDefault="00A2225D" w:rsidP="00A2225D">
      <w:pPr>
        <w:jc w:val="both"/>
        <w:rPr>
          <w:rFonts w:eastAsia="Calibri"/>
        </w:rPr>
      </w:pPr>
    </w:p>
    <w:p w14:paraId="60A5788F" w14:textId="77777777" w:rsidR="00A2225D" w:rsidRPr="00B47621" w:rsidRDefault="00A2225D" w:rsidP="00A2225D">
      <w:pPr>
        <w:tabs>
          <w:tab w:val="left" w:pos="1276"/>
        </w:tabs>
        <w:ind w:firstLine="709"/>
        <w:jc w:val="both"/>
        <w:rPr>
          <w:rFonts w:eastAsia="Calibri"/>
          <w:b/>
        </w:rPr>
      </w:pPr>
      <w:r>
        <w:rPr>
          <w:rFonts w:eastAsia="Calibri"/>
          <w:b/>
        </w:rPr>
        <w:t>7</w:t>
      </w:r>
      <w:r w:rsidRPr="00B47621">
        <w:rPr>
          <w:rFonts w:eastAsia="Calibri"/>
          <w:b/>
        </w:rPr>
        <w:t>.4.</w:t>
      </w:r>
      <w:r w:rsidRPr="00B47621">
        <w:rPr>
          <w:rFonts w:eastAsia="Calibri"/>
          <w:b/>
        </w:rPr>
        <w:tab/>
        <w:t>Antro ir trečio aukšto (apie 1800 m</w:t>
      </w:r>
      <w:r w:rsidRPr="00B47621">
        <w:rPr>
          <w:rFonts w:eastAsia="Calibri"/>
          <w:b/>
          <w:vertAlign w:val="superscript"/>
        </w:rPr>
        <w:t>2</w:t>
      </w:r>
      <w:r w:rsidRPr="00B47621">
        <w:rPr>
          <w:rFonts w:eastAsia="Calibri"/>
          <w:b/>
        </w:rPr>
        <w:t>) patalpų konversija į menininkų dirbtuves, studijas, kūrybines laboratorijas, daugiafunkces scenos ir kitų menų pristatymo sales, erdves, skirtas kinui demonstruoti ir gebėjimų ugdymo centro veiklai.</w:t>
      </w:r>
    </w:p>
    <w:p w14:paraId="60A57890" w14:textId="77777777" w:rsidR="00A2225D" w:rsidRPr="00B47621" w:rsidRDefault="00A2225D" w:rsidP="00A2225D">
      <w:pPr>
        <w:ind w:firstLine="709"/>
        <w:jc w:val="both"/>
        <w:rPr>
          <w:rFonts w:eastAsia="Calibri"/>
        </w:rPr>
      </w:pPr>
      <w:r w:rsidRPr="00B47621">
        <w:rPr>
          <w:rFonts w:eastAsia="Calibri"/>
        </w:rPr>
        <w:t>Administracinio pastato antrame ir trečiame aukštuose numatoma įrengti menininkų dirbtuves, studijas, kūrybines laboratorijas ir po vieną kiekviename aukšte maždaug 100 m</w:t>
      </w:r>
      <w:r w:rsidRPr="00B47621">
        <w:rPr>
          <w:rFonts w:eastAsia="Calibri"/>
          <w:vertAlign w:val="superscript"/>
        </w:rPr>
        <w:t>2</w:t>
      </w:r>
      <w:r w:rsidRPr="00B47621">
        <w:rPr>
          <w:rFonts w:eastAsia="Calibri"/>
        </w:rPr>
        <w:t xml:space="preserve"> ploto daugiafunkcę salę (pagal išplanavimą tokios erdvės jau yra), kuriose vyktų kolektyvinės šokio ir teatro trupių repeticijos bei pasirodymai, </w:t>
      </w:r>
      <w:proofErr w:type="spellStart"/>
      <w:r w:rsidRPr="00B47621">
        <w:rPr>
          <w:rFonts w:eastAsia="Calibri"/>
        </w:rPr>
        <w:t>performansai</w:t>
      </w:r>
      <w:proofErr w:type="spellEnd"/>
      <w:r w:rsidRPr="00B47621">
        <w:rPr>
          <w:rFonts w:eastAsia="Calibri"/>
        </w:rPr>
        <w:t>, bendruomenių susitikimai, diskusijos, mokymai, veiktų kino salė, gebėjimų ugdymo centras. Padidinus kai kurias erdves (išgriovus pertvaras), galima būtų įrengti apie 30 kūrėjų studijų nuo 20 iki 50 m</w:t>
      </w:r>
      <w:r w:rsidRPr="00B47621">
        <w:rPr>
          <w:rFonts w:eastAsia="Calibri"/>
          <w:vertAlign w:val="superscript"/>
        </w:rPr>
        <w:t>2</w:t>
      </w:r>
      <w:r w:rsidRPr="00B47621">
        <w:rPr>
          <w:rFonts w:eastAsia="Calibri"/>
        </w:rPr>
        <w:t xml:space="preserve"> ploto (arba, reikalui esant, ir didesnių, jeigu leistų </w:t>
      </w:r>
      <w:proofErr w:type="spellStart"/>
      <w:r w:rsidRPr="00B47621">
        <w:rPr>
          <w:rFonts w:eastAsia="Calibri"/>
        </w:rPr>
        <w:t>paveldosauginiai</w:t>
      </w:r>
      <w:proofErr w:type="spellEnd"/>
      <w:r w:rsidRPr="00B47621">
        <w:rPr>
          <w:rFonts w:eastAsia="Calibri"/>
        </w:rPr>
        <w:t xml:space="preserve"> apribojimai).</w:t>
      </w:r>
    </w:p>
    <w:p w14:paraId="60A57891" w14:textId="77777777" w:rsidR="00A2225D" w:rsidRPr="00B47621" w:rsidRDefault="00A2225D" w:rsidP="00A2225D">
      <w:pPr>
        <w:ind w:firstLine="709"/>
        <w:jc w:val="both"/>
        <w:rPr>
          <w:rFonts w:eastAsia="Calibri"/>
        </w:rPr>
      </w:pPr>
      <w:r w:rsidRPr="00B47621">
        <w:rPr>
          <w:rFonts w:eastAsia="Calibri"/>
        </w:rPr>
        <w:t>Projektą vykdytų – patalpas suremontuotų, įrengtų, prižiūrėtų ir paslaugas teiktų – kompleksą administruojanti viešoji įstaiga ir miesto menininkai.</w:t>
      </w:r>
    </w:p>
    <w:p w14:paraId="60A57892" w14:textId="77777777" w:rsidR="00A2225D" w:rsidRPr="00B47621" w:rsidRDefault="00A2225D" w:rsidP="00A2225D">
      <w:pPr>
        <w:jc w:val="both"/>
        <w:rPr>
          <w:rFonts w:eastAsia="Calibri"/>
          <w:b/>
        </w:rPr>
      </w:pPr>
    </w:p>
    <w:p w14:paraId="60A57893" w14:textId="77777777" w:rsidR="00A2225D" w:rsidRPr="006B76B9" w:rsidRDefault="00A2225D" w:rsidP="00A2225D">
      <w:pPr>
        <w:pStyle w:val="Betarp"/>
        <w:tabs>
          <w:tab w:val="left" w:pos="1276"/>
        </w:tabs>
        <w:ind w:firstLine="709"/>
        <w:jc w:val="both"/>
        <w:rPr>
          <w:rFonts w:ascii="Times New Roman" w:hAnsi="Times New Roman" w:cs="Times New Roman"/>
          <w:b/>
          <w:sz w:val="24"/>
          <w:szCs w:val="24"/>
        </w:rPr>
      </w:pPr>
      <w:r>
        <w:rPr>
          <w:rFonts w:ascii="Times New Roman" w:hAnsi="Times New Roman" w:cs="Times New Roman"/>
          <w:b/>
          <w:sz w:val="24"/>
          <w:szCs w:val="24"/>
        </w:rPr>
        <w:t>7</w:t>
      </w:r>
      <w:r w:rsidRPr="006B76B9">
        <w:rPr>
          <w:rFonts w:ascii="Times New Roman" w:hAnsi="Times New Roman" w:cs="Times New Roman"/>
          <w:b/>
          <w:sz w:val="24"/>
          <w:szCs w:val="24"/>
        </w:rPr>
        <w:t>.5.</w:t>
      </w:r>
      <w:r w:rsidRPr="006B76B9">
        <w:rPr>
          <w:rFonts w:ascii="Times New Roman" w:hAnsi="Times New Roman" w:cs="Times New Roman"/>
          <w:b/>
          <w:sz w:val="24"/>
          <w:szCs w:val="24"/>
        </w:rPr>
        <w:tab/>
        <w:t>Palėpių konversija į daugiafunkcę erdvę: konferencijų salę, skaityklą-biblioteką, jaunimo kultūrinių iniciatyvų inkubatorių.</w:t>
      </w:r>
    </w:p>
    <w:p w14:paraId="60A57894" w14:textId="77777777" w:rsidR="00A2225D" w:rsidRPr="006B76B9" w:rsidRDefault="00A2225D" w:rsidP="00A2225D">
      <w:pPr>
        <w:pStyle w:val="Betarp"/>
        <w:ind w:firstLine="709"/>
        <w:jc w:val="both"/>
        <w:rPr>
          <w:rFonts w:ascii="Times New Roman" w:hAnsi="Times New Roman" w:cs="Times New Roman"/>
          <w:sz w:val="24"/>
          <w:szCs w:val="24"/>
        </w:rPr>
      </w:pPr>
      <w:r w:rsidRPr="006B76B9">
        <w:rPr>
          <w:rFonts w:ascii="Times New Roman" w:hAnsi="Times New Roman" w:cs="Times New Roman"/>
          <w:sz w:val="24"/>
          <w:szCs w:val="24"/>
        </w:rPr>
        <w:t xml:space="preserve">Renovuojant stogą, galima būtų įrengti </w:t>
      </w:r>
      <w:r>
        <w:rPr>
          <w:rFonts w:ascii="Times New Roman" w:hAnsi="Times New Roman" w:cs="Times New Roman"/>
          <w:sz w:val="24"/>
          <w:szCs w:val="24"/>
        </w:rPr>
        <w:t xml:space="preserve">apie </w:t>
      </w:r>
      <w:r w:rsidRPr="00C50C3E">
        <w:rPr>
          <w:rFonts w:ascii="Times New Roman" w:hAnsi="Times New Roman" w:cs="Times New Roman"/>
          <w:sz w:val="24"/>
          <w:szCs w:val="24"/>
        </w:rPr>
        <w:t>400 m</w:t>
      </w:r>
      <w:r w:rsidRPr="00C50C3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ploto užimančias </w:t>
      </w:r>
      <w:r w:rsidRPr="006B76B9">
        <w:rPr>
          <w:rFonts w:ascii="Times New Roman" w:hAnsi="Times New Roman" w:cs="Times New Roman"/>
          <w:sz w:val="24"/>
          <w:szCs w:val="24"/>
        </w:rPr>
        <w:t xml:space="preserve">palėpes. Kadangi erdvės butų naujos, išplanavimo galimybės yra įvairios ir beveik neribotos: nuo didelių patalpų (konferencijų salė ir skaitykla-biblioteka) iki mažų, skirtų jaunimo kultūrinių iniciatyvų inkubatoriaus veiklai. Galima būtų papildomai įrengti ir jaunųjų menininkų dirbtuves, kurioms nebūtinas natūralus apšvietimas, nes dėl </w:t>
      </w:r>
      <w:proofErr w:type="spellStart"/>
      <w:r w:rsidRPr="006B76B9">
        <w:rPr>
          <w:rFonts w:ascii="Times New Roman" w:hAnsi="Times New Roman" w:cs="Times New Roman"/>
          <w:sz w:val="24"/>
          <w:szCs w:val="24"/>
        </w:rPr>
        <w:t>paveldosauginių</w:t>
      </w:r>
      <w:proofErr w:type="spellEnd"/>
      <w:r w:rsidRPr="006B76B9">
        <w:rPr>
          <w:rFonts w:ascii="Times New Roman" w:hAnsi="Times New Roman" w:cs="Times New Roman"/>
          <w:sz w:val="24"/>
          <w:szCs w:val="24"/>
        </w:rPr>
        <w:t xml:space="preserve"> apribojimų gali būti </w:t>
      </w:r>
      <w:proofErr w:type="spellStart"/>
      <w:r w:rsidRPr="006B76B9">
        <w:rPr>
          <w:rFonts w:ascii="Times New Roman" w:hAnsi="Times New Roman" w:cs="Times New Roman"/>
          <w:sz w:val="24"/>
          <w:szCs w:val="24"/>
        </w:rPr>
        <w:t>problematiška</w:t>
      </w:r>
      <w:proofErr w:type="spellEnd"/>
      <w:r w:rsidRPr="006B76B9">
        <w:rPr>
          <w:rFonts w:ascii="Times New Roman" w:hAnsi="Times New Roman" w:cs="Times New Roman"/>
          <w:sz w:val="24"/>
          <w:szCs w:val="24"/>
        </w:rPr>
        <w:t xml:space="preserve"> įrengti stoglangius. </w:t>
      </w:r>
    </w:p>
    <w:p w14:paraId="60A57895" w14:textId="77777777" w:rsidR="00A2225D" w:rsidRPr="006B76B9" w:rsidRDefault="00A2225D" w:rsidP="00A2225D">
      <w:pPr>
        <w:pStyle w:val="Betarp"/>
        <w:ind w:firstLine="709"/>
        <w:jc w:val="both"/>
        <w:rPr>
          <w:rFonts w:ascii="Times New Roman" w:hAnsi="Times New Roman" w:cs="Times New Roman"/>
          <w:sz w:val="24"/>
          <w:szCs w:val="24"/>
        </w:rPr>
      </w:pPr>
      <w:r w:rsidRPr="006B76B9">
        <w:rPr>
          <w:rFonts w:ascii="Times New Roman" w:hAnsi="Times New Roman" w:cs="Times New Roman"/>
          <w:sz w:val="24"/>
          <w:szCs w:val="24"/>
        </w:rPr>
        <w:t>Projektą vykdytų – patalpas suremontuotų, įrengtų, prižiūrėtų ir paslaugas teiktų – kompleksą administruojanti viešoji įstaiga ir miesto menininkai.</w:t>
      </w:r>
    </w:p>
    <w:p w14:paraId="60A57896" w14:textId="77777777" w:rsidR="00A2225D" w:rsidRPr="00B47621" w:rsidRDefault="00A2225D" w:rsidP="00A2225D">
      <w:pPr>
        <w:rPr>
          <w:rFonts w:eastAsia="Calibri"/>
          <w:b/>
          <w:u w:val="single"/>
        </w:rPr>
      </w:pPr>
    </w:p>
    <w:p w14:paraId="60A57897" w14:textId="77777777" w:rsidR="00A2225D" w:rsidRPr="00D30D1F" w:rsidRDefault="00A2225D" w:rsidP="00A2225D">
      <w:pPr>
        <w:pStyle w:val="Betarp"/>
        <w:numPr>
          <w:ilvl w:val="0"/>
          <w:numId w:val="4"/>
        </w:numPr>
        <w:tabs>
          <w:tab w:val="left" w:pos="1134"/>
        </w:tabs>
        <w:rPr>
          <w:rFonts w:ascii="Times New Roman" w:hAnsi="Times New Roman" w:cs="Times New Roman"/>
          <w:b/>
          <w:sz w:val="24"/>
          <w:szCs w:val="24"/>
        </w:rPr>
      </w:pPr>
      <w:r w:rsidRPr="00D30D1F">
        <w:rPr>
          <w:rFonts w:ascii="Times New Roman" w:hAnsi="Times New Roman" w:cs="Times New Roman"/>
          <w:b/>
          <w:sz w:val="24"/>
          <w:szCs w:val="24"/>
        </w:rPr>
        <w:t>Įstaiginis pastatas (plotas – 685 m</w:t>
      </w:r>
      <w:r w:rsidRPr="00D30D1F">
        <w:rPr>
          <w:rFonts w:ascii="Times New Roman" w:hAnsi="Times New Roman" w:cs="Times New Roman"/>
          <w:b/>
          <w:sz w:val="24"/>
          <w:szCs w:val="24"/>
          <w:vertAlign w:val="superscript"/>
        </w:rPr>
        <w:t>2</w:t>
      </w:r>
      <w:r w:rsidRPr="00D30D1F">
        <w:rPr>
          <w:rFonts w:ascii="Times New Roman" w:hAnsi="Times New Roman" w:cs="Times New Roman"/>
          <w:b/>
          <w:sz w:val="24"/>
          <w:szCs w:val="24"/>
        </w:rPr>
        <w:t>) ir jo konversija į menininkų rezidencijas.</w:t>
      </w:r>
    </w:p>
    <w:p w14:paraId="60A57898" w14:textId="77777777" w:rsidR="00A2225D" w:rsidRPr="00D30D1F" w:rsidRDefault="00A2225D" w:rsidP="00A2225D">
      <w:pPr>
        <w:pStyle w:val="Betarp"/>
        <w:ind w:firstLine="709"/>
        <w:jc w:val="both"/>
        <w:rPr>
          <w:rFonts w:ascii="Times New Roman" w:hAnsi="Times New Roman" w:cs="Times New Roman"/>
          <w:sz w:val="24"/>
          <w:szCs w:val="24"/>
        </w:rPr>
      </w:pPr>
      <w:r w:rsidRPr="00D30D1F">
        <w:rPr>
          <w:rFonts w:ascii="Times New Roman" w:hAnsi="Times New Roman" w:cs="Times New Roman"/>
          <w:sz w:val="24"/>
          <w:szCs w:val="24"/>
        </w:rPr>
        <w:t xml:space="preserve">Šiame komplekso statinyje dar senaisiais ikikariniais laikais buvo suprojektuoti teismo rūmų darbuotojų butai. Įrengti menininkų rezidencijas dabartyje būtų priimtiniausias sprendimas. Trijuose pastato aukštuose numatoma įrengti nuo keleto iki dešimties (pagal projektą) menininkų rezidencijų (suteikti reziduojantiems menininkams gyvenamąjį plotą yra numatyta ilgalaikėje Kultūros strategijoje 2030) atvažiuojantiems reziduoti ir kurti menininkams. </w:t>
      </w:r>
    </w:p>
    <w:p w14:paraId="60A57899" w14:textId="77777777" w:rsidR="00A2225D" w:rsidRPr="00D30D1F" w:rsidRDefault="00A2225D" w:rsidP="00A2225D">
      <w:pPr>
        <w:pStyle w:val="Betarp"/>
        <w:jc w:val="both"/>
        <w:rPr>
          <w:rFonts w:ascii="Times New Roman" w:hAnsi="Times New Roman" w:cs="Times New Roman"/>
          <w:sz w:val="24"/>
          <w:szCs w:val="24"/>
        </w:rPr>
      </w:pPr>
      <w:r w:rsidRPr="00D30D1F">
        <w:rPr>
          <w:rFonts w:ascii="Times New Roman" w:hAnsi="Times New Roman" w:cs="Times New Roman"/>
          <w:sz w:val="24"/>
          <w:szCs w:val="24"/>
        </w:rPr>
        <w:t xml:space="preserve">Du atskiri įėjimai ir nuošalumas nuo pagrindinės magistralinės gatvės bei uosto taršos yra tinkamiausia vieta erdvėms, skirtoms gyventi. </w:t>
      </w:r>
    </w:p>
    <w:p w14:paraId="60A5789A" w14:textId="77777777" w:rsidR="00A2225D" w:rsidRPr="00D30D1F" w:rsidRDefault="00A2225D" w:rsidP="00A2225D">
      <w:pPr>
        <w:pStyle w:val="Betarp"/>
        <w:ind w:firstLine="709"/>
        <w:jc w:val="both"/>
        <w:rPr>
          <w:rFonts w:ascii="Times New Roman" w:hAnsi="Times New Roman" w:cs="Times New Roman"/>
          <w:sz w:val="24"/>
          <w:szCs w:val="24"/>
        </w:rPr>
      </w:pPr>
      <w:r w:rsidRPr="00D30D1F">
        <w:rPr>
          <w:rFonts w:ascii="Times New Roman" w:hAnsi="Times New Roman" w:cs="Times New Roman"/>
          <w:sz w:val="24"/>
          <w:szCs w:val="24"/>
        </w:rPr>
        <w:lastRenderedPageBreak/>
        <w:t>Projektą vykdytų – patalpas suremontuotų, įrengtų, prižiūrėtų ir paslaugas teiktų – kompleksą administruojanti viešoji įstaiga.</w:t>
      </w:r>
    </w:p>
    <w:p w14:paraId="60A5789B" w14:textId="77777777" w:rsidR="00A2225D" w:rsidRPr="00B47621" w:rsidRDefault="00A2225D" w:rsidP="00A2225D">
      <w:pPr>
        <w:rPr>
          <w:rFonts w:eastAsia="Calibri"/>
          <w:b/>
          <w:u w:val="single"/>
        </w:rPr>
      </w:pPr>
    </w:p>
    <w:p w14:paraId="60A5789C" w14:textId="77777777" w:rsidR="00A2225D" w:rsidRPr="000F297F" w:rsidRDefault="00A2225D" w:rsidP="00A2225D">
      <w:pPr>
        <w:pStyle w:val="Betarp"/>
        <w:numPr>
          <w:ilvl w:val="0"/>
          <w:numId w:val="4"/>
        </w:numPr>
        <w:tabs>
          <w:tab w:val="left" w:pos="1134"/>
        </w:tabs>
        <w:ind w:left="0" w:firstLine="709"/>
        <w:jc w:val="both"/>
        <w:rPr>
          <w:rFonts w:ascii="Times New Roman" w:hAnsi="Times New Roman" w:cs="Times New Roman"/>
          <w:b/>
          <w:sz w:val="24"/>
          <w:szCs w:val="24"/>
        </w:rPr>
      </w:pPr>
      <w:r w:rsidRPr="000F297F">
        <w:rPr>
          <w:rFonts w:ascii="Times New Roman" w:hAnsi="Times New Roman" w:cs="Times New Roman"/>
          <w:b/>
          <w:sz w:val="24"/>
          <w:szCs w:val="24"/>
        </w:rPr>
        <w:t>Sporto salės (plotas –</w:t>
      </w:r>
      <w:r>
        <w:rPr>
          <w:rFonts w:ascii="Times New Roman" w:hAnsi="Times New Roman" w:cs="Times New Roman"/>
          <w:b/>
          <w:sz w:val="24"/>
          <w:szCs w:val="24"/>
        </w:rPr>
        <w:t xml:space="preserve"> apie 698</w:t>
      </w:r>
      <w:r w:rsidRPr="000F297F">
        <w:rPr>
          <w:rFonts w:ascii="Times New Roman" w:hAnsi="Times New Roman" w:cs="Times New Roman"/>
          <w:b/>
          <w:sz w:val="24"/>
          <w:szCs w:val="24"/>
        </w:rPr>
        <w:t xml:space="preserve"> m</w:t>
      </w:r>
      <w:r w:rsidRPr="000F297F">
        <w:rPr>
          <w:rFonts w:ascii="Times New Roman" w:hAnsi="Times New Roman" w:cs="Times New Roman"/>
          <w:b/>
          <w:sz w:val="24"/>
          <w:szCs w:val="24"/>
          <w:vertAlign w:val="superscript"/>
        </w:rPr>
        <w:t>2</w:t>
      </w:r>
      <w:r w:rsidRPr="000F297F">
        <w:rPr>
          <w:rFonts w:ascii="Times New Roman" w:hAnsi="Times New Roman" w:cs="Times New Roman"/>
          <w:b/>
          <w:sz w:val="24"/>
          <w:szCs w:val="24"/>
        </w:rPr>
        <w:t>) konversija į daugiafunkcę renginių zoną.</w:t>
      </w:r>
    </w:p>
    <w:p w14:paraId="60A5789D" w14:textId="77777777" w:rsidR="00A2225D" w:rsidRPr="00B47621" w:rsidRDefault="00A2225D" w:rsidP="00A2225D">
      <w:pPr>
        <w:pStyle w:val="Betarp"/>
        <w:ind w:firstLine="709"/>
        <w:jc w:val="both"/>
        <w:rPr>
          <w:rFonts w:ascii="Times New Roman" w:hAnsi="Times New Roman" w:cs="Times New Roman"/>
          <w:sz w:val="24"/>
          <w:szCs w:val="24"/>
        </w:rPr>
      </w:pPr>
      <w:r w:rsidRPr="00B47621">
        <w:rPr>
          <w:rFonts w:ascii="Times New Roman" w:hAnsi="Times New Roman" w:cs="Times New Roman"/>
          <w:sz w:val="24"/>
          <w:szCs w:val="24"/>
        </w:rPr>
        <w:t xml:space="preserve">Šis statinys neturi valstybės saugomo nekilnojamojo kultūros paveldo objekto statuso, todėl jį galima pagal poreikį keisti ar rekonstruoti. Tačiau ir tokia, kokia yra, ši salė, atlikus kosmetinį remontą, jau dabar yra puiki erdvė organizuoti alternatyvios muzikos, teatro, šokio, parodų ir kitokio pobūdžio renginius, kokių kitur dėl Klaipėdos kultūrinių erdvių specifikos negalima ar nepriimtina rengti (plg. Vilniaus „Menų </w:t>
      </w:r>
      <w:proofErr w:type="spellStart"/>
      <w:r w:rsidRPr="00B47621">
        <w:rPr>
          <w:rFonts w:ascii="Times New Roman" w:hAnsi="Times New Roman" w:cs="Times New Roman"/>
          <w:sz w:val="24"/>
          <w:szCs w:val="24"/>
        </w:rPr>
        <w:t>loftas</w:t>
      </w:r>
      <w:proofErr w:type="spellEnd"/>
      <w:r w:rsidRPr="00B47621">
        <w:rPr>
          <w:rFonts w:ascii="Times New Roman" w:hAnsi="Times New Roman" w:cs="Times New Roman"/>
          <w:sz w:val="24"/>
          <w:szCs w:val="24"/>
        </w:rPr>
        <w:t xml:space="preserve">“). Po sale yra atitinkamo dydžio rūsių patalpos, kuriose galima būtų įrengti įrašų studiją bei pagalbines patalpas įrangai sandėliuoti. </w:t>
      </w:r>
    </w:p>
    <w:p w14:paraId="60A5789E" w14:textId="77777777" w:rsidR="00A2225D" w:rsidRPr="00B47621" w:rsidRDefault="00A2225D" w:rsidP="00A2225D">
      <w:pPr>
        <w:pStyle w:val="Betarp"/>
        <w:ind w:firstLine="709"/>
        <w:jc w:val="both"/>
        <w:rPr>
          <w:rFonts w:ascii="Times New Roman" w:hAnsi="Times New Roman" w:cs="Times New Roman"/>
          <w:sz w:val="24"/>
          <w:szCs w:val="24"/>
        </w:rPr>
      </w:pPr>
      <w:r w:rsidRPr="00B47621">
        <w:rPr>
          <w:rFonts w:ascii="Times New Roman" w:hAnsi="Times New Roman" w:cs="Times New Roman"/>
          <w:sz w:val="24"/>
          <w:szCs w:val="24"/>
        </w:rPr>
        <w:t>Projektą vykdytų – patalpas suremontuotų, įrengtų, prižiūrėtų ir paslaugas teiktų – kompleksą administruojanti viešoji įstaiga.</w:t>
      </w:r>
    </w:p>
    <w:p w14:paraId="60A5789F" w14:textId="77777777" w:rsidR="00A2225D" w:rsidRPr="00B47621" w:rsidRDefault="00A2225D" w:rsidP="00A2225D">
      <w:pPr>
        <w:rPr>
          <w:rFonts w:eastAsia="Calibri"/>
          <w:b/>
          <w:u w:val="single"/>
        </w:rPr>
      </w:pPr>
    </w:p>
    <w:p w14:paraId="60A578A0" w14:textId="77777777" w:rsidR="00A2225D" w:rsidRPr="00B70555" w:rsidRDefault="00A2225D" w:rsidP="00A2225D">
      <w:pPr>
        <w:pStyle w:val="Betarp"/>
        <w:numPr>
          <w:ilvl w:val="0"/>
          <w:numId w:val="4"/>
        </w:numPr>
        <w:tabs>
          <w:tab w:val="left" w:pos="1134"/>
        </w:tabs>
        <w:ind w:left="0" w:firstLine="709"/>
        <w:jc w:val="both"/>
        <w:rPr>
          <w:rFonts w:ascii="Times New Roman" w:hAnsi="Times New Roman" w:cs="Times New Roman"/>
          <w:b/>
          <w:sz w:val="24"/>
          <w:szCs w:val="24"/>
        </w:rPr>
      </w:pPr>
      <w:r w:rsidRPr="00B70555">
        <w:rPr>
          <w:rFonts w:ascii="Times New Roman" w:hAnsi="Times New Roman" w:cs="Times New Roman"/>
          <w:b/>
          <w:sz w:val="24"/>
          <w:szCs w:val="24"/>
        </w:rPr>
        <w:t xml:space="preserve">Garažų (plotas – </w:t>
      </w:r>
      <w:r>
        <w:rPr>
          <w:rFonts w:ascii="Times New Roman" w:hAnsi="Times New Roman" w:cs="Times New Roman"/>
          <w:b/>
          <w:sz w:val="24"/>
          <w:szCs w:val="24"/>
        </w:rPr>
        <w:t>apie 867</w:t>
      </w:r>
      <w:r w:rsidRPr="00B70555">
        <w:rPr>
          <w:rFonts w:ascii="Times New Roman" w:hAnsi="Times New Roman" w:cs="Times New Roman"/>
          <w:b/>
          <w:sz w:val="24"/>
          <w:szCs w:val="24"/>
        </w:rPr>
        <w:t xml:space="preserve"> m</w:t>
      </w:r>
      <w:r w:rsidRPr="00B70555">
        <w:rPr>
          <w:rFonts w:ascii="Times New Roman" w:hAnsi="Times New Roman" w:cs="Times New Roman"/>
          <w:b/>
          <w:sz w:val="24"/>
          <w:szCs w:val="24"/>
          <w:vertAlign w:val="superscript"/>
        </w:rPr>
        <w:t>2</w:t>
      </w:r>
      <w:r w:rsidRPr="00B70555">
        <w:rPr>
          <w:rFonts w:ascii="Times New Roman" w:hAnsi="Times New Roman" w:cs="Times New Roman"/>
          <w:b/>
          <w:sz w:val="24"/>
          <w:szCs w:val="24"/>
        </w:rPr>
        <w:t>) konversija į mašinų stovėjimo aikštelę.</w:t>
      </w:r>
    </w:p>
    <w:p w14:paraId="60A578A1" w14:textId="77777777" w:rsidR="00A2225D" w:rsidRPr="00B70555" w:rsidRDefault="00A2225D" w:rsidP="00A2225D">
      <w:pPr>
        <w:pStyle w:val="Betarp"/>
        <w:ind w:firstLine="720"/>
        <w:jc w:val="both"/>
        <w:rPr>
          <w:rFonts w:ascii="Times New Roman" w:hAnsi="Times New Roman" w:cs="Times New Roman"/>
          <w:sz w:val="24"/>
          <w:szCs w:val="24"/>
        </w:rPr>
      </w:pPr>
      <w:r w:rsidRPr="00B70555">
        <w:rPr>
          <w:rFonts w:ascii="Times New Roman" w:hAnsi="Times New Roman" w:cs="Times New Roman"/>
          <w:sz w:val="24"/>
          <w:szCs w:val="24"/>
        </w:rPr>
        <w:t xml:space="preserve">Šis valstybės saugomo nekilnojamojo kultūros paveldo objekto statuso neturintis komplekso priklausinys tūrėtų būti nugriautas, o jo vietoje įrengta mašinų stovėjimo aikštelė, kuria naudotųsi komplekso rezidentai, </w:t>
      </w:r>
      <w:proofErr w:type="spellStart"/>
      <w:r w:rsidRPr="00B70555">
        <w:rPr>
          <w:rFonts w:ascii="Times New Roman" w:hAnsi="Times New Roman" w:cs="Times New Roman"/>
          <w:sz w:val="24"/>
          <w:szCs w:val="24"/>
        </w:rPr>
        <w:t>hostelio</w:t>
      </w:r>
      <w:proofErr w:type="spellEnd"/>
      <w:r w:rsidRPr="00B70555">
        <w:rPr>
          <w:rFonts w:ascii="Times New Roman" w:hAnsi="Times New Roman" w:cs="Times New Roman"/>
          <w:sz w:val="24"/>
          <w:szCs w:val="24"/>
        </w:rPr>
        <w:t xml:space="preserve"> gyventojai bei komplekso paslaugomis besinaudojantys asmenys.</w:t>
      </w:r>
    </w:p>
    <w:p w14:paraId="60A578A2" w14:textId="77777777" w:rsidR="00A2225D" w:rsidRPr="00B70555" w:rsidRDefault="00A2225D" w:rsidP="00A2225D">
      <w:pPr>
        <w:pStyle w:val="Betarp"/>
        <w:jc w:val="both"/>
        <w:rPr>
          <w:rFonts w:ascii="Times New Roman" w:hAnsi="Times New Roman" w:cs="Times New Roman"/>
          <w:sz w:val="24"/>
          <w:szCs w:val="24"/>
        </w:rPr>
      </w:pPr>
      <w:r w:rsidRPr="00B70555">
        <w:rPr>
          <w:rFonts w:ascii="Times New Roman" w:hAnsi="Times New Roman" w:cs="Times New Roman"/>
          <w:sz w:val="24"/>
          <w:szCs w:val="24"/>
        </w:rPr>
        <w:t>Projektą vykdytų – mašinų stovėjimo aikšteles suprojektuotų ir įrengtų – savivaldybė.</w:t>
      </w:r>
    </w:p>
    <w:p w14:paraId="60A578A3" w14:textId="77777777" w:rsidR="00A2225D" w:rsidRPr="00B47621" w:rsidRDefault="00A2225D" w:rsidP="00A2225D">
      <w:pPr>
        <w:rPr>
          <w:rFonts w:eastAsia="Calibri"/>
          <w:b/>
          <w:u w:val="single"/>
        </w:rPr>
      </w:pPr>
    </w:p>
    <w:p w14:paraId="60A578A4" w14:textId="77777777" w:rsidR="00A2225D" w:rsidRPr="00C56877" w:rsidRDefault="00A2225D" w:rsidP="00A2225D">
      <w:pPr>
        <w:pStyle w:val="Betarp"/>
        <w:numPr>
          <w:ilvl w:val="0"/>
          <w:numId w:val="4"/>
        </w:numPr>
        <w:tabs>
          <w:tab w:val="left" w:pos="1134"/>
        </w:tabs>
        <w:ind w:left="0" w:firstLine="709"/>
        <w:jc w:val="both"/>
        <w:rPr>
          <w:rFonts w:ascii="Times New Roman" w:hAnsi="Times New Roman" w:cs="Times New Roman"/>
          <w:b/>
          <w:sz w:val="24"/>
          <w:szCs w:val="24"/>
        </w:rPr>
      </w:pPr>
      <w:r w:rsidRPr="00C56877">
        <w:rPr>
          <w:rFonts w:ascii="Times New Roman" w:hAnsi="Times New Roman" w:cs="Times New Roman"/>
          <w:b/>
          <w:sz w:val="24"/>
          <w:szCs w:val="24"/>
        </w:rPr>
        <w:t>Komplekso kiemo (plotas – apie 400–500 m</w:t>
      </w:r>
      <w:r w:rsidRPr="00C56877">
        <w:rPr>
          <w:rFonts w:ascii="Times New Roman" w:hAnsi="Times New Roman" w:cs="Times New Roman"/>
          <w:b/>
          <w:sz w:val="24"/>
          <w:szCs w:val="24"/>
          <w:vertAlign w:val="superscript"/>
        </w:rPr>
        <w:t>2</w:t>
      </w:r>
      <w:r w:rsidRPr="00C56877">
        <w:rPr>
          <w:rFonts w:ascii="Times New Roman" w:hAnsi="Times New Roman" w:cs="Times New Roman"/>
          <w:b/>
          <w:sz w:val="24"/>
          <w:szCs w:val="24"/>
        </w:rPr>
        <w:t>) konversija į įvairiems renginiams organizuoti skirtą erdvę.</w:t>
      </w:r>
    </w:p>
    <w:p w14:paraId="60A578A5" w14:textId="77777777" w:rsidR="00A2225D" w:rsidRPr="00C56877" w:rsidRDefault="00A2225D" w:rsidP="00A2225D">
      <w:pPr>
        <w:pStyle w:val="Betarp"/>
        <w:ind w:firstLine="709"/>
        <w:jc w:val="both"/>
        <w:rPr>
          <w:rFonts w:ascii="Times New Roman" w:hAnsi="Times New Roman" w:cs="Times New Roman"/>
          <w:sz w:val="24"/>
          <w:szCs w:val="24"/>
        </w:rPr>
      </w:pPr>
      <w:r w:rsidRPr="00C56877">
        <w:rPr>
          <w:rFonts w:ascii="Times New Roman" w:hAnsi="Times New Roman" w:cs="Times New Roman"/>
          <w:sz w:val="24"/>
          <w:szCs w:val="24"/>
        </w:rPr>
        <w:t xml:space="preserve">Ypatinga komplekso dalis – nemažas, iš visų pusių uždaras kiemas, kuriame galima viešai prieinama veikla ir renginiai. Uždengus kiemą stiklinių stogu (o tai yra gana įprasta ir pasiteisinusi praktika), kiemas galėtų būti išnaudojamas visus metus. Kieme galima rengti koncertus, spektaklius, kino seansus, </w:t>
      </w:r>
      <w:proofErr w:type="spellStart"/>
      <w:r w:rsidRPr="00C56877">
        <w:rPr>
          <w:rFonts w:ascii="Times New Roman" w:hAnsi="Times New Roman" w:cs="Times New Roman"/>
          <w:sz w:val="24"/>
          <w:szCs w:val="24"/>
        </w:rPr>
        <w:t>performansus</w:t>
      </w:r>
      <w:proofErr w:type="spellEnd"/>
      <w:r w:rsidRPr="00C56877">
        <w:rPr>
          <w:rFonts w:ascii="Times New Roman" w:hAnsi="Times New Roman" w:cs="Times New Roman"/>
          <w:sz w:val="24"/>
          <w:szCs w:val="24"/>
        </w:rPr>
        <w:t xml:space="preserve">, parodas, festivalius, muges – praktiškai viską, kas priimtina tokio kultūrinio komplekso veiklos kontekste. </w:t>
      </w:r>
    </w:p>
    <w:p w14:paraId="60A578A6" w14:textId="77777777" w:rsidR="00A2225D" w:rsidRPr="00C56877" w:rsidRDefault="00A2225D" w:rsidP="00A2225D">
      <w:pPr>
        <w:pStyle w:val="Betarp"/>
        <w:ind w:firstLine="709"/>
        <w:jc w:val="both"/>
        <w:rPr>
          <w:rFonts w:ascii="Times New Roman" w:hAnsi="Times New Roman" w:cs="Times New Roman"/>
          <w:sz w:val="24"/>
          <w:szCs w:val="24"/>
        </w:rPr>
      </w:pPr>
      <w:r w:rsidRPr="00C56877">
        <w:rPr>
          <w:rFonts w:ascii="Times New Roman" w:hAnsi="Times New Roman" w:cs="Times New Roman"/>
          <w:sz w:val="24"/>
          <w:szCs w:val="24"/>
        </w:rPr>
        <w:t>Dėl uždarumo ir ypatingos aplinkos šis kiemas yra itin patogus akustiniams renginiams organizuoti, nes netrukdytų aplinkiniams gyventojams, būtų eksploatuojamas gana autonomiškai, todėl turėtų būti patrauklus tiek meninių, tiek komercinių projektų organizatoriams.</w:t>
      </w:r>
    </w:p>
    <w:p w14:paraId="60A578A7" w14:textId="77777777" w:rsidR="00A2225D" w:rsidRDefault="00A2225D" w:rsidP="00A2225D">
      <w:pPr>
        <w:pStyle w:val="Betarp"/>
        <w:ind w:firstLine="709"/>
        <w:jc w:val="both"/>
        <w:rPr>
          <w:rFonts w:ascii="Times New Roman" w:hAnsi="Times New Roman" w:cs="Times New Roman"/>
          <w:sz w:val="24"/>
          <w:szCs w:val="24"/>
        </w:rPr>
      </w:pPr>
      <w:r w:rsidRPr="00C56877">
        <w:rPr>
          <w:rFonts w:ascii="Times New Roman" w:hAnsi="Times New Roman" w:cs="Times New Roman"/>
          <w:sz w:val="24"/>
          <w:szCs w:val="24"/>
        </w:rPr>
        <w:t>Projektą vykdytų – patalpas suremontuotų, įrengtų, prižiūrėtų ir paslaugas teiktų – kompleksą administruojanti viešoji įstaiga.</w:t>
      </w:r>
    </w:p>
    <w:p w14:paraId="60A578A8" w14:textId="77777777" w:rsidR="00A2225D" w:rsidRDefault="00A2225D" w:rsidP="00A2225D">
      <w:pPr>
        <w:pStyle w:val="Betarp"/>
        <w:ind w:firstLine="709"/>
        <w:jc w:val="both"/>
        <w:rPr>
          <w:rFonts w:ascii="Times New Roman" w:hAnsi="Times New Roman" w:cs="Times New Roman"/>
          <w:sz w:val="24"/>
          <w:szCs w:val="24"/>
        </w:rPr>
      </w:pPr>
    </w:p>
    <w:p w14:paraId="60A578A9" w14:textId="77777777" w:rsidR="00A2225D" w:rsidRDefault="00A2225D" w:rsidP="00A2225D">
      <w:pPr>
        <w:tabs>
          <w:tab w:val="left" w:pos="426"/>
        </w:tabs>
        <w:jc w:val="center"/>
        <w:rPr>
          <w:rFonts w:eastAsia="Calibri"/>
          <w:b/>
        </w:rPr>
      </w:pPr>
      <w:r>
        <w:rPr>
          <w:b/>
        </w:rPr>
        <w:t xml:space="preserve">IV </w:t>
      </w:r>
      <w:r>
        <w:rPr>
          <w:rFonts w:eastAsia="Calibri"/>
          <w:b/>
        </w:rPr>
        <w:t>SKYRIUS</w:t>
      </w:r>
    </w:p>
    <w:p w14:paraId="60A578AA" w14:textId="77777777" w:rsidR="00A2225D" w:rsidRDefault="00A2225D" w:rsidP="00A2225D">
      <w:pPr>
        <w:pStyle w:val="Betarp"/>
        <w:tabs>
          <w:tab w:val="left" w:pos="567"/>
        </w:tabs>
        <w:jc w:val="center"/>
        <w:rPr>
          <w:rFonts w:ascii="Times New Roman" w:hAnsi="Times New Roman" w:cs="Times New Roman"/>
          <w:b/>
          <w:sz w:val="24"/>
          <w:szCs w:val="24"/>
        </w:rPr>
      </w:pPr>
      <w:r w:rsidRPr="004460D5">
        <w:rPr>
          <w:rFonts w:ascii="Times New Roman" w:hAnsi="Times New Roman" w:cs="Times New Roman"/>
          <w:b/>
          <w:sz w:val="24"/>
          <w:szCs w:val="24"/>
        </w:rPr>
        <w:t>KONCEPCIJOS ĮGYVENDINIMO GAIRĖS</w:t>
      </w:r>
      <w:r>
        <w:rPr>
          <w:rFonts w:ascii="Times New Roman" w:hAnsi="Times New Roman" w:cs="Times New Roman"/>
          <w:b/>
          <w:sz w:val="24"/>
          <w:szCs w:val="24"/>
        </w:rPr>
        <w:t xml:space="preserve"> IR PRELIMINARŪS KAŠTAI</w:t>
      </w:r>
    </w:p>
    <w:p w14:paraId="60A578AB" w14:textId="77777777" w:rsidR="00A2225D" w:rsidRDefault="00A2225D" w:rsidP="00A2225D">
      <w:pPr>
        <w:pStyle w:val="Betarp"/>
        <w:tabs>
          <w:tab w:val="left" w:pos="567"/>
        </w:tabs>
        <w:ind w:firstLine="709"/>
        <w:rPr>
          <w:rFonts w:ascii="Times New Roman" w:hAnsi="Times New Roman" w:cs="Times New Roman"/>
          <w:b/>
          <w:sz w:val="24"/>
          <w:szCs w:val="24"/>
        </w:rPr>
      </w:pPr>
    </w:p>
    <w:p w14:paraId="60A578AC" w14:textId="77777777" w:rsidR="00A2225D" w:rsidRPr="004460D5" w:rsidRDefault="00A2225D" w:rsidP="00A2225D">
      <w:pPr>
        <w:ind w:firstLine="709"/>
        <w:jc w:val="both"/>
        <w:rPr>
          <w:rFonts w:eastAsia="Calibri"/>
        </w:rPr>
      </w:pPr>
      <w:r>
        <w:rPr>
          <w:rFonts w:eastAsia="Calibri"/>
        </w:rPr>
        <w:t xml:space="preserve">12. </w:t>
      </w:r>
      <w:r w:rsidRPr="004460D5">
        <w:rPr>
          <w:rFonts w:eastAsia="Calibri"/>
        </w:rPr>
        <w:t>Kompleksas</w:t>
      </w:r>
      <w:r>
        <w:rPr>
          <w:rFonts w:eastAsia="Calibri"/>
        </w:rPr>
        <w:t>, kurio bendras plotas sudaro apie 12 785</w:t>
      </w:r>
      <w:r w:rsidRPr="00F65020">
        <w:rPr>
          <w:rFonts w:eastAsia="Calibri"/>
        </w:rPr>
        <w:t>,</w:t>
      </w:r>
      <w:r>
        <w:rPr>
          <w:rFonts w:eastAsia="Calibri"/>
        </w:rPr>
        <w:t xml:space="preserve">00 </w:t>
      </w:r>
      <w:r w:rsidRPr="00F65020">
        <w:rPr>
          <w:rFonts w:eastAsia="Calibri"/>
        </w:rPr>
        <w:t>m</w:t>
      </w:r>
      <w:r w:rsidRPr="00F65020">
        <w:rPr>
          <w:rFonts w:eastAsia="Calibri"/>
          <w:vertAlign w:val="superscript"/>
        </w:rPr>
        <w:t>2</w:t>
      </w:r>
      <w:r>
        <w:rPr>
          <w:rFonts w:eastAsia="Calibri"/>
        </w:rPr>
        <w:t xml:space="preserve">, </w:t>
      </w:r>
      <w:r w:rsidRPr="004460D5">
        <w:rPr>
          <w:rFonts w:eastAsia="Calibri"/>
        </w:rPr>
        <w:t>yra sudėtingas ir nemažų investicijų reikalaujantis objektas</w:t>
      </w:r>
      <w:r>
        <w:rPr>
          <w:rFonts w:eastAsia="Calibri"/>
        </w:rPr>
        <w:t>.</w:t>
      </w:r>
      <w:r w:rsidRPr="004460D5">
        <w:rPr>
          <w:rFonts w:eastAsia="Calibri"/>
        </w:rPr>
        <w:t xml:space="preserve"> </w:t>
      </w:r>
      <w:r>
        <w:rPr>
          <w:rFonts w:eastAsia="Calibri"/>
        </w:rPr>
        <w:t>T</w:t>
      </w:r>
      <w:r w:rsidRPr="004460D5">
        <w:rPr>
          <w:rFonts w:eastAsia="Calibri"/>
        </w:rPr>
        <w:t xml:space="preserve">am tikri </w:t>
      </w:r>
      <w:r>
        <w:rPr>
          <w:rFonts w:eastAsia="Calibri"/>
        </w:rPr>
        <w:t xml:space="preserve">Komplekso </w:t>
      </w:r>
      <w:r w:rsidRPr="004460D5">
        <w:rPr>
          <w:rFonts w:eastAsia="Calibri"/>
        </w:rPr>
        <w:t xml:space="preserve">pastatai įtraukti į nekilnojamųjų kultūros vertybių registrą, todėl jo konversija ir </w:t>
      </w:r>
      <w:proofErr w:type="spellStart"/>
      <w:r w:rsidRPr="004460D5">
        <w:rPr>
          <w:rFonts w:eastAsia="Calibri"/>
        </w:rPr>
        <w:t>įveiklinimas</w:t>
      </w:r>
      <w:proofErr w:type="spellEnd"/>
      <w:r w:rsidRPr="004460D5">
        <w:rPr>
          <w:rFonts w:eastAsia="Calibri"/>
        </w:rPr>
        <w:t xml:space="preserve"> turėtų vykti etapais, preliminariais skaičiavimais nuo darbų pradžios iki pabaigos truksiantis apie 8 metus.</w:t>
      </w:r>
    </w:p>
    <w:p w14:paraId="60A578AD" w14:textId="77777777" w:rsidR="00A2225D" w:rsidRDefault="00A2225D" w:rsidP="00A2225D">
      <w:pPr>
        <w:ind w:firstLine="709"/>
        <w:jc w:val="both"/>
        <w:rPr>
          <w:rFonts w:eastAsia="Calibri"/>
        </w:rPr>
      </w:pPr>
      <w:r w:rsidRPr="00B47621">
        <w:rPr>
          <w:rFonts w:eastAsia="Calibri"/>
        </w:rPr>
        <w:t>Kompleksui administruoti ir pritaikyti kūrybinėms veikloms b</w:t>
      </w:r>
      <w:r>
        <w:rPr>
          <w:rFonts w:eastAsia="Calibri"/>
        </w:rPr>
        <w:t>ūtų</w:t>
      </w:r>
      <w:r w:rsidRPr="00B47621">
        <w:rPr>
          <w:rFonts w:eastAsia="Calibri"/>
        </w:rPr>
        <w:t xml:space="preserve"> </w:t>
      </w:r>
      <w:r>
        <w:rPr>
          <w:rFonts w:eastAsia="Calibri"/>
        </w:rPr>
        <w:t>steigiama</w:t>
      </w:r>
      <w:r w:rsidRPr="00B47621">
        <w:rPr>
          <w:rFonts w:eastAsia="Calibri"/>
        </w:rPr>
        <w:t xml:space="preserve"> viešoji įstaiga – agentūra (toliau – Agentūra), kurios steigėjomis (dalininkėmis) tap</w:t>
      </w:r>
      <w:r>
        <w:rPr>
          <w:rFonts w:eastAsia="Calibri"/>
        </w:rPr>
        <w:t>tų</w:t>
      </w:r>
      <w:r w:rsidRPr="00B47621">
        <w:rPr>
          <w:rFonts w:eastAsia="Calibri"/>
        </w:rPr>
        <w:t xml:space="preserve"> Klaipėdos miesto savivaldybė ir miesto menininkus vienijanti asociacija (toliau – Menininkų asociacija). Neatmetama galimybė, kad ateityje Agentūros dalininkais taps ir kitos komplekso tvarkyba (modernizavimu) bei jo veikla suinteresuotos šalys: kūrybinės sąjungos, asocijuotos verslo struktūros, aukštojo mokslo institucijos ir pan.</w:t>
      </w:r>
    </w:p>
    <w:p w14:paraId="60A578AE" w14:textId="77777777" w:rsidR="00A2225D" w:rsidRPr="00B47621" w:rsidRDefault="00A2225D" w:rsidP="00A2225D">
      <w:pPr>
        <w:ind w:firstLine="709"/>
        <w:jc w:val="both"/>
        <w:rPr>
          <w:rFonts w:eastAsia="Calibri"/>
        </w:rPr>
      </w:pPr>
      <w:r w:rsidRPr="00B47621">
        <w:rPr>
          <w:rFonts w:eastAsia="Calibri"/>
        </w:rPr>
        <w:t>Pagrindinės Agentūros funkcijos</w:t>
      </w:r>
      <w:r>
        <w:rPr>
          <w:rFonts w:eastAsia="Calibri"/>
        </w:rPr>
        <w:t xml:space="preserve"> būtų šios:</w:t>
      </w:r>
      <w:r w:rsidRPr="00B47621">
        <w:rPr>
          <w:rFonts w:eastAsia="Calibri"/>
        </w:rPr>
        <w:t xml:space="preserve"> administruoti ir prižiūrėti jai perduota kompleksą, ieškoti potencialių investuotojų ir rezidavimu komplekse suinteresuotų menininkų, kartu su savivaldybe rengti komplekso tvarkybai (modernizavimui) būtiną dokumentaciją, paraiškas nacionaliniams bei tarptautiniams fondams ir programoms, etapais </w:t>
      </w:r>
      <w:proofErr w:type="spellStart"/>
      <w:r w:rsidRPr="00B47621">
        <w:rPr>
          <w:rFonts w:eastAsia="Calibri"/>
        </w:rPr>
        <w:t>įveiklinti</w:t>
      </w:r>
      <w:proofErr w:type="spellEnd"/>
      <w:r w:rsidRPr="00B47621">
        <w:rPr>
          <w:rFonts w:eastAsia="Calibri"/>
        </w:rPr>
        <w:t xml:space="preserve"> atskiras komplekso erdves (pradedant nuo tų, kurios nereikalauja investicijų ir gali būti naudojamos įvairių kultūros bei meno projektų rengimui iškart po komplekso perdavimo panaudos pagrindais), megzti ryšius su panašaus pobūdžio veiklas vykdančiais kultūros bei meno centrais Lietuvoje ir užsienyje.</w:t>
      </w:r>
    </w:p>
    <w:p w14:paraId="60A578AF" w14:textId="77777777" w:rsidR="00A2225D" w:rsidRDefault="00A2225D" w:rsidP="00A2225D">
      <w:pPr>
        <w:ind w:firstLine="709"/>
        <w:jc w:val="both"/>
        <w:rPr>
          <w:rFonts w:eastAsia="Calibri"/>
        </w:rPr>
      </w:pPr>
      <w:r w:rsidRPr="004460D5">
        <w:rPr>
          <w:rFonts w:eastAsia="Calibri"/>
        </w:rPr>
        <w:lastRenderedPageBreak/>
        <w:t xml:space="preserve">Bus siekiama, kad realizavus komplekso tvarkybos (modernizavimo) projektą ir pradėjus veiklą visa apimtimi, Agentūra išsilaikytų pati, gaudama pajamas iš teikiamų rezidavimo bei kitokio pobūdžio paslaugų. </w:t>
      </w:r>
    </w:p>
    <w:p w14:paraId="60A578B0" w14:textId="6CF160DE" w:rsidR="00A2225D" w:rsidRPr="004460D5" w:rsidRDefault="00A2225D" w:rsidP="00A2225D">
      <w:pPr>
        <w:ind w:firstLine="709"/>
        <w:jc w:val="both"/>
        <w:rPr>
          <w:rFonts w:eastAsia="Calibri"/>
        </w:rPr>
      </w:pPr>
      <w:r>
        <w:rPr>
          <w:rFonts w:eastAsia="Calibri"/>
        </w:rPr>
        <w:t xml:space="preserve">13. </w:t>
      </w:r>
      <w:r w:rsidRPr="004460D5">
        <w:rPr>
          <w:rFonts w:eastAsia="Calibri"/>
        </w:rPr>
        <w:t xml:space="preserve">Komplekso tvarkyba (modernizavimas) kainuotų apie </w:t>
      </w:r>
      <w:r w:rsidRPr="004460D5">
        <w:rPr>
          <w:rFonts w:eastAsia="Calibri"/>
          <w:b/>
        </w:rPr>
        <w:t>10</w:t>
      </w:r>
      <w:r>
        <w:rPr>
          <w:rFonts w:eastAsia="Calibri"/>
          <w:b/>
        </w:rPr>
        <w:t xml:space="preserve"> </w:t>
      </w:r>
      <w:r w:rsidRPr="004460D5">
        <w:rPr>
          <w:rFonts w:eastAsia="Calibri"/>
          <w:b/>
        </w:rPr>
        <w:t>mln. eurų</w:t>
      </w:r>
      <w:r w:rsidR="009055E4">
        <w:rPr>
          <w:rFonts w:eastAsia="Calibri"/>
        </w:rPr>
        <w:t>. Kompleksas tu</w:t>
      </w:r>
      <w:r w:rsidRPr="004460D5">
        <w:rPr>
          <w:rFonts w:eastAsia="Calibri"/>
        </w:rPr>
        <w:t xml:space="preserve">rėtų būti tvarkomas (modernizuojamas) ir </w:t>
      </w:r>
      <w:proofErr w:type="spellStart"/>
      <w:r w:rsidRPr="004460D5">
        <w:rPr>
          <w:rFonts w:eastAsia="Calibri"/>
        </w:rPr>
        <w:t>įveiklinamas</w:t>
      </w:r>
      <w:proofErr w:type="spellEnd"/>
      <w:r w:rsidRPr="004460D5">
        <w:rPr>
          <w:rFonts w:eastAsia="Calibri"/>
        </w:rPr>
        <w:t xml:space="preserve"> kooperuojant savivaldybės biudžeto, nacionalinių bei tarptautinių fondų (programų), menini</w:t>
      </w:r>
      <w:r>
        <w:rPr>
          <w:rFonts w:eastAsia="Calibri"/>
        </w:rPr>
        <w:t>n</w:t>
      </w:r>
      <w:r w:rsidRPr="004460D5">
        <w:rPr>
          <w:rFonts w:eastAsia="Calibri"/>
        </w:rPr>
        <w:t>kų bei privačių investuotojų lėšas.</w:t>
      </w:r>
    </w:p>
    <w:p w14:paraId="60A578B1" w14:textId="77777777" w:rsidR="00A2225D" w:rsidRPr="004460D5" w:rsidRDefault="00A2225D" w:rsidP="00A2225D">
      <w:pPr>
        <w:ind w:firstLine="709"/>
        <w:jc w:val="both"/>
        <w:rPr>
          <w:rFonts w:eastAsia="Calibri"/>
        </w:rPr>
      </w:pPr>
      <w:r w:rsidRPr="004460D5">
        <w:rPr>
          <w:rFonts w:eastAsia="Calibri"/>
        </w:rPr>
        <w:t xml:space="preserve">Tikėtina, kad komplekso vystymo projektas </w:t>
      </w:r>
      <w:r>
        <w:rPr>
          <w:rFonts w:eastAsia="Calibri"/>
        </w:rPr>
        <w:t xml:space="preserve">gali būti </w:t>
      </w:r>
      <w:proofErr w:type="spellStart"/>
      <w:r w:rsidRPr="004460D5">
        <w:rPr>
          <w:rFonts w:eastAsia="Calibri"/>
        </w:rPr>
        <w:t>investiciškai</w:t>
      </w:r>
      <w:proofErr w:type="spellEnd"/>
      <w:r w:rsidRPr="004460D5">
        <w:rPr>
          <w:rFonts w:eastAsia="Calibri"/>
        </w:rPr>
        <w:t xml:space="preserve"> patrauklus</w:t>
      </w:r>
      <w:r>
        <w:rPr>
          <w:rFonts w:eastAsia="Calibri"/>
        </w:rPr>
        <w:t xml:space="preserve"> privačiam verslui</w:t>
      </w:r>
      <w:r w:rsidRPr="004460D5">
        <w:rPr>
          <w:rFonts w:eastAsia="Calibri"/>
        </w:rPr>
        <w:t xml:space="preserve">, nes jame planuojamos kultūrinės bei meninės veiklos bei aukštas bendruomenių </w:t>
      </w:r>
      <w:proofErr w:type="spellStart"/>
      <w:r w:rsidRPr="004460D5">
        <w:rPr>
          <w:rFonts w:eastAsia="Calibri"/>
        </w:rPr>
        <w:t>įtraukties</w:t>
      </w:r>
      <w:proofErr w:type="spellEnd"/>
      <w:r w:rsidRPr="004460D5">
        <w:rPr>
          <w:rFonts w:eastAsia="Calibri"/>
        </w:rPr>
        <w:t xml:space="preserve"> lygis, generuos nemažus lankytojų srautus, kurie naudosis komplekse teikiamomis komercinėmis paslaugomis.</w:t>
      </w:r>
    </w:p>
    <w:p w14:paraId="60A578B2" w14:textId="77777777" w:rsidR="00A2225D" w:rsidRPr="004460D5" w:rsidRDefault="00A2225D" w:rsidP="00A2225D">
      <w:pPr>
        <w:jc w:val="both"/>
        <w:rPr>
          <w:rFonts w:eastAsia="Calibri"/>
        </w:rPr>
      </w:pPr>
    </w:p>
    <w:p w14:paraId="60A578B4" w14:textId="2C335646" w:rsidR="00D57F27" w:rsidRPr="00832CC9" w:rsidRDefault="00A2225D" w:rsidP="009055E4">
      <w:pPr>
        <w:jc w:val="center"/>
      </w:pPr>
      <w:r w:rsidRPr="00B47621">
        <w:rPr>
          <w:rFonts w:eastAsia="Calibri"/>
        </w:rPr>
        <w:t>_____________________________</w:t>
      </w:r>
    </w:p>
    <w:sectPr w:rsidR="00D57F27" w:rsidRPr="00832CC9" w:rsidSect="00A2225D">
      <w:headerReference w:type="default" r:id="rId8"/>
      <w:pgSz w:w="11906" w:h="16838" w:code="9"/>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A3142" w14:textId="77777777" w:rsidR="0000534D" w:rsidRDefault="0000534D" w:rsidP="00D57F27">
      <w:r>
        <w:separator/>
      </w:r>
    </w:p>
  </w:endnote>
  <w:endnote w:type="continuationSeparator" w:id="0">
    <w:p w14:paraId="6BC3D8CD" w14:textId="77777777" w:rsidR="0000534D" w:rsidRDefault="0000534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52ED3" w14:textId="77777777" w:rsidR="0000534D" w:rsidRDefault="0000534D" w:rsidP="00D57F27">
      <w:r>
        <w:separator/>
      </w:r>
    </w:p>
  </w:footnote>
  <w:footnote w:type="continuationSeparator" w:id="0">
    <w:p w14:paraId="0E52AFCD" w14:textId="77777777" w:rsidR="0000534D" w:rsidRDefault="0000534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0A578B9" w14:textId="0060C7BE" w:rsidR="00D57F27" w:rsidRDefault="00D57F27">
        <w:pPr>
          <w:pStyle w:val="Antrats"/>
          <w:jc w:val="center"/>
        </w:pPr>
        <w:r>
          <w:fldChar w:fldCharType="begin"/>
        </w:r>
        <w:r>
          <w:instrText>PAGE   \* MERGEFORMAT</w:instrText>
        </w:r>
        <w:r>
          <w:fldChar w:fldCharType="separate"/>
        </w:r>
        <w:r w:rsidR="001112A2">
          <w:rPr>
            <w:noProof/>
          </w:rPr>
          <w:t>7</w:t>
        </w:r>
        <w:r>
          <w:fldChar w:fldCharType="end"/>
        </w:r>
      </w:p>
    </w:sdtContent>
  </w:sdt>
  <w:p w14:paraId="60A578B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21CA"/>
    <w:multiLevelType w:val="hybridMultilevel"/>
    <w:tmpl w:val="496E7C38"/>
    <w:lvl w:ilvl="0" w:tplc="C03E9D8A">
      <w:start w:val="5"/>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F362B74"/>
    <w:multiLevelType w:val="hybridMultilevel"/>
    <w:tmpl w:val="89C25F68"/>
    <w:lvl w:ilvl="0" w:tplc="81948DBA">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7D0508"/>
    <w:multiLevelType w:val="hybridMultilevel"/>
    <w:tmpl w:val="883AB9CE"/>
    <w:lvl w:ilvl="0" w:tplc="0C2C35BA">
      <w:start w:val="1"/>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59EC08D6"/>
    <w:multiLevelType w:val="hybridMultilevel"/>
    <w:tmpl w:val="40F422B8"/>
    <w:lvl w:ilvl="0" w:tplc="4BA69B0E">
      <w:start w:val="7"/>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34D"/>
    <w:rsid w:val="0006079E"/>
    <w:rsid w:val="001112A2"/>
    <w:rsid w:val="0019615E"/>
    <w:rsid w:val="004476DD"/>
    <w:rsid w:val="00597EE8"/>
    <w:rsid w:val="005B434A"/>
    <w:rsid w:val="005F495C"/>
    <w:rsid w:val="00832CC9"/>
    <w:rsid w:val="008354D5"/>
    <w:rsid w:val="008E6E82"/>
    <w:rsid w:val="009055E4"/>
    <w:rsid w:val="009F07AB"/>
    <w:rsid w:val="00A2225D"/>
    <w:rsid w:val="00AF7D08"/>
    <w:rsid w:val="00B660E0"/>
    <w:rsid w:val="00B750B6"/>
    <w:rsid w:val="00C57681"/>
    <w:rsid w:val="00CA4D3B"/>
    <w:rsid w:val="00D42B72"/>
    <w:rsid w:val="00D57F27"/>
    <w:rsid w:val="00D76107"/>
    <w:rsid w:val="00E33871"/>
    <w:rsid w:val="00E56A73"/>
    <w:rsid w:val="00F040DC"/>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7836"/>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A2225D"/>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A22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nowtim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15086</Words>
  <Characters>8600</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2017-10-24T13:32:00Z</dcterms:created>
  <dcterms:modified xsi:type="dcterms:W3CDTF">2017-10-24T13:32:00Z</dcterms:modified>
</cp:coreProperties>
</file>