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C3872" w:rsidRPr="00AC3872">
        <w:rPr>
          <w:b/>
          <w:caps/>
        </w:rPr>
        <w:t>Klaipėdos miesto savivaldybės visuomeninės administracinių ginčų komisijos narių atleidimo ir klaipėdos miesto savivaldybės tarybos 2015 m. liepos 10 d. sprendimo nr. t2-172 „dėl klaipėdos miesto savivaldybės visuomeninės administracinių ginčų komisijos 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AC3872" w:rsidRPr="00AC3872">
        <w:t xml:space="preserve">Lietuvos Respublikos vietos savivaldos įstatymo 16 straipsnio 2 dalies 6 punktu, 18 straipsnio 1 dalimi, Lietuvos Respublikos administracinių ginčų komisijų įstatymo 2 straipsnio 1 ir 2 dalimis ir atsižvelgdama į </w:t>
      </w:r>
      <w:r w:rsidR="00AC3872" w:rsidRPr="00AC3872">
        <w:rPr>
          <w:bCs/>
        </w:rPr>
        <w:t>Klaipėdos miesto savivaldybės mero 2017 m. spalio 6 d. potvarkį Nr. M-54 „Dėl kandidatūrų į Klaipėdos miesto savivaldybės visuomeninę administracinių ginčų komisiją teikimo“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AC3872">
      <w:pPr>
        <w:ind w:firstLine="709"/>
        <w:jc w:val="both"/>
      </w:pPr>
      <w:r>
        <w:t xml:space="preserve">1. </w:t>
      </w:r>
      <w:r w:rsidR="00AC3872" w:rsidRPr="00AC3872">
        <w:t>Atleisti nepasibaigus įgaliojimų laikui iš pareigų Klaipėdos miesto savivaldybės visuomeninės administracinių ginčų komisijos narius Kristiną Gavrilenko ir Vygandą Burškį.</w:t>
      </w:r>
    </w:p>
    <w:p w:rsidR="00D04CDE" w:rsidRPr="00D04CDE" w:rsidRDefault="00CA4D3B" w:rsidP="00D04CDE">
      <w:pPr>
        <w:tabs>
          <w:tab w:val="left" w:pos="1134"/>
        </w:tabs>
        <w:ind w:firstLine="709"/>
        <w:jc w:val="both"/>
      </w:pPr>
      <w:r>
        <w:t xml:space="preserve">2. </w:t>
      </w:r>
      <w:r w:rsidR="00D04CDE" w:rsidRPr="00D04CDE">
        <w:t>Pakeisti Klaipėdos miesto savivaldybės tarybos 2015 m. liepos 10 d. sprendimą Nr. T2-172 „Dėl Klaipėdos miesto savivaldybės visuomeninės administracinių ginčų komisijos sudarymo“: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</w:pPr>
      <w:r w:rsidRPr="00D04CDE">
        <w:t>2.1. pakeisti 1 punktą ir jį išdėstyti taip: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</w:pPr>
      <w:r w:rsidRPr="00D04CDE">
        <w:t>„1. Sudaryti šios sudėties nuolatinę Klaipėdos miesto savivaldybės visuomeninę administracinių ginčų komisiją Klaipėdos miesto savivaldybės tarybos kadencijos laikotarpiui: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</w:pPr>
      <w:r w:rsidRPr="00D04CDE">
        <w:t>1.1. Rasa Bekėžienė, Klaipėdos apskrities vyriausiojo policijos komisariato Viešosios tvarkos tarnybos Prevencijos skyriaus viršininkė;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</w:pPr>
      <w:r w:rsidRPr="00D04CDE">
        <w:t>1.2. Aida Dumbrauskaitė, Klaipėdos miesto Kretingos g. seniūnaitė;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</w:pPr>
      <w:r w:rsidRPr="00D04CDE">
        <w:t>1.3. Inga Drąsutavičienė, Advokatų Renatos Astrauskienės ir Lino Žukausko kontoros teisininkė;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</w:pPr>
      <w:r w:rsidRPr="00D04CDE">
        <w:t>1.4. Sigita Sidabrienė, Klaipėdos miesto Žaliakalnio seniūnaitė;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</w:pPr>
      <w:r w:rsidRPr="00D04CDE">
        <w:t>1.5. Giedrius Vitkauskis, asociacijos Vitės bendruomenės ir regbio klubo „Klaipėdos kovas“ valdybos narys.“;</w:t>
      </w:r>
    </w:p>
    <w:p w:rsidR="00D04CDE" w:rsidRPr="00D04CDE" w:rsidRDefault="00D04CDE" w:rsidP="00D04CDE">
      <w:pPr>
        <w:tabs>
          <w:tab w:val="left" w:pos="1134"/>
        </w:tabs>
        <w:ind w:firstLine="709"/>
        <w:contextualSpacing/>
        <w:jc w:val="both"/>
        <w:rPr>
          <w:szCs w:val="20"/>
          <w:lang w:eastAsia="lt-LT"/>
        </w:rPr>
      </w:pPr>
      <w:r w:rsidRPr="00D04CDE">
        <w:rPr>
          <w:lang w:eastAsia="lt-LT"/>
        </w:rPr>
        <w:t xml:space="preserve">2.2. </w:t>
      </w:r>
      <w:r w:rsidRPr="00D04CDE">
        <w:rPr>
          <w:szCs w:val="20"/>
          <w:lang w:eastAsia="lt-LT"/>
        </w:rPr>
        <w:t>pakeisti 2 punktą ir jį išdėstyti taip: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  <w:rPr>
          <w:szCs w:val="20"/>
          <w:lang w:eastAsia="lt-LT"/>
        </w:rPr>
      </w:pPr>
      <w:r w:rsidRPr="00D04CDE">
        <w:rPr>
          <w:szCs w:val="20"/>
          <w:lang w:eastAsia="lt-LT"/>
        </w:rPr>
        <w:t>„2. Skirti Klaipėdos miesto savivaldybės visuomeninės administracinių ginčų komisijos pirmininku Giedrių Vitkauskį.“;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  <w:rPr>
          <w:szCs w:val="20"/>
          <w:lang w:eastAsia="lt-LT"/>
        </w:rPr>
      </w:pPr>
      <w:r w:rsidRPr="00D04CDE">
        <w:rPr>
          <w:szCs w:val="20"/>
          <w:lang w:eastAsia="lt-LT"/>
        </w:rPr>
        <w:t>2.3. papildyti 2</w:t>
      </w:r>
      <w:r w:rsidRPr="00D04CDE">
        <w:rPr>
          <w:szCs w:val="20"/>
          <w:vertAlign w:val="superscript"/>
          <w:lang w:eastAsia="lt-LT"/>
        </w:rPr>
        <w:t>1</w:t>
      </w:r>
      <w:r w:rsidRPr="00D04CDE">
        <w:rPr>
          <w:szCs w:val="20"/>
          <w:lang w:eastAsia="lt-LT"/>
        </w:rPr>
        <w:t xml:space="preserve"> punktu:</w:t>
      </w:r>
    </w:p>
    <w:p w:rsidR="00D04CDE" w:rsidRPr="00D04CDE" w:rsidRDefault="00D04CDE" w:rsidP="00D04CDE">
      <w:pPr>
        <w:tabs>
          <w:tab w:val="left" w:pos="1134"/>
        </w:tabs>
        <w:ind w:firstLine="709"/>
        <w:jc w:val="both"/>
      </w:pPr>
      <w:r w:rsidRPr="00D04CDE">
        <w:rPr>
          <w:szCs w:val="20"/>
          <w:lang w:eastAsia="lt-LT"/>
        </w:rPr>
        <w:t>„2</w:t>
      </w:r>
      <w:r w:rsidRPr="00D04CDE">
        <w:rPr>
          <w:szCs w:val="20"/>
          <w:vertAlign w:val="superscript"/>
          <w:lang w:eastAsia="lt-LT"/>
        </w:rPr>
        <w:t>1</w:t>
      </w:r>
      <w:r w:rsidRPr="00D04CDE">
        <w:rPr>
          <w:szCs w:val="20"/>
          <w:lang w:eastAsia="lt-LT"/>
        </w:rPr>
        <w:t>. Skirti Klaipėdos miesto savivaldybės visuomeninės administracinių ginčų komisijos pirmininko pavaduotoja Sigitą Sidabrienę.“</w:t>
      </w:r>
    </w:p>
    <w:p w:rsidR="00CA4D3B" w:rsidRDefault="00D04CDE" w:rsidP="00D04CDE">
      <w:pPr>
        <w:ind w:left="709"/>
        <w:jc w:val="both"/>
      </w:pPr>
      <w:r w:rsidRPr="00D04CDE">
        <w:t>3.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04CD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CF" w:rsidRDefault="007C1ECF" w:rsidP="00E014C1">
      <w:r>
        <w:separator/>
      </w:r>
    </w:p>
  </w:endnote>
  <w:endnote w:type="continuationSeparator" w:id="0">
    <w:p w:rsidR="007C1ECF" w:rsidRDefault="007C1EC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CF" w:rsidRDefault="007C1ECF" w:rsidP="00E014C1">
      <w:r>
        <w:separator/>
      </w:r>
    </w:p>
  </w:footnote>
  <w:footnote w:type="continuationSeparator" w:id="0">
    <w:p w:rsidR="007C1ECF" w:rsidRDefault="007C1EC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C1ECF"/>
    <w:rsid w:val="008354D5"/>
    <w:rsid w:val="00894D6F"/>
    <w:rsid w:val="00913268"/>
    <w:rsid w:val="00922CD4"/>
    <w:rsid w:val="00A12691"/>
    <w:rsid w:val="00AA6D9A"/>
    <w:rsid w:val="00AC3872"/>
    <w:rsid w:val="00AF7D08"/>
    <w:rsid w:val="00C56F56"/>
    <w:rsid w:val="00CA4D3B"/>
    <w:rsid w:val="00D04CDE"/>
    <w:rsid w:val="00E014C1"/>
    <w:rsid w:val="00E33871"/>
    <w:rsid w:val="00F51622"/>
    <w:rsid w:val="00F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21D7D-C4DA-49BD-ACEA-6A5C635D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2017-10-23T12:01:00Z</dcterms:created>
  <dcterms:modified xsi:type="dcterms:W3CDTF">2017-10-23T12:01:00Z</dcterms:modified>
</cp:coreProperties>
</file>