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77" w:rsidRPr="00B205D2" w:rsidRDefault="00133D77" w:rsidP="00D2056F">
      <w:pPr>
        <w:jc w:val="center"/>
        <w:rPr>
          <w:b/>
          <w:sz w:val="24"/>
          <w:szCs w:val="24"/>
        </w:rPr>
      </w:pPr>
      <w:r w:rsidRPr="00B205D2">
        <w:rPr>
          <w:b/>
          <w:sz w:val="24"/>
          <w:szCs w:val="24"/>
        </w:rPr>
        <w:t>AIŠKINAMASIS RAŠTAS</w:t>
      </w:r>
    </w:p>
    <w:p w:rsidR="00133D77" w:rsidRPr="00B205D2" w:rsidRDefault="00133D77" w:rsidP="00D2056F">
      <w:pPr>
        <w:jc w:val="center"/>
        <w:rPr>
          <w:b/>
          <w:sz w:val="24"/>
          <w:szCs w:val="24"/>
        </w:rPr>
      </w:pPr>
      <w:r w:rsidRPr="00B205D2">
        <w:rPr>
          <w:b/>
          <w:sz w:val="24"/>
          <w:szCs w:val="24"/>
        </w:rPr>
        <w:t>PRIE SAVIVALDYBĖS TARYBOS SPRENDIMO „DĖL TURTO PERĖMIMO KLAIPĖDOS MIESTO SAVIVALDYBĖS NUOSAVYBĖN“ PROJEKTO</w:t>
      </w:r>
    </w:p>
    <w:p w:rsidR="00133D77" w:rsidRPr="00B205D2" w:rsidRDefault="00133D77" w:rsidP="00D2056F">
      <w:pPr>
        <w:jc w:val="center"/>
        <w:rPr>
          <w:b/>
          <w:sz w:val="24"/>
          <w:szCs w:val="24"/>
        </w:rPr>
      </w:pPr>
    </w:p>
    <w:p w:rsidR="00133D77" w:rsidRPr="00B205D2" w:rsidRDefault="00133D77" w:rsidP="00D2056F">
      <w:pPr>
        <w:jc w:val="both"/>
        <w:rPr>
          <w:b/>
          <w:sz w:val="24"/>
          <w:szCs w:val="24"/>
        </w:rPr>
      </w:pPr>
    </w:p>
    <w:p w:rsidR="00133D77" w:rsidRPr="00B205D2" w:rsidRDefault="00133D77" w:rsidP="00D2056F">
      <w:pPr>
        <w:ind w:firstLine="720"/>
        <w:jc w:val="both"/>
        <w:rPr>
          <w:b/>
          <w:sz w:val="24"/>
          <w:szCs w:val="24"/>
        </w:rPr>
      </w:pPr>
      <w:r w:rsidRPr="00B205D2">
        <w:rPr>
          <w:b/>
          <w:sz w:val="24"/>
          <w:szCs w:val="24"/>
        </w:rPr>
        <w:t>1. Sprendimo projekto esmė, tikslai ir uždaviniai.</w:t>
      </w:r>
    </w:p>
    <w:p w:rsidR="00133D77" w:rsidRPr="00B205D2" w:rsidRDefault="00133D77" w:rsidP="00D2056F">
      <w:pPr>
        <w:ind w:firstLine="720"/>
        <w:jc w:val="both"/>
        <w:rPr>
          <w:sz w:val="24"/>
          <w:szCs w:val="24"/>
        </w:rPr>
      </w:pPr>
      <w:r w:rsidRPr="00B205D2">
        <w:rPr>
          <w:sz w:val="24"/>
          <w:szCs w:val="24"/>
        </w:rPr>
        <w:t>Šis Klaipėdos miesto savivaldybės tarybos sprendimo projektas teikiamas, siekiant perimti savivaldybės nuosavybėn valstybei nuosavybės teise priklausantį VĮ Klaipėdos valstybinio jūrų uosto direkcijos patikėjimo teise valdomą techninį projektą „Baltijos prospekto, jungiančio uostą su IX B koridoriumi (TEN-T koridoriumi), rekonstrukcija ir pratęsimas. Baltijos prospekto ir Minijos g. rekonstrukcija: I statybos etapas – vieno lygio įvažiavimo įrengimas į Klaipėdos keleivių ir krovinių terminalą su inžinerinių tinklų iškėlimu ir paruošiamaisiais tunelio statybos darbais“ ir  perduoti šį turtą Savivaldybės administracijai valdyti, naudoti ir disponuoti patikėjimo teise.</w:t>
      </w:r>
    </w:p>
    <w:p w:rsidR="00133D77" w:rsidRPr="00B205D2" w:rsidRDefault="00133D77" w:rsidP="00D2056F">
      <w:pPr>
        <w:ind w:firstLine="720"/>
        <w:jc w:val="both"/>
        <w:rPr>
          <w:b/>
          <w:sz w:val="24"/>
          <w:szCs w:val="24"/>
        </w:rPr>
      </w:pPr>
      <w:r w:rsidRPr="00B205D2">
        <w:rPr>
          <w:b/>
          <w:sz w:val="24"/>
          <w:szCs w:val="24"/>
        </w:rPr>
        <w:t>2. Projekto rengimo priežastys ir kuo remiantis parengtas sprendimo projektas.</w:t>
      </w:r>
    </w:p>
    <w:p w:rsidR="00133D77" w:rsidRPr="00B205D2" w:rsidRDefault="00133D77" w:rsidP="00D2056F">
      <w:pPr>
        <w:ind w:firstLine="709"/>
        <w:jc w:val="both"/>
        <w:rPr>
          <w:sz w:val="24"/>
          <w:szCs w:val="24"/>
        </w:rPr>
      </w:pPr>
      <w:r w:rsidRPr="00B205D2">
        <w:rPr>
          <w:sz w:val="24"/>
          <w:szCs w:val="24"/>
        </w:rPr>
        <w:t>Nurodytas techninis projektas nuosavybės teise priklauso valstybei ir VĮ Klaipėdos valstybinio jūrų uosto direkcijos valdomas patikėjimo teise. Šis techninis projektas baigtas rengti ir jam išduotas statybą leidžiantis dokumentas.</w:t>
      </w:r>
    </w:p>
    <w:p w:rsidR="00133D77" w:rsidRPr="00B205D2" w:rsidRDefault="00133D77" w:rsidP="00D2056F">
      <w:pPr>
        <w:ind w:firstLine="709"/>
        <w:jc w:val="both"/>
        <w:rPr>
          <w:sz w:val="24"/>
          <w:szCs w:val="24"/>
        </w:rPr>
      </w:pPr>
      <w:r w:rsidRPr="00B205D2">
        <w:rPr>
          <w:sz w:val="24"/>
          <w:szCs w:val="24"/>
        </w:rPr>
        <w:t>Vadovaujantis Klaipėdos miesto savivaldybės administracijos ir VĮ Klaipėdos valstybinio jūrų uosto direkcijos 2007-10-19 pasirašyta asociacijos (partnerystės) sutartimi Nr. J4-1344, Lietuvos Respublikos Vyriausybei priėmus nutarimą Uosto direkcija perduoda nurodytą techninį projektą Klaipėdos miesto savivaldybei.</w:t>
      </w:r>
    </w:p>
    <w:p w:rsidR="00133D77" w:rsidRPr="00B205D2" w:rsidRDefault="00133D77" w:rsidP="00D2056F">
      <w:pPr>
        <w:ind w:firstLine="709"/>
        <w:jc w:val="both"/>
        <w:rPr>
          <w:sz w:val="24"/>
          <w:szCs w:val="24"/>
        </w:rPr>
      </w:pPr>
      <w:r w:rsidRPr="00B205D2">
        <w:rPr>
          <w:sz w:val="24"/>
          <w:szCs w:val="24"/>
        </w:rPr>
        <w:t>Klaipėdos valstybinio jūrų uosto direkcija kreipėsi į Klaipėdos miesto savivaldybę, nurodydama, kad minėtą techninį projektą savivaldybei perduos LR Vyriausybei priėmus nutarimą dėl jo perdavimo.</w:t>
      </w:r>
    </w:p>
    <w:p w:rsidR="00133D77" w:rsidRPr="00B205D2" w:rsidRDefault="00133D77" w:rsidP="00D2056F">
      <w:pPr>
        <w:ind w:firstLine="709"/>
        <w:jc w:val="both"/>
        <w:rPr>
          <w:sz w:val="24"/>
          <w:szCs w:val="24"/>
        </w:rPr>
      </w:pPr>
      <w:r w:rsidRPr="00B205D2">
        <w:rPr>
          <w:sz w:val="24"/>
          <w:szCs w:val="24"/>
        </w:rPr>
        <w:t>Šis Savivaldybės tarybos sprendimas reikalingas LR Vyriausybės nutarimo projektui rengti.</w:t>
      </w:r>
    </w:p>
    <w:p w:rsidR="00133D77" w:rsidRPr="00B205D2" w:rsidRDefault="00133D77" w:rsidP="00D2056F">
      <w:pPr>
        <w:ind w:firstLine="720"/>
        <w:jc w:val="both"/>
        <w:rPr>
          <w:b/>
          <w:sz w:val="24"/>
          <w:szCs w:val="24"/>
        </w:rPr>
      </w:pPr>
      <w:r w:rsidRPr="00B205D2">
        <w:rPr>
          <w:b/>
          <w:sz w:val="24"/>
          <w:szCs w:val="24"/>
        </w:rPr>
        <w:t>3. Kokių rezultatų laukiama.</w:t>
      </w:r>
    </w:p>
    <w:p w:rsidR="00133D77" w:rsidRPr="00B205D2" w:rsidRDefault="00133D77" w:rsidP="00D2056F">
      <w:pPr>
        <w:pStyle w:val="Title"/>
        <w:ind w:firstLine="720"/>
        <w:jc w:val="both"/>
        <w:rPr>
          <w:b w:val="0"/>
        </w:rPr>
      </w:pPr>
      <w:r w:rsidRPr="00B205D2">
        <w:rPr>
          <w:b w:val="0"/>
        </w:rPr>
        <w:t>Perėmus minėtą turtą savivaldybės nuosavybėn, būtų užtikrintas tinkamas Baltijos prospekto ir Minijos gatvės sankryžos rekonstrukcijos I statybos etapo vykdymas.</w:t>
      </w:r>
    </w:p>
    <w:p w:rsidR="00133D77" w:rsidRPr="00B205D2" w:rsidRDefault="00133D77" w:rsidP="00D2056F">
      <w:pPr>
        <w:ind w:firstLine="720"/>
        <w:jc w:val="both"/>
        <w:rPr>
          <w:b/>
          <w:sz w:val="24"/>
          <w:szCs w:val="24"/>
        </w:rPr>
      </w:pPr>
      <w:r w:rsidRPr="00B205D2">
        <w:rPr>
          <w:b/>
          <w:sz w:val="24"/>
          <w:szCs w:val="24"/>
        </w:rPr>
        <w:t>4. Sprendimo  projekto rengimo metu gauti specialistų vertinimai.</w:t>
      </w:r>
    </w:p>
    <w:p w:rsidR="00133D77" w:rsidRPr="00B205D2" w:rsidRDefault="00133D77" w:rsidP="00D2056F">
      <w:pPr>
        <w:pStyle w:val="Title"/>
        <w:ind w:firstLine="720"/>
        <w:jc w:val="both"/>
        <w:rPr>
          <w:b w:val="0"/>
        </w:rPr>
      </w:pPr>
      <w:r w:rsidRPr="00B205D2">
        <w:rPr>
          <w:b w:val="0"/>
        </w:rPr>
        <w:t>Negauta.</w:t>
      </w:r>
    </w:p>
    <w:p w:rsidR="00133D77" w:rsidRPr="00B205D2" w:rsidRDefault="00133D77" w:rsidP="00D2056F">
      <w:pPr>
        <w:ind w:firstLine="720"/>
        <w:jc w:val="both"/>
        <w:rPr>
          <w:b/>
          <w:sz w:val="24"/>
          <w:szCs w:val="24"/>
        </w:rPr>
      </w:pPr>
      <w:r w:rsidRPr="00B205D2">
        <w:rPr>
          <w:b/>
          <w:sz w:val="24"/>
          <w:szCs w:val="24"/>
        </w:rPr>
        <w:t>5. Lėšų poreikis sprendimo įgyvendinimui.</w:t>
      </w:r>
    </w:p>
    <w:p w:rsidR="00133D77" w:rsidRPr="00B205D2" w:rsidRDefault="00133D77" w:rsidP="00D2056F">
      <w:pPr>
        <w:pStyle w:val="Title"/>
        <w:ind w:firstLine="720"/>
        <w:jc w:val="both"/>
        <w:rPr>
          <w:b w:val="0"/>
        </w:rPr>
      </w:pPr>
      <w:r w:rsidRPr="00B205D2">
        <w:rPr>
          <w:b w:val="0"/>
        </w:rPr>
        <w:t>Šio sprendimo įgyvendinimui papildomos lėšos nereikalingos.</w:t>
      </w:r>
    </w:p>
    <w:p w:rsidR="00133D77" w:rsidRPr="00B205D2" w:rsidRDefault="00133D77" w:rsidP="00D2056F">
      <w:pPr>
        <w:ind w:firstLine="720"/>
        <w:jc w:val="both"/>
        <w:rPr>
          <w:b/>
          <w:sz w:val="24"/>
          <w:szCs w:val="24"/>
        </w:rPr>
      </w:pPr>
      <w:r w:rsidRPr="00B205D2">
        <w:rPr>
          <w:b/>
          <w:sz w:val="24"/>
          <w:szCs w:val="24"/>
        </w:rPr>
        <w:t>6. Galimos teigiamos ar neigiamos sprendimo priėmimo pasekmės.</w:t>
      </w:r>
    </w:p>
    <w:p w:rsidR="00133D77" w:rsidRPr="00B205D2" w:rsidRDefault="00133D77" w:rsidP="00D2056F">
      <w:pPr>
        <w:ind w:firstLine="720"/>
        <w:jc w:val="both"/>
        <w:rPr>
          <w:sz w:val="24"/>
          <w:szCs w:val="24"/>
        </w:rPr>
      </w:pPr>
      <w:r w:rsidRPr="00B205D2">
        <w:rPr>
          <w:sz w:val="24"/>
          <w:szCs w:val="24"/>
        </w:rPr>
        <w:t>Įgyvendinant šį sprendimą neigiamų pasekmių nenumatoma, teigiamos pasekmės – savivaldybei perduodamas ilgalaikis nematerialusis turtas.</w:t>
      </w:r>
    </w:p>
    <w:p w:rsidR="00133D77" w:rsidRPr="00B205D2" w:rsidRDefault="00133D77" w:rsidP="00D2056F">
      <w:pPr>
        <w:ind w:firstLine="720"/>
        <w:jc w:val="both"/>
        <w:rPr>
          <w:sz w:val="24"/>
          <w:szCs w:val="24"/>
        </w:rPr>
      </w:pPr>
      <w:r w:rsidRPr="00B205D2">
        <w:rPr>
          <w:sz w:val="24"/>
          <w:szCs w:val="24"/>
        </w:rPr>
        <w:t>Teikiame svarstyti šį sprendimo projektą.</w:t>
      </w:r>
    </w:p>
    <w:p w:rsidR="00133D77" w:rsidRPr="00B205D2" w:rsidRDefault="00133D77" w:rsidP="00D2056F">
      <w:pPr>
        <w:jc w:val="both"/>
        <w:rPr>
          <w:sz w:val="24"/>
          <w:szCs w:val="24"/>
        </w:rPr>
      </w:pPr>
    </w:p>
    <w:p w:rsidR="00133D77" w:rsidRPr="00B205D2" w:rsidRDefault="00133D77" w:rsidP="00D2056F">
      <w:pPr>
        <w:ind w:firstLine="720"/>
        <w:jc w:val="both"/>
        <w:rPr>
          <w:sz w:val="24"/>
          <w:szCs w:val="24"/>
        </w:rPr>
      </w:pPr>
    </w:p>
    <w:p w:rsidR="00133D77" w:rsidRPr="00B205D2" w:rsidRDefault="00133D77" w:rsidP="00D2056F">
      <w:pPr>
        <w:jc w:val="both"/>
        <w:rPr>
          <w:sz w:val="24"/>
          <w:szCs w:val="24"/>
        </w:rPr>
      </w:pPr>
      <w:r w:rsidRPr="00B205D2">
        <w:rPr>
          <w:sz w:val="24"/>
          <w:szCs w:val="24"/>
        </w:rPr>
        <w:t>Turto skyriaus vedėjo pavaduotojas,</w:t>
      </w:r>
    </w:p>
    <w:p w:rsidR="00133D77" w:rsidRPr="00B205D2" w:rsidRDefault="00133D77" w:rsidP="00D2056F">
      <w:pPr>
        <w:tabs>
          <w:tab w:val="left" w:pos="284"/>
        </w:tabs>
        <w:jc w:val="both"/>
        <w:rPr>
          <w:sz w:val="24"/>
          <w:szCs w:val="24"/>
        </w:rPr>
      </w:pPr>
      <w:r w:rsidRPr="00B205D2">
        <w:rPr>
          <w:sz w:val="24"/>
          <w:szCs w:val="24"/>
        </w:rPr>
        <w:t>atliekantis skyriaus vedėjo</w:t>
      </w:r>
      <w:r>
        <w:rPr>
          <w:sz w:val="24"/>
          <w:szCs w:val="24"/>
        </w:rPr>
        <w:t xml:space="preserve"> funkcijas</w:t>
      </w:r>
      <w:r>
        <w:rPr>
          <w:sz w:val="24"/>
          <w:szCs w:val="24"/>
        </w:rPr>
        <w:tab/>
      </w:r>
      <w:r>
        <w:rPr>
          <w:sz w:val="24"/>
          <w:szCs w:val="24"/>
        </w:rPr>
        <w:tab/>
      </w:r>
      <w:r>
        <w:rPr>
          <w:sz w:val="24"/>
          <w:szCs w:val="24"/>
        </w:rPr>
        <w:tab/>
        <w:t xml:space="preserve">                   </w:t>
      </w:r>
      <w:bookmarkStart w:id="0" w:name="_GoBack"/>
      <w:bookmarkEnd w:id="0"/>
      <w:r w:rsidRPr="00B205D2">
        <w:rPr>
          <w:sz w:val="24"/>
          <w:szCs w:val="24"/>
        </w:rPr>
        <w:t>Edvardas Simokaitis</w:t>
      </w:r>
    </w:p>
    <w:p w:rsidR="00133D77" w:rsidRDefault="00133D77"/>
    <w:sectPr w:rsidR="00133D77" w:rsidSect="00D2056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56F"/>
    <w:rsid w:val="00133D77"/>
    <w:rsid w:val="002D00AF"/>
    <w:rsid w:val="00335DA1"/>
    <w:rsid w:val="00420139"/>
    <w:rsid w:val="006C0598"/>
    <w:rsid w:val="007C4264"/>
    <w:rsid w:val="007D1D66"/>
    <w:rsid w:val="00AC7AF6"/>
    <w:rsid w:val="00B205D2"/>
    <w:rsid w:val="00D2056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6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056F"/>
    <w:pPr>
      <w:jc w:val="center"/>
    </w:pPr>
    <w:rPr>
      <w:b/>
      <w:bCs/>
      <w:sz w:val="24"/>
      <w:szCs w:val="24"/>
      <w:lang w:eastAsia="en-US"/>
    </w:rPr>
  </w:style>
  <w:style w:type="character" w:customStyle="1" w:styleId="TitleChar">
    <w:name w:val="Title Char"/>
    <w:basedOn w:val="DefaultParagraphFont"/>
    <w:link w:val="Title"/>
    <w:uiPriority w:val="99"/>
    <w:locked/>
    <w:rsid w:val="00D2056F"/>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1587</Words>
  <Characters>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L.Demidova</cp:lastModifiedBy>
  <cp:revision>2</cp:revision>
  <dcterms:created xsi:type="dcterms:W3CDTF">2012-07-13T12:21:00Z</dcterms:created>
  <dcterms:modified xsi:type="dcterms:W3CDTF">2012-07-13T12:21:00Z</dcterms:modified>
</cp:coreProperties>
</file>