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10834" w14:textId="77777777" w:rsidR="00825737" w:rsidRPr="00825737" w:rsidRDefault="00825737" w:rsidP="00825737">
      <w:pPr>
        <w:jc w:val="center"/>
        <w:rPr>
          <w:b/>
          <w:sz w:val="24"/>
          <w:szCs w:val="24"/>
        </w:rPr>
      </w:pPr>
      <w:bookmarkStart w:id="0" w:name="_GoBack"/>
      <w:bookmarkEnd w:id="0"/>
      <w:r w:rsidRPr="00825737">
        <w:rPr>
          <w:b/>
          <w:sz w:val="24"/>
          <w:szCs w:val="24"/>
        </w:rPr>
        <w:t>AIŠKINAMASIS RAŠTAS</w:t>
      </w:r>
    </w:p>
    <w:p w14:paraId="37E4BA49" w14:textId="77777777" w:rsidR="00825737" w:rsidRPr="00603BF4" w:rsidRDefault="00825737" w:rsidP="00E257EA">
      <w:pPr>
        <w:pStyle w:val="Antrat2"/>
        <w:rPr>
          <w:b w:val="0"/>
          <w:szCs w:val="24"/>
        </w:rPr>
      </w:pPr>
      <w:r w:rsidRPr="00603BF4">
        <w:rPr>
          <w:szCs w:val="24"/>
        </w:rPr>
        <w:t xml:space="preserve">PRIE SAVIVALDYBĖS TARYBOS SPRENDIMO </w:t>
      </w:r>
    </w:p>
    <w:p w14:paraId="01F07819" w14:textId="0B288C2E" w:rsidR="009C71EC" w:rsidRPr="00785048" w:rsidRDefault="009C71EC" w:rsidP="007E4A01">
      <w:pPr>
        <w:jc w:val="center"/>
        <w:rPr>
          <w:sz w:val="24"/>
          <w:szCs w:val="24"/>
        </w:rPr>
      </w:pPr>
      <w:r w:rsidRPr="00785048">
        <w:rPr>
          <w:b/>
          <w:caps/>
          <w:sz w:val="24"/>
          <w:szCs w:val="24"/>
        </w:rPr>
        <w:t xml:space="preserve">DĖL PRITARIMO </w:t>
      </w:r>
      <w:r w:rsidR="00785048" w:rsidRPr="00785048">
        <w:rPr>
          <w:b/>
          <w:caps/>
          <w:sz w:val="24"/>
          <w:szCs w:val="24"/>
        </w:rPr>
        <w:t xml:space="preserve">JUNGTINĖS VEIKLOS SUTARTIES PROJEKTUI </w:t>
      </w:r>
    </w:p>
    <w:p w14:paraId="013BF86E" w14:textId="77777777" w:rsidR="00825737" w:rsidRPr="00825737" w:rsidRDefault="00825737" w:rsidP="00825737">
      <w:pPr>
        <w:jc w:val="center"/>
        <w:rPr>
          <w:b/>
          <w:sz w:val="24"/>
          <w:szCs w:val="24"/>
        </w:rPr>
      </w:pPr>
    </w:p>
    <w:p w14:paraId="74B640EB" w14:textId="77777777" w:rsidR="00825737" w:rsidRPr="00825737" w:rsidRDefault="00825737" w:rsidP="00825737">
      <w:pPr>
        <w:ind w:firstLine="720"/>
        <w:jc w:val="both"/>
        <w:rPr>
          <w:b/>
          <w:sz w:val="24"/>
          <w:szCs w:val="24"/>
        </w:rPr>
      </w:pPr>
      <w:r w:rsidRPr="00825737">
        <w:rPr>
          <w:b/>
          <w:sz w:val="24"/>
          <w:szCs w:val="24"/>
        </w:rPr>
        <w:t>1. Sprendimo projekto esmė, tikslai ir uždaviniai.</w:t>
      </w:r>
    </w:p>
    <w:p w14:paraId="312A00C7" w14:textId="3DD293D7" w:rsidR="00761675" w:rsidRPr="009D04BF" w:rsidRDefault="005A1C9B" w:rsidP="0032040B">
      <w:pPr>
        <w:pStyle w:val="Sraopastraipa"/>
        <w:ind w:left="0" w:firstLine="567"/>
        <w:jc w:val="both"/>
        <w:rPr>
          <w:sz w:val="24"/>
          <w:szCs w:val="24"/>
        </w:rPr>
      </w:pPr>
      <w:r w:rsidRPr="00785048">
        <w:rPr>
          <w:sz w:val="24"/>
          <w:szCs w:val="24"/>
        </w:rPr>
        <w:t>Ši</w:t>
      </w:r>
      <w:r w:rsidR="009C71EC" w:rsidRPr="00785048">
        <w:rPr>
          <w:sz w:val="24"/>
          <w:szCs w:val="24"/>
        </w:rPr>
        <w:t>s</w:t>
      </w:r>
      <w:r w:rsidRPr="00785048">
        <w:rPr>
          <w:sz w:val="24"/>
          <w:szCs w:val="24"/>
        </w:rPr>
        <w:t xml:space="preserve"> sprendimo projekt</w:t>
      </w:r>
      <w:r w:rsidR="009C71EC" w:rsidRPr="00785048">
        <w:rPr>
          <w:sz w:val="24"/>
          <w:szCs w:val="24"/>
        </w:rPr>
        <w:t>as</w:t>
      </w:r>
      <w:r w:rsidRPr="00785048">
        <w:rPr>
          <w:sz w:val="24"/>
          <w:szCs w:val="24"/>
        </w:rPr>
        <w:t xml:space="preserve"> yra </w:t>
      </w:r>
      <w:r w:rsidR="009C71EC" w:rsidRPr="00785048">
        <w:rPr>
          <w:sz w:val="24"/>
          <w:szCs w:val="24"/>
        </w:rPr>
        <w:t xml:space="preserve">teikiamas, siekiant </w:t>
      </w:r>
      <w:r w:rsidRPr="00785048">
        <w:rPr>
          <w:sz w:val="24"/>
          <w:szCs w:val="24"/>
        </w:rPr>
        <w:t xml:space="preserve">gauti Klaipėdos miesto savivaldybės tarybos pritarimą </w:t>
      </w:r>
      <w:r w:rsidR="00785048" w:rsidRPr="00785048">
        <w:rPr>
          <w:sz w:val="24"/>
          <w:szCs w:val="24"/>
        </w:rPr>
        <w:t xml:space="preserve">jungtinės veiklos sutarčiai, kurios rezultatas </w:t>
      </w:r>
      <w:r w:rsidR="00706501" w:rsidRPr="00785048">
        <w:rPr>
          <w:sz w:val="24"/>
          <w:szCs w:val="24"/>
        </w:rPr>
        <w:t>– bus parengta Klaipėdos regiono turizmo ir žemės ūkio sektorių plėtros studija (toliau – Studija)</w:t>
      </w:r>
      <w:r w:rsidR="00761675" w:rsidRPr="009D04BF">
        <w:rPr>
          <w:sz w:val="24"/>
          <w:szCs w:val="24"/>
        </w:rPr>
        <w:t>, apimanti sektorių specializacijos krypčių identifikavimą, jų konkurencingumo ir plėtros, koreliacijos su kitais regione esančiais ekonomikos sektoriais, proveržio galimybių analizę.</w:t>
      </w:r>
    </w:p>
    <w:p w14:paraId="0EE5679C" w14:textId="76B7BF45" w:rsidR="00D332DD" w:rsidRPr="0032040B" w:rsidRDefault="00785048" w:rsidP="0032040B">
      <w:pPr>
        <w:ind w:firstLine="567"/>
        <w:jc w:val="both"/>
        <w:rPr>
          <w:sz w:val="24"/>
          <w:szCs w:val="24"/>
        </w:rPr>
      </w:pPr>
      <w:r w:rsidRPr="00B72B09">
        <w:rPr>
          <w:sz w:val="24"/>
          <w:szCs w:val="24"/>
        </w:rPr>
        <w:t xml:space="preserve">Poreikis tokios sutarties atsiradimui kilo </w:t>
      </w:r>
      <w:r w:rsidR="008571E0" w:rsidRPr="00B72B09">
        <w:rPr>
          <w:sz w:val="24"/>
          <w:szCs w:val="24"/>
        </w:rPr>
        <w:t xml:space="preserve">dėl vykdomos </w:t>
      </w:r>
      <w:r w:rsidRPr="00B72B09">
        <w:rPr>
          <w:sz w:val="24"/>
          <w:szCs w:val="24"/>
        </w:rPr>
        <w:t xml:space="preserve">nacionalinės regioninės </w:t>
      </w:r>
      <w:r w:rsidRPr="0032040B">
        <w:rPr>
          <w:sz w:val="24"/>
          <w:szCs w:val="24"/>
        </w:rPr>
        <w:t>politikos</w:t>
      </w:r>
      <w:r w:rsidR="008571E0" w:rsidRPr="0032040B">
        <w:rPr>
          <w:sz w:val="24"/>
          <w:szCs w:val="24"/>
        </w:rPr>
        <w:t xml:space="preserve"> pertvarkos</w:t>
      </w:r>
      <w:r w:rsidRPr="0032040B">
        <w:rPr>
          <w:sz w:val="24"/>
          <w:szCs w:val="24"/>
        </w:rPr>
        <w:t>, kur</w:t>
      </w:r>
      <w:r w:rsidR="00B75092" w:rsidRPr="0032040B">
        <w:rPr>
          <w:sz w:val="24"/>
          <w:szCs w:val="24"/>
        </w:rPr>
        <w:t>ioje</w:t>
      </w:r>
      <w:r w:rsidRPr="0032040B">
        <w:rPr>
          <w:sz w:val="24"/>
          <w:szCs w:val="24"/>
        </w:rPr>
        <w:t xml:space="preserve"> akcentas skiriamas regioninei specializacijai</w:t>
      </w:r>
      <w:r w:rsidR="00D332DD" w:rsidRPr="0032040B">
        <w:rPr>
          <w:sz w:val="24"/>
          <w:szCs w:val="24"/>
        </w:rPr>
        <w:t xml:space="preserve">, kuri šiandien nėra </w:t>
      </w:r>
      <w:r w:rsidR="00761675" w:rsidRPr="0032040B">
        <w:rPr>
          <w:sz w:val="24"/>
          <w:szCs w:val="24"/>
        </w:rPr>
        <w:t>identi</w:t>
      </w:r>
      <w:r w:rsidR="00C657B3" w:rsidRPr="0032040B">
        <w:rPr>
          <w:sz w:val="24"/>
          <w:szCs w:val="24"/>
        </w:rPr>
        <w:t>fi</w:t>
      </w:r>
      <w:r w:rsidR="00761675" w:rsidRPr="0032040B">
        <w:rPr>
          <w:sz w:val="24"/>
          <w:szCs w:val="24"/>
        </w:rPr>
        <w:t xml:space="preserve">kuota Klaipėdos regione. </w:t>
      </w:r>
    </w:p>
    <w:p w14:paraId="3DC3FEA5" w14:textId="77777777" w:rsidR="005D329C" w:rsidRPr="00785048" w:rsidRDefault="00706501" w:rsidP="000D2ACA">
      <w:pPr>
        <w:ind w:firstLine="720"/>
        <w:jc w:val="both"/>
        <w:rPr>
          <w:sz w:val="24"/>
          <w:szCs w:val="24"/>
        </w:rPr>
      </w:pPr>
      <w:r w:rsidRPr="00785048">
        <w:rPr>
          <w:sz w:val="24"/>
          <w:szCs w:val="24"/>
        </w:rPr>
        <w:t xml:space="preserve">Studijai rengti </w:t>
      </w:r>
      <w:r w:rsidR="009C71EC" w:rsidRPr="00785048">
        <w:rPr>
          <w:sz w:val="24"/>
          <w:szCs w:val="24"/>
        </w:rPr>
        <w:t>jungtinės veiklos sutarti</w:t>
      </w:r>
      <w:r w:rsidRPr="00785048">
        <w:rPr>
          <w:sz w:val="24"/>
          <w:szCs w:val="24"/>
        </w:rPr>
        <w:t xml:space="preserve">mi Klaipėdos regiono savivaldybės (Klaipėdos miesto, Klaipėdos rajono, Kretingos rajono, Neringos, Palangos miesto, Skuodo rajono ir Šilutės rajono) aptaria </w:t>
      </w:r>
      <w:r w:rsidR="009C71EC" w:rsidRPr="00785048">
        <w:rPr>
          <w:sz w:val="24"/>
          <w:szCs w:val="24"/>
        </w:rPr>
        <w:t xml:space="preserve">finansavimo </w:t>
      </w:r>
      <w:r w:rsidRPr="00785048">
        <w:rPr>
          <w:sz w:val="24"/>
          <w:szCs w:val="24"/>
        </w:rPr>
        <w:t>sąlygas</w:t>
      </w:r>
      <w:r w:rsidR="00785048" w:rsidRPr="00785048">
        <w:rPr>
          <w:sz w:val="24"/>
          <w:szCs w:val="24"/>
        </w:rPr>
        <w:t>, įgaliojimų suteikimo sąlygas</w:t>
      </w:r>
      <w:r w:rsidRPr="00785048">
        <w:rPr>
          <w:sz w:val="24"/>
          <w:szCs w:val="24"/>
        </w:rPr>
        <w:t>.</w:t>
      </w:r>
      <w:r w:rsidR="00BD0F94" w:rsidRPr="00785048">
        <w:rPr>
          <w:sz w:val="24"/>
          <w:szCs w:val="24"/>
        </w:rPr>
        <w:t xml:space="preserve"> </w:t>
      </w:r>
    </w:p>
    <w:p w14:paraId="230CD609" w14:textId="1F5F072F" w:rsidR="00B74129" w:rsidRPr="00785048" w:rsidRDefault="00424E62" w:rsidP="000D2ACA">
      <w:pPr>
        <w:ind w:firstLine="720"/>
        <w:jc w:val="both"/>
        <w:rPr>
          <w:sz w:val="24"/>
          <w:szCs w:val="24"/>
        </w:rPr>
      </w:pPr>
      <w:r w:rsidRPr="00785048">
        <w:rPr>
          <w:sz w:val="24"/>
          <w:szCs w:val="24"/>
        </w:rPr>
        <w:t xml:space="preserve">Jungtinės veiklos </w:t>
      </w:r>
      <w:r w:rsidR="00B74129" w:rsidRPr="00785048">
        <w:rPr>
          <w:sz w:val="24"/>
          <w:szCs w:val="24"/>
        </w:rPr>
        <w:t xml:space="preserve"> sutartimi </w:t>
      </w:r>
      <w:r w:rsidR="000D2ACA" w:rsidRPr="00785048">
        <w:rPr>
          <w:sz w:val="24"/>
          <w:szCs w:val="24"/>
        </w:rPr>
        <w:t xml:space="preserve">bendram tikslui pasiekti </w:t>
      </w:r>
      <w:r w:rsidR="00B74129" w:rsidRPr="00785048">
        <w:rPr>
          <w:sz w:val="24"/>
          <w:szCs w:val="24"/>
        </w:rPr>
        <w:t xml:space="preserve">minėtosios savivaldybių administracijos suteiks visas reikiamas teises ir įgaliojimus </w:t>
      </w:r>
      <w:r w:rsidR="00785048" w:rsidRPr="00785048">
        <w:rPr>
          <w:sz w:val="24"/>
          <w:szCs w:val="24"/>
        </w:rPr>
        <w:t>asociacijai ,,Klaipėdos regionas“</w:t>
      </w:r>
      <w:r w:rsidR="000D2ACA" w:rsidRPr="00785048">
        <w:rPr>
          <w:sz w:val="24"/>
          <w:szCs w:val="24"/>
        </w:rPr>
        <w:t xml:space="preserve"> kaip </w:t>
      </w:r>
      <w:r w:rsidR="008571E0">
        <w:rPr>
          <w:sz w:val="24"/>
          <w:szCs w:val="24"/>
        </w:rPr>
        <w:t xml:space="preserve">Vykdančiajam </w:t>
      </w:r>
      <w:r w:rsidR="000D2ACA" w:rsidRPr="00785048">
        <w:rPr>
          <w:sz w:val="24"/>
          <w:szCs w:val="24"/>
        </w:rPr>
        <w:t>partneriui, tvarkančiam visus bendrus partnerių reikalus</w:t>
      </w:r>
      <w:r w:rsidR="00B74129" w:rsidRPr="00785048">
        <w:rPr>
          <w:sz w:val="24"/>
          <w:szCs w:val="24"/>
        </w:rPr>
        <w:t>, kad galėtų būti atlikti šie susiję veiksmai:</w:t>
      </w:r>
    </w:p>
    <w:p w14:paraId="3E7BE5CB" w14:textId="0545C1D1" w:rsidR="000D2ACA" w:rsidRPr="00785048" w:rsidRDefault="000D2ACA" w:rsidP="00B74129">
      <w:pPr>
        <w:pStyle w:val="Sraopastraipa"/>
        <w:numPr>
          <w:ilvl w:val="0"/>
          <w:numId w:val="5"/>
        </w:numPr>
        <w:tabs>
          <w:tab w:val="left" w:pos="993"/>
        </w:tabs>
        <w:ind w:left="0" w:firstLine="709"/>
        <w:jc w:val="both"/>
        <w:rPr>
          <w:sz w:val="24"/>
          <w:szCs w:val="24"/>
        </w:rPr>
      </w:pPr>
      <w:r w:rsidRPr="00785048">
        <w:rPr>
          <w:sz w:val="24"/>
          <w:szCs w:val="24"/>
        </w:rPr>
        <w:t xml:space="preserve">apjungtos visų sutarties šalių lėšos, skirtos </w:t>
      </w:r>
      <w:r w:rsidR="00424E62" w:rsidRPr="00785048">
        <w:rPr>
          <w:sz w:val="24"/>
          <w:szCs w:val="24"/>
        </w:rPr>
        <w:t xml:space="preserve">Studijai parengti, </w:t>
      </w:r>
      <w:r w:rsidRPr="00785048">
        <w:rPr>
          <w:sz w:val="24"/>
          <w:szCs w:val="24"/>
        </w:rPr>
        <w:t xml:space="preserve">kaip </w:t>
      </w:r>
      <w:r w:rsidR="0032040B">
        <w:rPr>
          <w:sz w:val="24"/>
          <w:szCs w:val="24"/>
        </w:rPr>
        <w:t xml:space="preserve">jungtinės veiklos sutartyje </w:t>
      </w:r>
      <w:r w:rsidRPr="00785048">
        <w:rPr>
          <w:sz w:val="24"/>
          <w:szCs w:val="24"/>
        </w:rPr>
        <w:t xml:space="preserve"> </w:t>
      </w:r>
      <w:r w:rsidR="00C57D90">
        <w:rPr>
          <w:sz w:val="24"/>
          <w:szCs w:val="24"/>
        </w:rPr>
        <w:t xml:space="preserve">numatyti </w:t>
      </w:r>
      <w:r w:rsidRPr="00785048">
        <w:rPr>
          <w:sz w:val="24"/>
          <w:szCs w:val="24"/>
        </w:rPr>
        <w:t xml:space="preserve"> šalių įnašai, suteikiant disponavimo teisę </w:t>
      </w:r>
      <w:r w:rsidR="008571E0">
        <w:rPr>
          <w:sz w:val="24"/>
          <w:szCs w:val="24"/>
        </w:rPr>
        <w:t xml:space="preserve">Vykdančiajam </w:t>
      </w:r>
      <w:r w:rsidRPr="00785048">
        <w:rPr>
          <w:sz w:val="24"/>
          <w:szCs w:val="24"/>
        </w:rPr>
        <w:t>partneriui;</w:t>
      </w:r>
    </w:p>
    <w:p w14:paraId="322B8460" w14:textId="602913CA" w:rsidR="00B74129" w:rsidRPr="00785048" w:rsidRDefault="00B74129" w:rsidP="00B74129">
      <w:pPr>
        <w:pStyle w:val="Sraopastraipa"/>
        <w:numPr>
          <w:ilvl w:val="0"/>
          <w:numId w:val="5"/>
        </w:numPr>
        <w:tabs>
          <w:tab w:val="left" w:pos="993"/>
        </w:tabs>
        <w:ind w:left="0" w:firstLine="709"/>
        <w:jc w:val="both"/>
        <w:rPr>
          <w:sz w:val="24"/>
          <w:szCs w:val="24"/>
        </w:rPr>
      </w:pPr>
      <w:r w:rsidRPr="00785048">
        <w:rPr>
          <w:sz w:val="24"/>
          <w:szCs w:val="24"/>
        </w:rPr>
        <w:t xml:space="preserve">visų </w:t>
      </w:r>
      <w:r w:rsidR="00991F7C" w:rsidRPr="00785048">
        <w:rPr>
          <w:sz w:val="24"/>
          <w:szCs w:val="24"/>
        </w:rPr>
        <w:t>š</w:t>
      </w:r>
      <w:r w:rsidRPr="00785048">
        <w:rPr>
          <w:sz w:val="24"/>
          <w:szCs w:val="24"/>
        </w:rPr>
        <w:t xml:space="preserve">alių interesais </w:t>
      </w:r>
      <w:r w:rsidR="008571E0">
        <w:rPr>
          <w:sz w:val="24"/>
          <w:szCs w:val="24"/>
        </w:rPr>
        <w:t>Vykdančiojo</w:t>
      </w:r>
      <w:r w:rsidR="008571E0" w:rsidRPr="00785048">
        <w:rPr>
          <w:sz w:val="24"/>
          <w:szCs w:val="24"/>
        </w:rPr>
        <w:t xml:space="preserve"> </w:t>
      </w:r>
      <w:r w:rsidR="00991F7C" w:rsidRPr="00785048">
        <w:rPr>
          <w:sz w:val="24"/>
          <w:szCs w:val="24"/>
        </w:rPr>
        <w:t>partnerio</w:t>
      </w:r>
      <w:r w:rsidRPr="00785048">
        <w:rPr>
          <w:sz w:val="24"/>
          <w:szCs w:val="24"/>
        </w:rPr>
        <w:t xml:space="preserve"> vardu sudaryti paslaugų teikimo sutartį su </w:t>
      </w:r>
      <w:r w:rsidR="00424E62" w:rsidRPr="00785048">
        <w:rPr>
          <w:sz w:val="24"/>
          <w:szCs w:val="24"/>
        </w:rPr>
        <w:t>Studijos rengimo</w:t>
      </w:r>
      <w:r w:rsidRPr="00785048">
        <w:rPr>
          <w:sz w:val="24"/>
          <w:szCs w:val="24"/>
        </w:rPr>
        <w:t xml:space="preserve"> paslaugos teikėju, ją vykdyti ir kontroliuoti jos vykdymą</w:t>
      </w:r>
      <w:r w:rsidR="00991F7C" w:rsidRPr="00785048">
        <w:rPr>
          <w:sz w:val="24"/>
          <w:szCs w:val="24"/>
        </w:rPr>
        <w:t>.</w:t>
      </w:r>
    </w:p>
    <w:p w14:paraId="4A82125E" w14:textId="77777777" w:rsidR="005D329C" w:rsidRPr="005D329C" w:rsidRDefault="006C44AD" w:rsidP="005D329C">
      <w:pPr>
        <w:ind w:firstLine="709"/>
        <w:jc w:val="both"/>
        <w:rPr>
          <w:sz w:val="24"/>
          <w:szCs w:val="24"/>
        </w:rPr>
      </w:pPr>
      <w:r w:rsidRPr="00785048">
        <w:rPr>
          <w:sz w:val="24"/>
          <w:szCs w:val="24"/>
        </w:rPr>
        <w:t xml:space="preserve">Jungtinės veiklos </w:t>
      </w:r>
      <w:r w:rsidR="005D329C" w:rsidRPr="00785048">
        <w:rPr>
          <w:sz w:val="24"/>
          <w:szCs w:val="24"/>
        </w:rPr>
        <w:t>sutartyje numatyta, jog sutartis įsigalioja tik tuo atveju, kai jos projektui yra pritarusios visų 7 savivaldybių tarybos.</w:t>
      </w:r>
    </w:p>
    <w:p w14:paraId="7B078287" w14:textId="77777777" w:rsidR="00825737" w:rsidRDefault="00825737" w:rsidP="00825737">
      <w:pPr>
        <w:ind w:firstLine="720"/>
        <w:jc w:val="both"/>
        <w:rPr>
          <w:b/>
          <w:sz w:val="24"/>
          <w:szCs w:val="24"/>
        </w:rPr>
      </w:pPr>
      <w:r w:rsidRPr="00825737">
        <w:rPr>
          <w:b/>
          <w:sz w:val="24"/>
          <w:szCs w:val="24"/>
        </w:rPr>
        <w:t xml:space="preserve">2. Projekto rengimo priežastys ir kuo remiantis parengtas sprendimo projektas. </w:t>
      </w:r>
    </w:p>
    <w:p w14:paraId="6A2761D6" w14:textId="685A756E" w:rsidR="005E4ED2" w:rsidRPr="005E4ED2" w:rsidRDefault="005E4ED2" w:rsidP="005E4ED2">
      <w:pPr>
        <w:ind w:firstLine="567"/>
        <w:jc w:val="both"/>
        <w:rPr>
          <w:sz w:val="24"/>
          <w:szCs w:val="24"/>
        </w:rPr>
      </w:pPr>
      <w:r w:rsidRPr="005E4ED2">
        <w:rPr>
          <w:sz w:val="24"/>
          <w:szCs w:val="24"/>
        </w:rPr>
        <w:t>Atsižvelgiant į vykstamus nacionalinės regioninės politikos pokyčius, Klaipėdos regiono savivaldybės 2017 m. rugpjūčio 8 d. pasirašė rezoliuciją dėl Klaipėdos regiono specializacijos, kuria sutarė suvienyti pastangas ir veiksmus, siekiant identifikuoti Klaipėdos regiono ekonominę specializaciją bei įvertinti Klaipėdos regiono ekonominės plėtros potencialą ir iššūkius; konsoliduoti savivaldybių turimus žmogiškuosius ir finansinius resursus ir pasirengti regiono savivaldybių ekonominę – socialinę analizę</w:t>
      </w:r>
      <w:r w:rsidRPr="005E4ED2">
        <w:rPr>
          <w:sz w:val="24"/>
          <w:szCs w:val="24"/>
          <w:shd w:val="clear" w:color="auto" w:fill="FFFFFF"/>
        </w:rPr>
        <w:t>, įvardijant kiekvienos savivaldybės stipriąsias ir silpnąsias puses, svarbiausias strategines kryptis ir jų plėtrą</w:t>
      </w:r>
      <w:r w:rsidR="007E7263">
        <w:rPr>
          <w:sz w:val="24"/>
          <w:szCs w:val="24"/>
          <w:shd w:val="clear" w:color="auto" w:fill="FFFFFF"/>
        </w:rPr>
        <w:t>.</w:t>
      </w:r>
      <w:r w:rsidRPr="005E4ED2">
        <w:rPr>
          <w:sz w:val="24"/>
          <w:szCs w:val="24"/>
          <w:shd w:val="clear" w:color="auto" w:fill="FFFFFF"/>
        </w:rPr>
        <w:t xml:space="preserve"> </w:t>
      </w:r>
    </w:p>
    <w:p w14:paraId="03E1450F" w14:textId="77777777" w:rsidR="005E4ED2" w:rsidRPr="005E4ED2" w:rsidRDefault="005E4ED2" w:rsidP="005E4ED2">
      <w:pPr>
        <w:ind w:firstLine="567"/>
        <w:jc w:val="both"/>
        <w:rPr>
          <w:sz w:val="24"/>
          <w:szCs w:val="24"/>
        </w:rPr>
      </w:pPr>
      <w:r w:rsidRPr="005E4ED2">
        <w:rPr>
          <w:sz w:val="24"/>
          <w:szCs w:val="24"/>
        </w:rPr>
        <w:t>Klaipėdos regionas šiuo metu nėra suformavęs integralios regiono vizijos, aiškių plėtros krypčių, jų ateities perspektyvų bei siekiamo proveržio. Dabartiniai regionų strateginiai plėtros planai neatspindi ateities perspektyvų ir identifikuojamų regiono problemų, pvz.: investicijų pritraukimo, inovacijų, sumaniųjų specializacijų srityse, nesprendžia iš esmės demografinių problemų, talentų pritraukimo į regionus, regiono įvaizdžio formavimo klausimų, nėra formuojamos integruotos regioninės ekonominės – socialinės, inovatyvios koncepcijos, kurios leistų užtikrinti kryptingą, darnią ir konkurencingą regiono plėtrą, spręstų aktualias regiono problemas (kurios yra identifikuotos nacionaliniuose, tarptautiniuose dokumentuose), tiek nacionaliniu, tiek tarptautiniu lygiu, taip pat didintų tiesiogines užsienio investicijas regionuose.</w:t>
      </w:r>
    </w:p>
    <w:p w14:paraId="7422FCA7" w14:textId="77777777" w:rsidR="005E4ED2" w:rsidRDefault="005E4ED2" w:rsidP="005E4ED2">
      <w:pPr>
        <w:ind w:firstLine="720"/>
        <w:jc w:val="both"/>
        <w:rPr>
          <w:sz w:val="24"/>
          <w:szCs w:val="24"/>
        </w:rPr>
      </w:pPr>
      <w:r>
        <w:rPr>
          <w:sz w:val="24"/>
          <w:szCs w:val="24"/>
        </w:rPr>
        <w:t xml:space="preserve">Asociacijos „Klaipėdos regionas“ steigėjos – Klaipėdos miesto, Klaipėdos rajono, Kretingos rajono, Neringos, Palangos miesto, </w:t>
      </w:r>
      <w:r w:rsidRPr="00E257EA">
        <w:rPr>
          <w:sz w:val="24"/>
          <w:szCs w:val="24"/>
        </w:rPr>
        <w:t xml:space="preserve">Skuodo rajono </w:t>
      </w:r>
      <w:r>
        <w:rPr>
          <w:sz w:val="24"/>
          <w:szCs w:val="24"/>
        </w:rPr>
        <w:t>ir Šilutės rajono savivaldybės, 2017 m. spalio 16 d. visuotiniame narių susirinkime pritarė Studijos tikslingumui ir finansavimo modeliui.</w:t>
      </w:r>
    </w:p>
    <w:p w14:paraId="7D439950" w14:textId="77777777" w:rsidR="004F524C" w:rsidRDefault="004F524C" w:rsidP="00BD0F94">
      <w:pPr>
        <w:ind w:firstLine="720"/>
        <w:jc w:val="both"/>
        <w:rPr>
          <w:sz w:val="24"/>
          <w:szCs w:val="24"/>
        </w:rPr>
      </w:pPr>
      <w:r>
        <w:rPr>
          <w:sz w:val="24"/>
          <w:szCs w:val="24"/>
        </w:rPr>
        <w:t xml:space="preserve">Visos savivaldybės </w:t>
      </w:r>
      <w:r w:rsidR="006C44AD">
        <w:rPr>
          <w:sz w:val="24"/>
          <w:szCs w:val="24"/>
        </w:rPr>
        <w:t>planuoja</w:t>
      </w:r>
      <w:r>
        <w:rPr>
          <w:sz w:val="24"/>
          <w:szCs w:val="24"/>
        </w:rPr>
        <w:t xml:space="preserve"> lėšas ši</w:t>
      </w:r>
      <w:r w:rsidR="006C44AD">
        <w:rPr>
          <w:sz w:val="24"/>
          <w:szCs w:val="24"/>
        </w:rPr>
        <w:t xml:space="preserve">am projektui </w:t>
      </w:r>
      <w:r>
        <w:rPr>
          <w:sz w:val="24"/>
          <w:szCs w:val="24"/>
        </w:rPr>
        <w:t>į</w:t>
      </w:r>
      <w:r w:rsidR="006C44AD">
        <w:rPr>
          <w:sz w:val="24"/>
          <w:szCs w:val="24"/>
        </w:rPr>
        <w:t>gyvendinti 2018 m. biudžetuose.</w:t>
      </w:r>
      <w:r w:rsidR="00BD0F94">
        <w:rPr>
          <w:sz w:val="24"/>
          <w:szCs w:val="24"/>
        </w:rPr>
        <w:t xml:space="preserve"> </w:t>
      </w:r>
    </w:p>
    <w:p w14:paraId="255D7BA3" w14:textId="77777777" w:rsidR="00B75092" w:rsidRDefault="00BD0F94" w:rsidP="00B75092">
      <w:pPr>
        <w:ind w:firstLine="720"/>
        <w:jc w:val="both"/>
        <w:rPr>
          <w:sz w:val="24"/>
          <w:szCs w:val="24"/>
        </w:rPr>
      </w:pPr>
      <w:r>
        <w:rPr>
          <w:sz w:val="24"/>
          <w:szCs w:val="24"/>
        </w:rPr>
        <w:t xml:space="preserve">Sprendimo projektas parengtas vadovaujantis </w:t>
      </w:r>
      <w:r w:rsidR="0050312E">
        <w:rPr>
          <w:sz w:val="24"/>
          <w:szCs w:val="24"/>
        </w:rPr>
        <w:t>Vietos savivaldos įstatymu, Civilinio kodekso</w:t>
      </w:r>
      <w:r>
        <w:rPr>
          <w:sz w:val="24"/>
          <w:szCs w:val="24"/>
        </w:rPr>
        <w:t xml:space="preserve"> nuostatomis</w:t>
      </w:r>
      <w:r w:rsidRPr="00023096">
        <w:rPr>
          <w:sz w:val="24"/>
          <w:szCs w:val="24"/>
        </w:rPr>
        <w:t xml:space="preserve">, rengiant sprendimo projektą atsižvelgta į </w:t>
      </w:r>
      <w:r w:rsidR="00B75092">
        <w:rPr>
          <w:sz w:val="24"/>
          <w:szCs w:val="24"/>
        </w:rPr>
        <w:t xml:space="preserve">2017 m. spalio 16 d. visuotinio narių susirinkimo protokolo nutarimus. </w:t>
      </w:r>
    </w:p>
    <w:p w14:paraId="48A7ECCE" w14:textId="77777777" w:rsidR="0032040B" w:rsidRDefault="00B75092" w:rsidP="0032040B">
      <w:pPr>
        <w:ind w:firstLine="720"/>
        <w:jc w:val="both"/>
        <w:rPr>
          <w:b/>
          <w:sz w:val="24"/>
          <w:szCs w:val="24"/>
        </w:rPr>
      </w:pPr>
      <w:r>
        <w:rPr>
          <w:sz w:val="24"/>
          <w:szCs w:val="24"/>
        </w:rPr>
        <w:t xml:space="preserve"> </w:t>
      </w:r>
      <w:r w:rsidR="00825737" w:rsidRPr="00825737">
        <w:rPr>
          <w:b/>
          <w:sz w:val="24"/>
          <w:szCs w:val="24"/>
        </w:rPr>
        <w:t>3. Kokių rezultatų laukiama.</w:t>
      </w:r>
      <w:r w:rsidR="00A00EA5">
        <w:rPr>
          <w:b/>
          <w:sz w:val="24"/>
          <w:szCs w:val="24"/>
        </w:rPr>
        <w:tab/>
      </w:r>
    </w:p>
    <w:p w14:paraId="65FE2280" w14:textId="249A25C6" w:rsidR="00761675" w:rsidRPr="0032040B" w:rsidRDefault="00BD0F94" w:rsidP="0032040B">
      <w:pPr>
        <w:ind w:firstLine="720"/>
        <w:jc w:val="both"/>
        <w:rPr>
          <w:sz w:val="24"/>
          <w:szCs w:val="24"/>
        </w:rPr>
      </w:pPr>
      <w:r w:rsidRPr="0032040B">
        <w:rPr>
          <w:sz w:val="24"/>
          <w:szCs w:val="24"/>
        </w:rPr>
        <w:t xml:space="preserve">Patvirtinus šią </w:t>
      </w:r>
      <w:r w:rsidR="006C44AD" w:rsidRPr="0032040B">
        <w:rPr>
          <w:sz w:val="24"/>
          <w:szCs w:val="24"/>
        </w:rPr>
        <w:t>jungtinės veiklos</w:t>
      </w:r>
      <w:r w:rsidRPr="0032040B">
        <w:rPr>
          <w:sz w:val="24"/>
          <w:szCs w:val="24"/>
        </w:rPr>
        <w:t xml:space="preserve"> sutartį visoms 7 Klaipėdos regiono savivaldybėms, pasirašyta </w:t>
      </w:r>
      <w:r w:rsidR="00570E7E" w:rsidRPr="0032040B">
        <w:rPr>
          <w:sz w:val="24"/>
          <w:szCs w:val="24"/>
        </w:rPr>
        <w:t xml:space="preserve">jungtinės veiklos </w:t>
      </w:r>
      <w:r w:rsidRPr="0032040B">
        <w:rPr>
          <w:sz w:val="24"/>
          <w:szCs w:val="24"/>
        </w:rPr>
        <w:t xml:space="preserve">sutartis įsigalios ir joje aptartomis sąlygomis bus </w:t>
      </w:r>
      <w:r w:rsidR="00761675" w:rsidRPr="0032040B">
        <w:rPr>
          <w:sz w:val="24"/>
          <w:szCs w:val="24"/>
        </w:rPr>
        <w:t xml:space="preserve">parengta Klaipėdos regiono turizmo ir žemės ūkio sektorių plėtros studija, kurioje išsamiai bus pateikiamas Klaipėdos regiono savivaldybių turimų resursų ir potencialo apjungimo ir plėtros modelis. Bus nustatyta Klaipėdos </w:t>
      </w:r>
      <w:r w:rsidR="00761675" w:rsidRPr="0032040B">
        <w:rPr>
          <w:sz w:val="24"/>
          <w:szCs w:val="24"/>
        </w:rPr>
        <w:lastRenderedPageBreak/>
        <w:t>regiono turizmo ir žemės ūkio sektorių plėtros vizija, prioritetai ir vystymosi scenarijus artimam laikotarpiui (iki 2020 m.) ir strateginei plėtrai (iki 2030 m.);</w:t>
      </w:r>
    </w:p>
    <w:p w14:paraId="73920395" w14:textId="77777777" w:rsidR="00825737" w:rsidRPr="00825737" w:rsidRDefault="00825737" w:rsidP="00825737">
      <w:pPr>
        <w:ind w:firstLine="720"/>
        <w:jc w:val="both"/>
        <w:rPr>
          <w:b/>
          <w:sz w:val="24"/>
          <w:szCs w:val="24"/>
        </w:rPr>
      </w:pPr>
      <w:r w:rsidRPr="00825737">
        <w:rPr>
          <w:b/>
          <w:sz w:val="24"/>
          <w:szCs w:val="24"/>
        </w:rPr>
        <w:t>4. Sprendimo projekto rengimo metu gauti specialistų vertinimai.</w:t>
      </w:r>
    </w:p>
    <w:p w14:paraId="43A052FB" w14:textId="77777777" w:rsidR="00825737" w:rsidRDefault="00DF309A" w:rsidP="00825737">
      <w:pPr>
        <w:ind w:firstLine="720"/>
        <w:jc w:val="both"/>
        <w:rPr>
          <w:sz w:val="24"/>
          <w:szCs w:val="24"/>
        </w:rPr>
      </w:pPr>
      <w:r>
        <w:rPr>
          <w:sz w:val="24"/>
          <w:szCs w:val="24"/>
        </w:rPr>
        <w:t>Nėra</w:t>
      </w:r>
      <w:r w:rsidR="0013348D">
        <w:rPr>
          <w:sz w:val="24"/>
          <w:szCs w:val="24"/>
        </w:rPr>
        <w:t>.</w:t>
      </w:r>
    </w:p>
    <w:p w14:paraId="789C37BA" w14:textId="77777777" w:rsidR="00825737" w:rsidRPr="00825737" w:rsidRDefault="00825737" w:rsidP="00825737">
      <w:pPr>
        <w:ind w:firstLine="720"/>
        <w:jc w:val="both"/>
        <w:rPr>
          <w:b/>
          <w:sz w:val="24"/>
          <w:szCs w:val="24"/>
        </w:rPr>
      </w:pPr>
      <w:r w:rsidRPr="00825737">
        <w:rPr>
          <w:b/>
          <w:sz w:val="24"/>
          <w:szCs w:val="24"/>
        </w:rPr>
        <w:t xml:space="preserve">5. Išlaidų sąmatos, skaičiavimai, reikalingi pagrindimai ir paaiškinimai. </w:t>
      </w:r>
    </w:p>
    <w:p w14:paraId="1C12E4E4" w14:textId="77777777" w:rsidR="00282D29" w:rsidRPr="00A0272F" w:rsidRDefault="000D3A2B" w:rsidP="00825737">
      <w:pPr>
        <w:ind w:firstLine="720"/>
        <w:jc w:val="both"/>
        <w:rPr>
          <w:sz w:val="24"/>
          <w:szCs w:val="24"/>
        </w:rPr>
      </w:pPr>
      <w:r>
        <w:rPr>
          <w:sz w:val="24"/>
          <w:szCs w:val="24"/>
        </w:rPr>
        <w:t>Nėra</w:t>
      </w:r>
      <w:r w:rsidR="0013348D">
        <w:rPr>
          <w:sz w:val="24"/>
          <w:szCs w:val="24"/>
        </w:rPr>
        <w:t>.</w:t>
      </w:r>
    </w:p>
    <w:p w14:paraId="1BE3BE4B" w14:textId="77777777" w:rsidR="00825737" w:rsidRPr="00825737" w:rsidRDefault="00825737" w:rsidP="00690125">
      <w:pPr>
        <w:ind w:firstLine="720"/>
        <w:jc w:val="both"/>
        <w:rPr>
          <w:b/>
          <w:color w:val="000000"/>
          <w:sz w:val="24"/>
          <w:szCs w:val="24"/>
        </w:rPr>
      </w:pPr>
      <w:r w:rsidRPr="00825737">
        <w:rPr>
          <w:b/>
          <w:sz w:val="24"/>
          <w:szCs w:val="24"/>
        </w:rPr>
        <w:t>6. Lėšų poreikis sprendimo įgyvendinimui</w:t>
      </w:r>
      <w:r w:rsidRPr="00825737">
        <w:rPr>
          <w:b/>
          <w:color w:val="000000"/>
          <w:sz w:val="24"/>
          <w:szCs w:val="24"/>
        </w:rPr>
        <w:t>.</w:t>
      </w:r>
    </w:p>
    <w:p w14:paraId="0B081752" w14:textId="163525A5" w:rsidR="00825737" w:rsidRDefault="0032040B" w:rsidP="00825737">
      <w:pPr>
        <w:ind w:firstLine="720"/>
        <w:jc w:val="both"/>
        <w:rPr>
          <w:color w:val="000000"/>
          <w:sz w:val="24"/>
          <w:szCs w:val="24"/>
        </w:rPr>
      </w:pPr>
      <w:r>
        <w:rPr>
          <w:color w:val="000000"/>
          <w:sz w:val="24"/>
          <w:szCs w:val="24"/>
        </w:rPr>
        <w:t xml:space="preserve">Preliminarus </w:t>
      </w:r>
      <w:r w:rsidR="00CF0786">
        <w:rPr>
          <w:color w:val="000000"/>
          <w:sz w:val="24"/>
          <w:szCs w:val="24"/>
        </w:rPr>
        <w:t xml:space="preserve">Klaipėdos miesto savivaldybės įnašas pagal </w:t>
      </w:r>
      <w:r w:rsidR="00434653">
        <w:rPr>
          <w:color w:val="000000"/>
          <w:sz w:val="24"/>
          <w:szCs w:val="24"/>
        </w:rPr>
        <w:t>jungtinės veiklos sutartį yra 40 890eurų. Bendra</w:t>
      </w:r>
      <w:r w:rsidR="00085BE8">
        <w:rPr>
          <w:color w:val="000000"/>
          <w:sz w:val="24"/>
          <w:szCs w:val="24"/>
        </w:rPr>
        <w:t xml:space="preserve"> planuojama paslaugos pirkimo vertė </w:t>
      </w:r>
      <w:r w:rsidR="00434653">
        <w:rPr>
          <w:color w:val="000000"/>
          <w:sz w:val="24"/>
          <w:szCs w:val="24"/>
        </w:rPr>
        <w:t xml:space="preserve"> yra 100</w:t>
      </w:r>
      <w:r w:rsidR="00CF0786">
        <w:rPr>
          <w:color w:val="000000"/>
          <w:sz w:val="24"/>
          <w:szCs w:val="24"/>
        </w:rPr>
        <w:t xml:space="preserve"> </w:t>
      </w:r>
      <w:r w:rsidR="00434653">
        <w:rPr>
          <w:color w:val="000000"/>
          <w:sz w:val="24"/>
          <w:szCs w:val="24"/>
        </w:rPr>
        <w:t xml:space="preserve">tūkst. eurų. </w:t>
      </w:r>
      <w:r w:rsidR="00CF0786" w:rsidRPr="00CF0786">
        <w:rPr>
          <w:color w:val="000000"/>
          <w:sz w:val="24"/>
          <w:szCs w:val="24"/>
        </w:rPr>
        <w:t>Lė</w:t>
      </w:r>
      <w:r w:rsidR="0050312E">
        <w:rPr>
          <w:color w:val="000000"/>
          <w:sz w:val="24"/>
          <w:szCs w:val="24"/>
        </w:rPr>
        <w:t xml:space="preserve">šos projektui įgyvendinti </w:t>
      </w:r>
      <w:r w:rsidR="00434653">
        <w:rPr>
          <w:color w:val="000000"/>
          <w:sz w:val="24"/>
          <w:szCs w:val="24"/>
        </w:rPr>
        <w:t>planuojamos 2018 m. biudžete</w:t>
      </w:r>
      <w:r w:rsidR="00CF0786" w:rsidRPr="00CF0786">
        <w:rPr>
          <w:color w:val="000000"/>
          <w:sz w:val="24"/>
          <w:szCs w:val="24"/>
        </w:rPr>
        <w:t xml:space="preserve"> Smulk</w:t>
      </w:r>
      <w:r w:rsidR="00C25EA2">
        <w:rPr>
          <w:color w:val="000000"/>
          <w:sz w:val="24"/>
          <w:szCs w:val="24"/>
        </w:rPr>
        <w:t>iojo</w:t>
      </w:r>
      <w:r w:rsidR="00CF0786" w:rsidRPr="00CF0786">
        <w:rPr>
          <w:color w:val="000000"/>
          <w:sz w:val="24"/>
          <w:szCs w:val="24"/>
        </w:rPr>
        <w:t xml:space="preserve"> ir vidu</w:t>
      </w:r>
      <w:r w:rsidR="0050312E">
        <w:rPr>
          <w:color w:val="000000"/>
          <w:sz w:val="24"/>
          <w:szCs w:val="24"/>
        </w:rPr>
        <w:t xml:space="preserve">tinio verslo plėtros programoje </w:t>
      </w:r>
      <w:r w:rsidR="00434653">
        <w:rPr>
          <w:color w:val="000000"/>
          <w:sz w:val="24"/>
          <w:szCs w:val="24"/>
        </w:rPr>
        <w:t xml:space="preserve">Nr. 04. Visų regiono asociacijai priklausančių savivaldybių finansinis prisidėjimas yra </w:t>
      </w:r>
      <w:r w:rsidR="00085BE8">
        <w:rPr>
          <w:color w:val="000000"/>
          <w:sz w:val="24"/>
          <w:szCs w:val="24"/>
        </w:rPr>
        <w:t xml:space="preserve">skirstomas į fiksuotą suma, kuri sudaro 20 proc. bendros sumos, bei kintamą sumą, </w:t>
      </w:r>
      <w:r w:rsidR="00353A2E">
        <w:rPr>
          <w:color w:val="000000"/>
          <w:sz w:val="24"/>
          <w:szCs w:val="24"/>
        </w:rPr>
        <w:t xml:space="preserve">kuri </w:t>
      </w:r>
      <w:r w:rsidR="00834002">
        <w:rPr>
          <w:color w:val="000000"/>
          <w:sz w:val="24"/>
          <w:szCs w:val="24"/>
        </w:rPr>
        <w:t xml:space="preserve">sudaro 80 proc. nuo bendros planuojamos sumos ir </w:t>
      </w:r>
      <w:r w:rsidR="00085BE8">
        <w:rPr>
          <w:color w:val="000000"/>
          <w:sz w:val="24"/>
          <w:szCs w:val="24"/>
        </w:rPr>
        <w:t xml:space="preserve">kuri apskaičiuojama pagal 2017 m. liepos 1 d. Registrų centro duomenis dėl gyvenančių gyventojų </w:t>
      </w:r>
      <w:r w:rsidR="00B30516">
        <w:rPr>
          <w:color w:val="000000"/>
          <w:sz w:val="24"/>
          <w:szCs w:val="24"/>
        </w:rPr>
        <w:t>skaičiaus</w:t>
      </w:r>
      <w:r w:rsidR="00834002">
        <w:rPr>
          <w:color w:val="000000"/>
          <w:sz w:val="24"/>
          <w:szCs w:val="24"/>
        </w:rPr>
        <w:t xml:space="preserve"> regione ir kiekvienoje savivaldybėje.</w:t>
      </w:r>
    </w:p>
    <w:p w14:paraId="75246F83" w14:textId="77777777" w:rsidR="00825737" w:rsidRPr="00825737" w:rsidRDefault="00825737" w:rsidP="00825737">
      <w:pPr>
        <w:ind w:firstLine="720"/>
        <w:jc w:val="both"/>
        <w:rPr>
          <w:b/>
          <w:sz w:val="24"/>
          <w:szCs w:val="24"/>
        </w:rPr>
      </w:pPr>
      <w:r w:rsidRPr="00825737">
        <w:rPr>
          <w:b/>
          <w:sz w:val="24"/>
          <w:szCs w:val="24"/>
        </w:rPr>
        <w:t xml:space="preserve">7. Galimos teigiamos ar neigiamos sprendimo priėmimo pasekmės. </w:t>
      </w:r>
    </w:p>
    <w:p w14:paraId="7F33CDCB" w14:textId="77777777" w:rsidR="00761675" w:rsidRPr="009D04BF" w:rsidRDefault="000F2021" w:rsidP="00761675">
      <w:pPr>
        <w:ind w:firstLine="567"/>
        <w:jc w:val="both"/>
      </w:pPr>
      <w:r w:rsidRPr="00570E7E">
        <w:rPr>
          <w:sz w:val="24"/>
          <w:szCs w:val="24"/>
        </w:rPr>
        <w:t xml:space="preserve">Teigiamos pasekmės – </w:t>
      </w:r>
      <w:r w:rsidR="00CF0786" w:rsidRPr="00570E7E">
        <w:rPr>
          <w:sz w:val="24"/>
          <w:szCs w:val="24"/>
        </w:rPr>
        <w:t xml:space="preserve">įvykdžius visus įsipareigojimus pagal </w:t>
      </w:r>
      <w:r w:rsidR="00570E7E" w:rsidRPr="00570E7E">
        <w:rPr>
          <w:sz w:val="24"/>
          <w:szCs w:val="24"/>
        </w:rPr>
        <w:t>jungtinės veiklos</w:t>
      </w:r>
      <w:r w:rsidR="00CF0786" w:rsidRPr="00570E7E">
        <w:rPr>
          <w:sz w:val="24"/>
          <w:szCs w:val="24"/>
        </w:rPr>
        <w:t xml:space="preserve"> sutartį bus į</w:t>
      </w:r>
      <w:r w:rsidR="00C25EA2" w:rsidRPr="00570E7E">
        <w:rPr>
          <w:sz w:val="24"/>
          <w:szCs w:val="24"/>
        </w:rPr>
        <w:t>si</w:t>
      </w:r>
      <w:r w:rsidR="00CF0786" w:rsidRPr="00570E7E">
        <w:rPr>
          <w:sz w:val="24"/>
          <w:szCs w:val="24"/>
        </w:rPr>
        <w:t xml:space="preserve">gytos </w:t>
      </w:r>
      <w:r w:rsidR="00570E7E" w:rsidRPr="00570E7E">
        <w:rPr>
          <w:rFonts w:eastAsia="Calibri"/>
          <w:sz w:val="24"/>
          <w:szCs w:val="24"/>
        </w:rPr>
        <w:t>Klaipėdos regiono turizmo ir žemės ūkio sektorių plėtros studijos</w:t>
      </w:r>
      <w:r w:rsidR="00570E7E" w:rsidRPr="00570E7E">
        <w:rPr>
          <w:rFonts w:eastAsia="Calibri"/>
          <w:b/>
          <w:sz w:val="24"/>
          <w:szCs w:val="24"/>
        </w:rPr>
        <w:t xml:space="preserve"> </w:t>
      </w:r>
      <w:r w:rsidR="00570E7E" w:rsidRPr="00570E7E">
        <w:rPr>
          <w:sz w:val="24"/>
          <w:szCs w:val="24"/>
        </w:rPr>
        <w:t>parengimo paslaugos</w:t>
      </w:r>
      <w:r w:rsidR="005D329C">
        <w:rPr>
          <w:sz w:val="24"/>
          <w:szCs w:val="24"/>
        </w:rPr>
        <w:t xml:space="preserve">. </w:t>
      </w:r>
    </w:p>
    <w:p w14:paraId="11D6EC2E" w14:textId="63DA390C" w:rsidR="00D332DD" w:rsidRPr="00085BE8" w:rsidRDefault="00761675" w:rsidP="00085BE8">
      <w:pPr>
        <w:ind w:firstLine="567"/>
        <w:jc w:val="both"/>
      </w:pPr>
      <w:r w:rsidRPr="00085BE8">
        <w:rPr>
          <w:sz w:val="24"/>
        </w:rPr>
        <w:t>Bus sukurtos prielaidos subalansuotai ir kryptingai Klaipėdos regiono ekonominei plėtrai, identifikuojant ir pagrindžiant turizmo ir žemės ūkio sektorių specializacijos kryptis</w:t>
      </w:r>
      <w:r w:rsidRPr="00761675">
        <w:t>.</w:t>
      </w:r>
      <w:r>
        <w:t xml:space="preserve"> </w:t>
      </w:r>
      <w:r w:rsidR="00D332DD">
        <w:rPr>
          <w:sz w:val="24"/>
          <w:szCs w:val="24"/>
        </w:rPr>
        <w:t>N</w:t>
      </w:r>
      <w:r w:rsidR="00D332DD" w:rsidRPr="00785048">
        <w:rPr>
          <w:sz w:val="24"/>
          <w:szCs w:val="24"/>
        </w:rPr>
        <w:t>acionalinė</w:t>
      </w:r>
      <w:r w:rsidR="00D332DD">
        <w:rPr>
          <w:sz w:val="24"/>
          <w:szCs w:val="24"/>
        </w:rPr>
        <w:t>je</w:t>
      </w:r>
      <w:r w:rsidR="00D332DD" w:rsidRPr="00785048">
        <w:rPr>
          <w:sz w:val="24"/>
          <w:szCs w:val="24"/>
        </w:rPr>
        <w:t xml:space="preserve"> regioninė</w:t>
      </w:r>
      <w:r w:rsidR="00D332DD">
        <w:rPr>
          <w:sz w:val="24"/>
          <w:szCs w:val="24"/>
        </w:rPr>
        <w:t>je</w:t>
      </w:r>
      <w:r w:rsidR="00D332DD" w:rsidRPr="00785048">
        <w:rPr>
          <w:sz w:val="24"/>
          <w:szCs w:val="24"/>
        </w:rPr>
        <w:t xml:space="preserve"> politiko</w:t>
      </w:r>
      <w:r w:rsidR="00D332DD">
        <w:rPr>
          <w:sz w:val="24"/>
          <w:szCs w:val="24"/>
        </w:rPr>
        <w:t>je bus galima identifikuoti Klaipėdos regiono</w:t>
      </w:r>
      <w:r w:rsidR="00D332DD" w:rsidRPr="00785048">
        <w:rPr>
          <w:sz w:val="24"/>
          <w:szCs w:val="24"/>
        </w:rPr>
        <w:t xml:space="preserve"> specializacij</w:t>
      </w:r>
      <w:r w:rsidR="00D332DD">
        <w:rPr>
          <w:sz w:val="24"/>
          <w:szCs w:val="24"/>
        </w:rPr>
        <w:t xml:space="preserve">ą bei formuluoti reikalingas priemones </w:t>
      </w:r>
      <w:r w:rsidR="00C657B3">
        <w:rPr>
          <w:sz w:val="24"/>
          <w:szCs w:val="24"/>
        </w:rPr>
        <w:t xml:space="preserve">ir veiksmus </w:t>
      </w:r>
      <w:r w:rsidR="00D332DD">
        <w:rPr>
          <w:sz w:val="24"/>
          <w:szCs w:val="24"/>
        </w:rPr>
        <w:t xml:space="preserve">tiek tarptautiniu, tiek nacionaliniu bei vietos lygmeniu. </w:t>
      </w:r>
    </w:p>
    <w:p w14:paraId="7D2F5049" w14:textId="77777777" w:rsidR="000F2021" w:rsidRDefault="000F2021" w:rsidP="000D3A2B">
      <w:pPr>
        <w:ind w:firstLine="720"/>
        <w:jc w:val="both"/>
        <w:rPr>
          <w:sz w:val="24"/>
          <w:szCs w:val="24"/>
        </w:rPr>
      </w:pPr>
      <w:r w:rsidRPr="00825737">
        <w:rPr>
          <w:sz w:val="24"/>
          <w:szCs w:val="24"/>
        </w:rPr>
        <w:t>Neigiamos pasekmės</w:t>
      </w:r>
      <w:r w:rsidR="00DF309A">
        <w:rPr>
          <w:sz w:val="24"/>
          <w:szCs w:val="24"/>
        </w:rPr>
        <w:t xml:space="preserve"> –</w:t>
      </w:r>
      <w:r w:rsidR="000D3A2B">
        <w:rPr>
          <w:sz w:val="24"/>
          <w:szCs w:val="24"/>
        </w:rPr>
        <w:t xml:space="preserve"> </w:t>
      </w:r>
      <w:r w:rsidR="00AC2A63">
        <w:rPr>
          <w:sz w:val="24"/>
          <w:szCs w:val="24"/>
        </w:rPr>
        <w:t>nenumatoma</w:t>
      </w:r>
      <w:r w:rsidR="00DF309A">
        <w:rPr>
          <w:sz w:val="24"/>
          <w:szCs w:val="24"/>
        </w:rPr>
        <w:t>.</w:t>
      </w:r>
    </w:p>
    <w:p w14:paraId="3B92E264" w14:textId="77777777" w:rsidR="00B30516" w:rsidRDefault="00B30516" w:rsidP="00B30516">
      <w:pPr>
        <w:jc w:val="both"/>
        <w:rPr>
          <w:sz w:val="24"/>
          <w:szCs w:val="24"/>
        </w:rPr>
      </w:pPr>
    </w:p>
    <w:p w14:paraId="03DA5E4F" w14:textId="77777777" w:rsidR="00834002" w:rsidRDefault="00B30516" w:rsidP="00B30516">
      <w:pPr>
        <w:jc w:val="both"/>
        <w:rPr>
          <w:sz w:val="24"/>
          <w:szCs w:val="24"/>
        </w:rPr>
      </w:pPr>
      <w:r>
        <w:rPr>
          <w:sz w:val="24"/>
          <w:szCs w:val="24"/>
        </w:rPr>
        <w:t>PRIDEDAMA.</w:t>
      </w:r>
    </w:p>
    <w:p w14:paraId="75ADDB12" w14:textId="29BA415E" w:rsidR="00834002" w:rsidRPr="00834002" w:rsidRDefault="00834002" w:rsidP="00834002">
      <w:pPr>
        <w:pStyle w:val="Sraopastraipa"/>
        <w:numPr>
          <w:ilvl w:val="0"/>
          <w:numId w:val="7"/>
        </w:numPr>
        <w:jc w:val="both"/>
        <w:rPr>
          <w:sz w:val="24"/>
          <w:szCs w:val="24"/>
        </w:rPr>
      </w:pPr>
      <w:r>
        <w:rPr>
          <w:sz w:val="24"/>
          <w:szCs w:val="24"/>
        </w:rPr>
        <w:t>2017-08-08 rezoliucijos kopija, 2 lapai.</w:t>
      </w:r>
    </w:p>
    <w:p w14:paraId="56D0773A" w14:textId="02ED3899" w:rsidR="00B30516" w:rsidRPr="00834002" w:rsidRDefault="00834002" w:rsidP="00834002">
      <w:pPr>
        <w:pStyle w:val="Sraopastraipa"/>
        <w:numPr>
          <w:ilvl w:val="0"/>
          <w:numId w:val="7"/>
        </w:numPr>
        <w:jc w:val="both"/>
        <w:rPr>
          <w:sz w:val="24"/>
          <w:szCs w:val="24"/>
        </w:rPr>
      </w:pPr>
      <w:r w:rsidRPr="00834002">
        <w:rPr>
          <w:sz w:val="24"/>
          <w:szCs w:val="24"/>
        </w:rPr>
        <w:t xml:space="preserve">2017-10-16 </w:t>
      </w:r>
      <w:r w:rsidR="00B30516" w:rsidRPr="00834002">
        <w:rPr>
          <w:sz w:val="24"/>
          <w:szCs w:val="24"/>
        </w:rPr>
        <w:t xml:space="preserve">Visuotinio narių susirinkimo </w:t>
      </w:r>
      <w:r w:rsidRPr="00834002">
        <w:rPr>
          <w:sz w:val="24"/>
          <w:szCs w:val="24"/>
        </w:rPr>
        <w:t>protokolo Nr. 5 kopija</w:t>
      </w:r>
      <w:r w:rsidR="00B30516" w:rsidRPr="00834002">
        <w:rPr>
          <w:sz w:val="24"/>
          <w:szCs w:val="24"/>
        </w:rPr>
        <w:t>, 4 lapai.</w:t>
      </w:r>
    </w:p>
    <w:p w14:paraId="51D30EB9" w14:textId="77777777" w:rsidR="00834002" w:rsidRDefault="00834002" w:rsidP="00B30516">
      <w:pPr>
        <w:jc w:val="both"/>
        <w:rPr>
          <w:sz w:val="24"/>
          <w:szCs w:val="24"/>
        </w:rPr>
      </w:pPr>
    </w:p>
    <w:p w14:paraId="1B280DD6" w14:textId="77777777" w:rsidR="00AC702A" w:rsidRDefault="00AC702A" w:rsidP="00825737">
      <w:pPr>
        <w:ind w:firstLine="720"/>
        <w:jc w:val="both"/>
        <w:rPr>
          <w:sz w:val="24"/>
          <w:szCs w:val="24"/>
        </w:rPr>
      </w:pPr>
    </w:p>
    <w:tbl>
      <w:tblPr>
        <w:tblW w:w="0" w:type="auto"/>
        <w:tblLook w:val="01E0" w:firstRow="1" w:lastRow="1" w:firstColumn="1" w:lastColumn="1" w:noHBand="0" w:noVBand="0"/>
      </w:tblPr>
      <w:tblGrid>
        <w:gridCol w:w="3745"/>
        <w:gridCol w:w="2707"/>
        <w:gridCol w:w="3187"/>
      </w:tblGrid>
      <w:tr w:rsidR="005E4ED2" w:rsidRPr="00AA5787" w14:paraId="3189D5A6" w14:textId="77777777" w:rsidTr="005E4ED2">
        <w:tc>
          <w:tcPr>
            <w:tcW w:w="3745" w:type="dxa"/>
          </w:tcPr>
          <w:p w14:paraId="39F4D5BC" w14:textId="17DDF4C1" w:rsidR="005E4ED2" w:rsidRDefault="005E4ED2" w:rsidP="008571E0">
            <w:pPr>
              <w:jc w:val="both"/>
              <w:rPr>
                <w:sz w:val="24"/>
                <w:szCs w:val="24"/>
              </w:rPr>
            </w:pPr>
            <w:r w:rsidRPr="00AA5787">
              <w:rPr>
                <w:sz w:val="24"/>
                <w:szCs w:val="24"/>
              </w:rPr>
              <w:t xml:space="preserve">Tarptautinių ryšių, verslo plėtros ir </w:t>
            </w:r>
          </w:p>
          <w:p w14:paraId="00B86E7C" w14:textId="77777777" w:rsidR="005E4ED2" w:rsidRPr="00AA5787" w:rsidRDefault="005E4ED2" w:rsidP="008571E0">
            <w:pPr>
              <w:jc w:val="both"/>
              <w:rPr>
                <w:sz w:val="24"/>
                <w:szCs w:val="24"/>
              </w:rPr>
            </w:pPr>
            <w:r w:rsidRPr="00AA5787">
              <w:rPr>
                <w:sz w:val="24"/>
                <w:szCs w:val="24"/>
              </w:rPr>
              <w:t>turizmo skyriaus vedėja</w:t>
            </w:r>
          </w:p>
        </w:tc>
        <w:tc>
          <w:tcPr>
            <w:tcW w:w="2707" w:type="dxa"/>
          </w:tcPr>
          <w:p w14:paraId="3E732EB7" w14:textId="77777777" w:rsidR="005E4ED2" w:rsidRDefault="005E4ED2" w:rsidP="008571E0">
            <w:pPr>
              <w:jc w:val="right"/>
              <w:rPr>
                <w:sz w:val="24"/>
                <w:szCs w:val="24"/>
              </w:rPr>
            </w:pPr>
          </w:p>
        </w:tc>
        <w:tc>
          <w:tcPr>
            <w:tcW w:w="3187" w:type="dxa"/>
          </w:tcPr>
          <w:p w14:paraId="536A569E" w14:textId="5AD645AB" w:rsidR="005E4ED2" w:rsidRPr="00AA5787" w:rsidRDefault="000B4207" w:rsidP="000B4207">
            <w:pPr>
              <w:jc w:val="center"/>
              <w:rPr>
                <w:sz w:val="24"/>
                <w:szCs w:val="24"/>
              </w:rPr>
            </w:pPr>
            <w:r>
              <w:rPr>
                <w:sz w:val="24"/>
                <w:szCs w:val="24"/>
              </w:rPr>
              <w:t>Jurgita Činauskaitė- Cetiner</w:t>
            </w:r>
          </w:p>
        </w:tc>
      </w:tr>
    </w:tbl>
    <w:p w14:paraId="0FD60A83" w14:textId="487786D8" w:rsidR="00A00EA5" w:rsidRDefault="00A00EA5" w:rsidP="00A00EA5">
      <w:pPr>
        <w:rPr>
          <w:sz w:val="24"/>
          <w:szCs w:val="24"/>
        </w:rPr>
      </w:pPr>
    </w:p>
    <w:p w14:paraId="215E08D3" w14:textId="77777777" w:rsidR="00A76DF3" w:rsidRPr="00A00EA5" w:rsidRDefault="00A00EA5" w:rsidP="00A00EA5">
      <w:pPr>
        <w:tabs>
          <w:tab w:val="left" w:pos="1690"/>
        </w:tabs>
        <w:rPr>
          <w:sz w:val="24"/>
          <w:szCs w:val="24"/>
        </w:rPr>
      </w:pPr>
      <w:r>
        <w:rPr>
          <w:sz w:val="24"/>
          <w:szCs w:val="24"/>
        </w:rPr>
        <w:tab/>
      </w:r>
    </w:p>
    <w:sectPr w:rsidR="00A76DF3" w:rsidRPr="00A00EA5" w:rsidSect="00890633">
      <w:pgSz w:w="11907" w:h="16839" w:code="9"/>
      <w:pgMar w:top="1134" w:right="567" w:bottom="567" w:left="1701" w:header="567" w:footer="14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D6DF0C" w16cid:durableId="1DA31E4A"/>
  <w16cid:commentId w16cid:paraId="59378C80" w16cid:durableId="1DA31E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D6D1E" w14:textId="77777777" w:rsidR="00720476" w:rsidRDefault="00720476" w:rsidP="00115812">
      <w:r>
        <w:separator/>
      </w:r>
    </w:p>
  </w:endnote>
  <w:endnote w:type="continuationSeparator" w:id="0">
    <w:p w14:paraId="781012CF" w14:textId="77777777" w:rsidR="00720476" w:rsidRDefault="00720476"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15A47" w14:textId="77777777" w:rsidR="00720476" w:rsidRDefault="00720476" w:rsidP="00115812">
      <w:r>
        <w:separator/>
      </w:r>
    </w:p>
  </w:footnote>
  <w:footnote w:type="continuationSeparator" w:id="0">
    <w:p w14:paraId="30D434E5" w14:textId="77777777" w:rsidR="00720476" w:rsidRDefault="00720476" w:rsidP="00115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22D1"/>
    <w:multiLevelType w:val="hybridMultilevel"/>
    <w:tmpl w:val="908238B2"/>
    <w:lvl w:ilvl="0" w:tplc="CC3CD0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22926DA"/>
    <w:multiLevelType w:val="hybridMultilevel"/>
    <w:tmpl w:val="AEF09B0E"/>
    <w:lvl w:ilvl="0" w:tplc="6A06EC9E">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15:restartNumberingAfterBreak="0">
    <w:nsid w:val="37A03DD6"/>
    <w:multiLevelType w:val="multilevel"/>
    <w:tmpl w:val="9ABC8AEC"/>
    <w:lvl w:ilvl="0">
      <w:start w:val="1"/>
      <w:numFmt w:val="decimal"/>
      <w:lvlText w:val="%1."/>
      <w:lvlJc w:val="left"/>
      <w:pPr>
        <w:tabs>
          <w:tab w:val="num" w:pos="710"/>
        </w:tabs>
        <w:ind w:left="-10" w:firstLine="720"/>
      </w:pPr>
      <w:rPr>
        <w:rFonts w:hint="default"/>
        <w:b/>
        <w:i w:val="0"/>
        <w:strike w:val="0"/>
        <w:dstrike w:val="0"/>
        <w:color w:val="auto"/>
        <w:sz w:val="24"/>
        <w:szCs w:val="24"/>
        <w:u w:val="none"/>
        <w:effect w:val="none"/>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B236BAE"/>
    <w:multiLevelType w:val="multilevel"/>
    <w:tmpl w:val="0427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52A13C74"/>
    <w:multiLevelType w:val="hybridMultilevel"/>
    <w:tmpl w:val="AF5CC836"/>
    <w:lvl w:ilvl="0" w:tplc="90B0246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2520821"/>
    <w:multiLevelType w:val="hybridMultilevel"/>
    <w:tmpl w:val="869EF512"/>
    <w:lvl w:ilvl="0" w:tplc="682CCD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10E92"/>
    <w:rsid w:val="0002113E"/>
    <w:rsid w:val="00023096"/>
    <w:rsid w:val="00031821"/>
    <w:rsid w:val="000621D1"/>
    <w:rsid w:val="000709D7"/>
    <w:rsid w:val="0007262B"/>
    <w:rsid w:val="00075955"/>
    <w:rsid w:val="00085BE8"/>
    <w:rsid w:val="00086F4B"/>
    <w:rsid w:val="000A28C2"/>
    <w:rsid w:val="000A3639"/>
    <w:rsid w:val="000A69A2"/>
    <w:rsid w:val="000B4207"/>
    <w:rsid w:val="000B501D"/>
    <w:rsid w:val="000C313E"/>
    <w:rsid w:val="000D2ACA"/>
    <w:rsid w:val="000D3A2B"/>
    <w:rsid w:val="000D736C"/>
    <w:rsid w:val="000E27C4"/>
    <w:rsid w:val="000E5C34"/>
    <w:rsid w:val="000F2021"/>
    <w:rsid w:val="001028D2"/>
    <w:rsid w:val="00106978"/>
    <w:rsid w:val="00111B12"/>
    <w:rsid w:val="00112DA9"/>
    <w:rsid w:val="00115812"/>
    <w:rsid w:val="00123041"/>
    <w:rsid w:val="0013348D"/>
    <w:rsid w:val="00152EAC"/>
    <w:rsid w:val="00156426"/>
    <w:rsid w:val="00161520"/>
    <w:rsid w:val="00165549"/>
    <w:rsid w:val="00173940"/>
    <w:rsid w:val="0018734C"/>
    <w:rsid w:val="0019349E"/>
    <w:rsid w:val="00197B44"/>
    <w:rsid w:val="001B0499"/>
    <w:rsid w:val="001B0534"/>
    <w:rsid w:val="001C1062"/>
    <w:rsid w:val="001C40B3"/>
    <w:rsid w:val="001D336B"/>
    <w:rsid w:val="001E64D7"/>
    <w:rsid w:val="001F305F"/>
    <w:rsid w:val="00220015"/>
    <w:rsid w:val="00233245"/>
    <w:rsid w:val="002402EC"/>
    <w:rsid w:val="00246998"/>
    <w:rsid w:val="0026050E"/>
    <w:rsid w:val="00282D29"/>
    <w:rsid w:val="002A07FE"/>
    <w:rsid w:val="002A4D21"/>
    <w:rsid w:val="002B393B"/>
    <w:rsid w:val="002C2D93"/>
    <w:rsid w:val="002D0B29"/>
    <w:rsid w:val="002D79D1"/>
    <w:rsid w:val="002E3497"/>
    <w:rsid w:val="002E660E"/>
    <w:rsid w:val="002E75A2"/>
    <w:rsid w:val="003036C7"/>
    <w:rsid w:val="0031279D"/>
    <w:rsid w:val="00312DDB"/>
    <w:rsid w:val="0032040B"/>
    <w:rsid w:val="00325747"/>
    <w:rsid w:val="0034331E"/>
    <w:rsid w:val="00344271"/>
    <w:rsid w:val="003446FB"/>
    <w:rsid w:val="00353A2E"/>
    <w:rsid w:val="00380885"/>
    <w:rsid w:val="0038574C"/>
    <w:rsid w:val="003A6D13"/>
    <w:rsid w:val="003A784B"/>
    <w:rsid w:val="003C4C21"/>
    <w:rsid w:val="004038A8"/>
    <w:rsid w:val="00403E74"/>
    <w:rsid w:val="00404EE6"/>
    <w:rsid w:val="0040794E"/>
    <w:rsid w:val="00412D53"/>
    <w:rsid w:val="00422D31"/>
    <w:rsid w:val="00424E62"/>
    <w:rsid w:val="004271D7"/>
    <w:rsid w:val="00427B15"/>
    <w:rsid w:val="00434653"/>
    <w:rsid w:val="004420E8"/>
    <w:rsid w:val="0044288E"/>
    <w:rsid w:val="0044662C"/>
    <w:rsid w:val="00474C3D"/>
    <w:rsid w:val="00492500"/>
    <w:rsid w:val="00494E42"/>
    <w:rsid w:val="004B50D7"/>
    <w:rsid w:val="004C14AE"/>
    <w:rsid w:val="004C15B1"/>
    <w:rsid w:val="004D77C5"/>
    <w:rsid w:val="004E4761"/>
    <w:rsid w:val="004F448D"/>
    <w:rsid w:val="004F524C"/>
    <w:rsid w:val="0050312E"/>
    <w:rsid w:val="0052053E"/>
    <w:rsid w:val="00520B5D"/>
    <w:rsid w:val="005215B5"/>
    <w:rsid w:val="00521681"/>
    <w:rsid w:val="0056698B"/>
    <w:rsid w:val="00570E7E"/>
    <w:rsid w:val="0057255B"/>
    <w:rsid w:val="00576C61"/>
    <w:rsid w:val="00584EE5"/>
    <w:rsid w:val="0059112F"/>
    <w:rsid w:val="005912CB"/>
    <w:rsid w:val="005942CB"/>
    <w:rsid w:val="005A1C9B"/>
    <w:rsid w:val="005A491B"/>
    <w:rsid w:val="005D22E7"/>
    <w:rsid w:val="005D329C"/>
    <w:rsid w:val="005D74EC"/>
    <w:rsid w:val="005E4ED2"/>
    <w:rsid w:val="005E651A"/>
    <w:rsid w:val="005F213E"/>
    <w:rsid w:val="00603BF4"/>
    <w:rsid w:val="006048D5"/>
    <w:rsid w:val="00605450"/>
    <w:rsid w:val="0062089C"/>
    <w:rsid w:val="006477B8"/>
    <w:rsid w:val="00652387"/>
    <w:rsid w:val="00656413"/>
    <w:rsid w:val="006567D0"/>
    <w:rsid w:val="00666E60"/>
    <w:rsid w:val="00674FF8"/>
    <w:rsid w:val="00683A57"/>
    <w:rsid w:val="00690125"/>
    <w:rsid w:val="006A270A"/>
    <w:rsid w:val="006B75A2"/>
    <w:rsid w:val="006C00E4"/>
    <w:rsid w:val="006C322F"/>
    <w:rsid w:val="006C3F1F"/>
    <w:rsid w:val="006C44AD"/>
    <w:rsid w:val="006E326D"/>
    <w:rsid w:val="006E6D35"/>
    <w:rsid w:val="006F1887"/>
    <w:rsid w:val="006F1D94"/>
    <w:rsid w:val="006F48B4"/>
    <w:rsid w:val="00706501"/>
    <w:rsid w:val="0071267E"/>
    <w:rsid w:val="00720476"/>
    <w:rsid w:val="00734B92"/>
    <w:rsid w:val="00736167"/>
    <w:rsid w:val="00760113"/>
    <w:rsid w:val="0076053D"/>
    <w:rsid w:val="00761675"/>
    <w:rsid w:val="00770FE2"/>
    <w:rsid w:val="00780F70"/>
    <w:rsid w:val="00783F85"/>
    <w:rsid w:val="00785048"/>
    <w:rsid w:val="007B0831"/>
    <w:rsid w:val="007B596C"/>
    <w:rsid w:val="007C38E9"/>
    <w:rsid w:val="007E4A01"/>
    <w:rsid w:val="007E5D42"/>
    <w:rsid w:val="007E7263"/>
    <w:rsid w:val="007E7D7D"/>
    <w:rsid w:val="00802B4C"/>
    <w:rsid w:val="00805AC6"/>
    <w:rsid w:val="00817F38"/>
    <w:rsid w:val="00825737"/>
    <w:rsid w:val="00825E85"/>
    <w:rsid w:val="00832B25"/>
    <w:rsid w:val="00834002"/>
    <w:rsid w:val="0084357A"/>
    <w:rsid w:val="008446A6"/>
    <w:rsid w:val="00851C9D"/>
    <w:rsid w:val="00853586"/>
    <w:rsid w:val="008571E0"/>
    <w:rsid w:val="00857356"/>
    <w:rsid w:val="00877292"/>
    <w:rsid w:val="00883F68"/>
    <w:rsid w:val="00890633"/>
    <w:rsid w:val="008A2244"/>
    <w:rsid w:val="008B155D"/>
    <w:rsid w:val="008B1AB0"/>
    <w:rsid w:val="008B3AC8"/>
    <w:rsid w:val="008C7302"/>
    <w:rsid w:val="008C7CE2"/>
    <w:rsid w:val="008D0028"/>
    <w:rsid w:val="008D0044"/>
    <w:rsid w:val="008D0AF8"/>
    <w:rsid w:val="008D3EF6"/>
    <w:rsid w:val="008E592F"/>
    <w:rsid w:val="008F08D5"/>
    <w:rsid w:val="00904290"/>
    <w:rsid w:val="009131C3"/>
    <w:rsid w:val="0091335B"/>
    <w:rsid w:val="00914405"/>
    <w:rsid w:val="0093565A"/>
    <w:rsid w:val="00936313"/>
    <w:rsid w:val="00955F5E"/>
    <w:rsid w:val="009570F5"/>
    <w:rsid w:val="00976F76"/>
    <w:rsid w:val="009811AB"/>
    <w:rsid w:val="00986191"/>
    <w:rsid w:val="00991F7C"/>
    <w:rsid w:val="009B208A"/>
    <w:rsid w:val="009B279A"/>
    <w:rsid w:val="009B3EC4"/>
    <w:rsid w:val="009C1D39"/>
    <w:rsid w:val="009C502D"/>
    <w:rsid w:val="009C5273"/>
    <w:rsid w:val="009C71EC"/>
    <w:rsid w:val="009D080D"/>
    <w:rsid w:val="009E6C1B"/>
    <w:rsid w:val="009F7C90"/>
    <w:rsid w:val="00A00EA5"/>
    <w:rsid w:val="00A0272F"/>
    <w:rsid w:val="00A03050"/>
    <w:rsid w:val="00A078DE"/>
    <w:rsid w:val="00A228B5"/>
    <w:rsid w:val="00A24BE7"/>
    <w:rsid w:val="00A302D3"/>
    <w:rsid w:val="00A40C74"/>
    <w:rsid w:val="00A41983"/>
    <w:rsid w:val="00A56ED9"/>
    <w:rsid w:val="00A655D9"/>
    <w:rsid w:val="00A72A47"/>
    <w:rsid w:val="00A73A25"/>
    <w:rsid w:val="00A76DF3"/>
    <w:rsid w:val="00A84CF0"/>
    <w:rsid w:val="00A912A4"/>
    <w:rsid w:val="00AA5787"/>
    <w:rsid w:val="00AB09A5"/>
    <w:rsid w:val="00AB57BB"/>
    <w:rsid w:val="00AB7788"/>
    <w:rsid w:val="00AC2A63"/>
    <w:rsid w:val="00AC702A"/>
    <w:rsid w:val="00AF1507"/>
    <w:rsid w:val="00AF6F07"/>
    <w:rsid w:val="00B01504"/>
    <w:rsid w:val="00B02653"/>
    <w:rsid w:val="00B0330A"/>
    <w:rsid w:val="00B1707F"/>
    <w:rsid w:val="00B2351E"/>
    <w:rsid w:val="00B30516"/>
    <w:rsid w:val="00B3243F"/>
    <w:rsid w:val="00B32862"/>
    <w:rsid w:val="00B328EA"/>
    <w:rsid w:val="00B4163F"/>
    <w:rsid w:val="00B42FDB"/>
    <w:rsid w:val="00B6629A"/>
    <w:rsid w:val="00B700B2"/>
    <w:rsid w:val="00B72B09"/>
    <w:rsid w:val="00B74129"/>
    <w:rsid w:val="00B75092"/>
    <w:rsid w:val="00B814AC"/>
    <w:rsid w:val="00B87799"/>
    <w:rsid w:val="00B91A8B"/>
    <w:rsid w:val="00B91FD8"/>
    <w:rsid w:val="00B960A9"/>
    <w:rsid w:val="00BA0C30"/>
    <w:rsid w:val="00BA604F"/>
    <w:rsid w:val="00BC083E"/>
    <w:rsid w:val="00BC13C2"/>
    <w:rsid w:val="00BC244A"/>
    <w:rsid w:val="00BD0F94"/>
    <w:rsid w:val="00BD23F8"/>
    <w:rsid w:val="00BD2F6C"/>
    <w:rsid w:val="00BD709D"/>
    <w:rsid w:val="00BF0BC2"/>
    <w:rsid w:val="00BF4046"/>
    <w:rsid w:val="00BF63D8"/>
    <w:rsid w:val="00C06A22"/>
    <w:rsid w:val="00C12F20"/>
    <w:rsid w:val="00C16B2C"/>
    <w:rsid w:val="00C25EA2"/>
    <w:rsid w:val="00C30EBB"/>
    <w:rsid w:val="00C45305"/>
    <w:rsid w:val="00C524FA"/>
    <w:rsid w:val="00C54FB4"/>
    <w:rsid w:val="00C56C04"/>
    <w:rsid w:val="00C5728D"/>
    <w:rsid w:val="00C57D90"/>
    <w:rsid w:val="00C64E96"/>
    <w:rsid w:val="00C657B3"/>
    <w:rsid w:val="00CB09D7"/>
    <w:rsid w:val="00CC02BA"/>
    <w:rsid w:val="00CC13CC"/>
    <w:rsid w:val="00CC6298"/>
    <w:rsid w:val="00CF0786"/>
    <w:rsid w:val="00CF1265"/>
    <w:rsid w:val="00CF1A6E"/>
    <w:rsid w:val="00D228AE"/>
    <w:rsid w:val="00D332DD"/>
    <w:rsid w:val="00D35E94"/>
    <w:rsid w:val="00D36BC7"/>
    <w:rsid w:val="00D51EDC"/>
    <w:rsid w:val="00D563FC"/>
    <w:rsid w:val="00D778F1"/>
    <w:rsid w:val="00D87FAB"/>
    <w:rsid w:val="00D97A6E"/>
    <w:rsid w:val="00DA622D"/>
    <w:rsid w:val="00DB3556"/>
    <w:rsid w:val="00DB58BD"/>
    <w:rsid w:val="00DC766D"/>
    <w:rsid w:val="00DD0711"/>
    <w:rsid w:val="00DE54E1"/>
    <w:rsid w:val="00DE645A"/>
    <w:rsid w:val="00DF0021"/>
    <w:rsid w:val="00DF2774"/>
    <w:rsid w:val="00DF309A"/>
    <w:rsid w:val="00E100B2"/>
    <w:rsid w:val="00E11050"/>
    <w:rsid w:val="00E136F7"/>
    <w:rsid w:val="00E21884"/>
    <w:rsid w:val="00E24A72"/>
    <w:rsid w:val="00E257EA"/>
    <w:rsid w:val="00E2659C"/>
    <w:rsid w:val="00E304A2"/>
    <w:rsid w:val="00E3154A"/>
    <w:rsid w:val="00E41DD2"/>
    <w:rsid w:val="00E460F6"/>
    <w:rsid w:val="00E5290F"/>
    <w:rsid w:val="00E53E92"/>
    <w:rsid w:val="00E7086E"/>
    <w:rsid w:val="00E74C83"/>
    <w:rsid w:val="00E90106"/>
    <w:rsid w:val="00E916D9"/>
    <w:rsid w:val="00EA2FBC"/>
    <w:rsid w:val="00EB7D1E"/>
    <w:rsid w:val="00F01D74"/>
    <w:rsid w:val="00F05562"/>
    <w:rsid w:val="00F07763"/>
    <w:rsid w:val="00F11321"/>
    <w:rsid w:val="00F35A6D"/>
    <w:rsid w:val="00F36DC2"/>
    <w:rsid w:val="00F56100"/>
    <w:rsid w:val="00F6278F"/>
    <w:rsid w:val="00F63209"/>
    <w:rsid w:val="00F64E45"/>
    <w:rsid w:val="00F83AA6"/>
    <w:rsid w:val="00F8534B"/>
    <w:rsid w:val="00F948CA"/>
    <w:rsid w:val="00F94FC7"/>
    <w:rsid w:val="00F9738F"/>
    <w:rsid w:val="00FA01F8"/>
    <w:rsid w:val="00FA20B6"/>
    <w:rsid w:val="00FB7792"/>
    <w:rsid w:val="00FC4AD2"/>
    <w:rsid w:val="00FC7812"/>
    <w:rsid w:val="00FD15A5"/>
    <w:rsid w:val="00FE0101"/>
    <w:rsid w:val="00FE5110"/>
    <w:rsid w:val="00FE6012"/>
    <w:rsid w:val="00FE69C0"/>
    <w:rsid w:val="00FF0DF7"/>
    <w:rsid w:val="00FF7792"/>
    <w:rsid w:val="00FF7E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BE9DC5"/>
  <w15:docId w15:val="{6BE88E65-134F-4752-A4E5-E046C512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paragraph" w:styleId="Antrat2">
    <w:name w:val="heading 2"/>
    <w:basedOn w:val="prastasis"/>
    <w:next w:val="prastasis"/>
    <w:link w:val="Antrat2Diagrama"/>
    <w:uiPriority w:val="99"/>
    <w:qFormat/>
    <w:locked/>
    <w:rsid w:val="00E257EA"/>
    <w:pPr>
      <w:keepNext/>
      <w:jc w:val="center"/>
      <w:outlineLvl w:val="1"/>
    </w:pPr>
    <w:rPr>
      <w:b/>
      <w:bCs/>
      <w:caps/>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aliases w:val="Numbering,ERP-List Paragraph,List Paragraph11,Bullet EY,List Paragraph2"/>
    <w:basedOn w:val="prastasis"/>
    <w:link w:val="SraopastraipaDiagrama"/>
    <w:uiPriority w:val="99"/>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 w:type="character" w:customStyle="1" w:styleId="Antrat2Diagrama">
    <w:name w:val="Antraštė 2 Diagrama"/>
    <w:basedOn w:val="Numatytasispastraiposriftas"/>
    <w:link w:val="Antrat2"/>
    <w:uiPriority w:val="99"/>
    <w:rsid w:val="00E257EA"/>
    <w:rPr>
      <w:rFonts w:ascii="Times New Roman" w:eastAsia="Times New Roman" w:hAnsi="Times New Roman"/>
      <w:b/>
      <w:bCs/>
      <w:caps/>
      <w:sz w:val="24"/>
      <w:szCs w:val="20"/>
      <w:lang w:eastAsia="en-US"/>
    </w:rPr>
  </w:style>
  <w:style w:type="character" w:styleId="Komentaronuoroda">
    <w:name w:val="annotation reference"/>
    <w:basedOn w:val="Numatytasispastraiposriftas"/>
    <w:uiPriority w:val="99"/>
    <w:semiHidden/>
    <w:unhideWhenUsed/>
    <w:rsid w:val="008571E0"/>
    <w:rPr>
      <w:sz w:val="16"/>
      <w:szCs w:val="16"/>
    </w:rPr>
  </w:style>
  <w:style w:type="paragraph" w:styleId="Komentarotekstas">
    <w:name w:val="annotation text"/>
    <w:basedOn w:val="prastasis"/>
    <w:link w:val="KomentarotekstasDiagrama"/>
    <w:uiPriority w:val="99"/>
    <w:semiHidden/>
    <w:unhideWhenUsed/>
    <w:rsid w:val="008571E0"/>
  </w:style>
  <w:style w:type="character" w:customStyle="1" w:styleId="KomentarotekstasDiagrama">
    <w:name w:val="Komentaro tekstas Diagrama"/>
    <w:basedOn w:val="Numatytasispastraiposriftas"/>
    <w:link w:val="Komentarotekstas"/>
    <w:uiPriority w:val="99"/>
    <w:semiHidden/>
    <w:rsid w:val="008571E0"/>
    <w:rPr>
      <w:rFonts w:ascii="Times New Roman" w:eastAsia="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8571E0"/>
    <w:rPr>
      <w:b/>
      <w:bCs/>
    </w:rPr>
  </w:style>
  <w:style w:type="character" w:customStyle="1" w:styleId="KomentarotemaDiagrama">
    <w:name w:val="Komentaro tema Diagrama"/>
    <w:basedOn w:val="KomentarotekstasDiagrama"/>
    <w:link w:val="Komentarotema"/>
    <w:uiPriority w:val="99"/>
    <w:semiHidden/>
    <w:rsid w:val="008571E0"/>
    <w:rPr>
      <w:rFonts w:ascii="Times New Roman" w:eastAsia="Times New Roman" w:hAnsi="Times New Roman"/>
      <w:b/>
      <w:bCs/>
      <w:sz w:val="20"/>
      <w:szCs w:val="20"/>
    </w:rPr>
  </w:style>
  <w:style w:type="character" w:customStyle="1" w:styleId="SraopastraipaDiagrama">
    <w:name w:val="Sąrašo pastraipa Diagrama"/>
    <w:aliases w:val="Numbering Diagrama,ERP-List Paragraph Diagrama,List Paragraph11 Diagrama,Bullet EY Diagrama,List Paragraph2 Diagrama"/>
    <w:link w:val="Sraopastraipa"/>
    <w:uiPriority w:val="99"/>
    <w:locked/>
    <w:rsid w:val="00761675"/>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69790">
      <w:bodyDiv w:val="1"/>
      <w:marLeft w:val="0"/>
      <w:marRight w:val="0"/>
      <w:marTop w:val="0"/>
      <w:marBottom w:val="0"/>
      <w:divBdr>
        <w:top w:val="none" w:sz="0" w:space="0" w:color="auto"/>
        <w:left w:val="none" w:sz="0" w:space="0" w:color="auto"/>
        <w:bottom w:val="none" w:sz="0" w:space="0" w:color="auto"/>
        <w:right w:val="none" w:sz="0" w:space="0" w:color="auto"/>
      </w:divBdr>
    </w:div>
    <w:div w:id="819274227">
      <w:bodyDiv w:val="1"/>
      <w:marLeft w:val="0"/>
      <w:marRight w:val="0"/>
      <w:marTop w:val="0"/>
      <w:marBottom w:val="0"/>
      <w:divBdr>
        <w:top w:val="none" w:sz="0" w:space="0" w:color="auto"/>
        <w:left w:val="none" w:sz="0" w:space="0" w:color="auto"/>
        <w:bottom w:val="none" w:sz="0" w:space="0" w:color="auto"/>
        <w:right w:val="none" w:sz="0" w:space="0" w:color="auto"/>
      </w:divBdr>
    </w:div>
    <w:div w:id="1258293077">
      <w:bodyDiv w:val="1"/>
      <w:marLeft w:val="0"/>
      <w:marRight w:val="0"/>
      <w:marTop w:val="0"/>
      <w:marBottom w:val="0"/>
      <w:divBdr>
        <w:top w:val="none" w:sz="0" w:space="0" w:color="auto"/>
        <w:left w:val="none" w:sz="0" w:space="0" w:color="auto"/>
        <w:bottom w:val="none" w:sz="0" w:space="0" w:color="auto"/>
        <w:right w:val="none" w:sz="0" w:space="0" w:color="auto"/>
      </w:divBdr>
    </w:div>
    <w:div w:id="1368796903">
      <w:bodyDiv w:val="1"/>
      <w:marLeft w:val="0"/>
      <w:marRight w:val="0"/>
      <w:marTop w:val="0"/>
      <w:marBottom w:val="0"/>
      <w:divBdr>
        <w:top w:val="none" w:sz="0" w:space="0" w:color="auto"/>
        <w:left w:val="none" w:sz="0" w:space="0" w:color="auto"/>
        <w:bottom w:val="none" w:sz="0" w:space="0" w:color="auto"/>
        <w:right w:val="none" w:sz="0" w:space="0" w:color="auto"/>
      </w:divBdr>
    </w:div>
    <w:div w:id="178461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FE65-5A91-4286-B168-AE7DACF4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3981</Words>
  <Characters>2270</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Hewlett-Packard Company</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Viktorija Jakubauskyte-Andriuliene</dc:creator>
  <cp:lastModifiedBy>Virginija Palaimiene</cp:lastModifiedBy>
  <cp:revision>2</cp:revision>
  <cp:lastPrinted>2017-11-02T06:48:00Z</cp:lastPrinted>
  <dcterms:created xsi:type="dcterms:W3CDTF">2017-11-14T10:04:00Z</dcterms:created>
  <dcterms:modified xsi:type="dcterms:W3CDTF">2017-11-14T10:04:00Z</dcterms:modified>
</cp:coreProperties>
</file>