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B0" w:rsidRPr="00CB7939" w:rsidRDefault="00F426B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F426B0" w:rsidRPr="00FB5A61" w:rsidRDefault="00F426B0" w:rsidP="00F33612">
      <w:pPr>
        <w:keepNext/>
        <w:jc w:val="center"/>
        <w:outlineLvl w:val="1"/>
        <w:rPr>
          <w:sz w:val="24"/>
          <w:szCs w:val="24"/>
        </w:rPr>
      </w:pPr>
    </w:p>
    <w:p w:rsidR="00F426B0" w:rsidRPr="00F33612" w:rsidRDefault="00F426B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F426B0" w:rsidRPr="001307AD" w:rsidRDefault="00F426B0" w:rsidP="00F33612">
      <w:pPr>
        <w:jc w:val="center"/>
        <w:rPr>
          <w:sz w:val="24"/>
          <w:szCs w:val="24"/>
        </w:rPr>
      </w:pPr>
      <w:r w:rsidRPr="001307AD"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PROJEKTO „BALTIJOS PROSPEKTO IR MINIJOS GATVĖS SANKRYŽOS REKONSTRUKCIJA. I STATYBOS ETAPAS“ PARAIŠKOS TEIKIMO</w:t>
      </w:r>
    </w:p>
    <w:p w:rsidR="00F426B0" w:rsidRPr="00F33612" w:rsidRDefault="00F426B0" w:rsidP="001456CE">
      <w:pPr>
        <w:pStyle w:val="BodyText"/>
        <w:jc w:val="center"/>
        <w:rPr>
          <w:szCs w:val="24"/>
        </w:rPr>
      </w:pPr>
    </w:p>
    <w:bookmarkStart w:id="0" w:name="registravimoDataIlga"/>
    <w:p w:rsidR="00F426B0" w:rsidRPr="003C09F9" w:rsidRDefault="00F426B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F426B0" w:rsidRPr="001456CE" w:rsidRDefault="00F426B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426B0" w:rsidRDefault="00F426B0" w:rsidP="00AD2EE1">
      <w:pPr>
        <w:pStyle w:val="BodyText"/>
        <w:rPr>
          <w:szCs w:val="24"/>
        </w:rPr>
      </w:pPr>
    </w:p>
    <w:p w:rsidR="00F426B0" w:rsidRPr="00F33612" w:rsidRDefault="00F426B0" w:rsidP="00F41647">
      <w:pPr>
        <w:pStyle w:val="BodyText"/>
        <w:rPr>
          <w:szCs w:val="24"/>
        </w:rPr>
      </w:pPr>
    </w:p>
    <w:p w:rsidR="00F426B0" w:rsidRPr="00F33612" w:rsidRDefault="00F426B0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16658A">
        <w:rPr>
          <w:sz w:val="24"/>
          <w:szCs w:val="24"/>
        </w:rPr>
        <w:t>Vadovaudamasi Lietuvos Respublikos vietos savivaldos įstatymo (Žin., 1994, Nr. 55- 1049; 2008, Nr. 113-4290) 16 straipsnio 2 dalies 41 punktu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VP2-5.4-SM-01-V priemonės „Saugų eismą gerinančios inžinerinės infrastruktūros diegimas, miestų aplinkkelių tiesimas“ projektų finansavimo sąlygų aprašu, patvirtintu Lietuvos Respublikos susisiekimo ministro </w:t>
      </w:r>
      <w:smartTag w:uri="urn:schemas-microsoft-com:office:smarttags" w:element="metricconverter">
        <w:smartTagPr>
          <w:attr w:name="ProductID" w:val="2008 m"/>
        </w:smartTagPr>
        <w:r>
          <w:rPr>
            <w:sz w:val="24"/>
            <w:szCs w:val="24"/>
          </w:rPr>
          <w:t>2008 m</w:t>
        </w:r>
      </w:smartTag>
      <w:r>
        <w:rPr>
          <w:sz w:val="24"/>
          <w:szCs w:val="24"/>
        </w:rPr>
        <w:t xml:space="preserve">. gegužės 13 d. įsakymu Nr. 3-164 (Žin., 2008, Nr. 57-2147), </w:t>
      </w:r>
      <w:r w:rsidRPr="00F33612">
        <w:rPr>
          <w:sz w:val="24"/>
          <w:szCs w:val="24"/>
        </w:rPr>
        <w:t xml:space="preserve">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F426B0" w:rsidRDefault="00F426B0" w:rsidP="0016658A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Pr="0016658A">
        <w:rPr>
          <w:sz w:val="24"/>
          <w:szCs w:val="24"/>
        </w:rPr>
        <w:t>Pritarti projekto „</w:t>
      </w:r>
      <w:r>
        <w:rPr>
          <w:sz w:val="24"/>
          <w:szCs w:val="24"/>
        </w:rPr>
        <w:t>Baltijos prospekto ir Minijos gatvės sankryžos rekonstrukcija. I statybos etapas</w:t>
      </w:r>
      <w:r w:rsidRPr="0016658A">
        <w:rPr>
          <w:sz w:val="24"/>
          <w:szCs w:val="24"/>
        </w:rPr>
        <w:t>“ paraiškos rengimui ir teikimui Europos Sąjungos struktūrinių fondų paramai gauti.</w:t>
      </w:r>
    </w:p>
    <w:p w:rsidR="00F426B0" w:rsidRPr="0016658A" w:rsidRDefault="00F426B0" w:rsidP="001665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Užtikrinti projekto „Baltijos prospekto ir Minijos gatvės sankryžos rekonstrukcija. I statybos etapas“ tinkamų išlaidų, kurių nepadengia projektui skiriamas finansavimas, bei netinkamų, tačiau šiam projektui įgyvendinti būtinų</w:t>
      </w:r>
      <w:bookmarkStart w:id="2" w:name="_GoBack"/>
      <w:bookmarkEnd w:id="2"/>
      <w:r>
        <w:rPr>
          <w:sz w:val="24"/>
          <w:szCs w:val="24"/>
        </w:rPr>
        <w:t xml:space="preserve"> išlaidų finansavimą. </w:t>
      </w:r>
    </w:p>
    <w:p w:rsidR="00F426B0" w:rsidRDefault="00F426B0" w:rsidP="001665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 xml:space="preserve">. </w:t>
      </w:r>
      <w:r w:rsidRPr="0016658A">
        <w:rPr>
          <w:sz w:val="24"/>
          <w:szCs w:val="24"/>
        </w:rPr>
        <w:t>Įgalioti Klaipėdos miesto savivaldybės administracijos direktor</w:t>
      </w:r>
      <w:r>
        <w:rPr>
          <w:sz w:val="24"/>
          <w:szCs w:val="24"/>
        </w:rPr>
        <w:t>ių</w:t>
      </w:r>
      <w:r w:rsidRPr="0016658A">
        <w:rPr>
          <w:sz w:val="24"/>
          <w:szCs w:val="24"/>
        </w:rPr>
        <w:t xml:space="preserve"> pasirašyti dokumentus, susijusius su paraiškos teikimu ir dalyvavimu šiame projekte.</w:t>
      </w:r>
    </w:p>
    <w:p w:rsidR="00F426B0" w:rsidRPr="0016658A" w:rsidRDefault="00F426B0" w:rsidP="001665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6658A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F426B0" w:rsidRPr="0016658A" w:rsidRDefault="00F426B0" w:rsidP="00F33612">
      <w:pPr>
        <w:jc w:val="both"/>
        <w:rPr>
          <w:sz w:val="24"/>
          <w:szCs w:val="24"/>
        </w:rPr>
      </w:pPr>
    </w:p>
    <w:p w:rsidR="00F426B0" w:rsidRPr="00F33612" w:rsidRDefault="00F426B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426B0" w:rsidRPr="00F33612" w:rsidTr="00871DCB">
        <w:tc>
          <w:tcPr>
            <w:tcW w:w="7338" w:type="dxa"/>
          </w:tcPr>
          <w:p w:rsidR="00F426B0" w:rsidRPr="00F33612" w:rsidRDefault="00F426B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426B0" w:rsidRPr="00F33612" w:rsidRDefault="00F426B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F426B0" w:rsidRPr="00F33612" w:rsidRDefault="00F426B0" w:rsidP="00F33612">
      <w:pPr>
        <w:jc w:val="both"/>
        <w:rPr>
          <w:sz w:val="24"/>
          <w:szCs w:val="24"/>
        </w:rPr>
      </w:pPr>
    </w:p>
    <w:p w:rsidR="00F426B0" w:rsidRPr="00F33612" w:rsidRDefault="00F426B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426B0" w:rsidRPr="00F33612" w:rsidTr="00871DCB">
        <w:tc>
          <w:tcPr>
            <w:tcW w:w="7338" w:type="dxa"/>
          </w:tcPr>
          <w:p w:rsidR="00F426B0" w:rsidRPr="00F33612" w:rsidRDefault="00F426B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426B0" w:rsidRPr="00F33612" w:rsidRDefault="00F426B0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F426B0" w:rsidRPr="00F33612" w:rsidRDefault="00F426B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426B0" w:rsidRPr="00F33612" w:rsidRDefault="00F426B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426B0" w:rsidRDefault="00F426B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426B0" w:rsidRPr="00F33612" w:rsidRDefault="00F426B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F426B0" w:rsidRPr="00F33612" w:rsidRDefault="00F426B0" w:rsidP="00F33612">
      <w:pPr>
        <w:jc w:val="both"/>
        <w:rPr>
          <w:sz w:val="24"/>
          <w:szCs w:val="24"/>
        </w:rPr>
      </w:pPr>
    </w:p>
    <w:p w:rsidR="00F426B0" w:rsidRPr="00F33612" w:rsidRDefault="00F426B0" w:rsidP="00F33612">
      <w:pPr>
        <w:jc w:val="both"/>
        <w:rPr>
          <w:sz w:val="24"/>
          <w:szCs w:val="24"/>
        </w:rPr>
      </w:pPr>
    </w:p>
    <w:p w:rsidR="00F426B0" w:rsidRPr="00F33612" w:rsidRDefault="00F426B0" w:rsidP="00F33612">
      <w:pPr>
        <w:jc w:val="both"/>
        <w:rPr>
          <w:sz w:val="24"/>
          <w:szCs w:val="24"/>
        </w:rPr>
      </w:pPr>
    </w:p>
    <w:p w:rsidR="00F426B0" w:rsidRPr="00F33612" w:rsidRDefault="00F426B0" w:rsidP="00F33612">
      <w:pPr>
        <w:jc w:val="both"/>
        <w:rPr>
          <w:sz w:val="24"/>
          <w:szCs w:val="24"/>
        </w:rPr>
      </w:pPr>
    </w:p>
    <w:p w:rsidR="00F426B0" w:rsidRPr="00F33612" w:rsidRDefault="00F426B0" w:rsidP="00F33612">
      <w:pPr>
        <w:jc w:val="both"/>
        <w:rPr>
          <w:sz w:val="24"/>
          <w:szCs w:val="24"/>
        </w:rPr>
      </w:pPr>
    </w:p>
    <w:p w:rsidR="00F426B0" w:rsidRPr="00F33612" w:rsidRDefault="00F426B0" w:rsidP="00F33612">
      <w:pPr>
        <w:jc w:val="both"/>
        <w:rPr>
          <w:sz w:val="24"/>
          <w:szCs w:val="24"/>
        </w:rPr>
      </w:pPr>
    </w:p>
    <w:p w:rsidR="00F426B0" w:rsidRPr="00F33612" w:rsidRDefault="00F426B0" w:rsidP="00F33612">
      <w:pPr>
        <w:jc w:val="both"/>
        <w:rPr>
          <w:sz w:val="24"/>
          <w:szCs w:val="24"/>
        </w:rPr>
      </w:pPr>
    </w:p>
    <w:p w:rsidR="00F426B0" w:rsidRPr="00F33612" w:rsidRDefault="00F426B0" w:rsidP="00F33612">
      <w:pPr>
        <w:jc w:val="both"/>
        <w:rPr>
          <w:sz w:val="24"/>
          <w:szCs w:val="24"/>
        </w:rPr>
      </w:pPr>
    </w:p>
    <w:p w:rsidR="00F426B0" w:rsidRPr="00F33612" w:rsidRDefault="00F426B0" w:rsidP="00F33612">
      <w:pPr>
        <w:jc w:val="both"/>
        <w:rPr>
          <w:sz w:val="24"/>
          <w:szCs w:val="24"/>
        </w:rPr>
      </w:pPr>
    </w:p>
    <w:p w:rsidR="00F426B0" w:rsidRPr="00F33612" w:rsidRDefault="00F426B0" w:rsidP="00F33612">
      <w:pPr>
        <w:jc w:val="both"/>
        <w:rPr>
          <w:sz w:val="24"/>
          <w:szCs w:val="24"/>
        </w:rPr>
      </w:pPr>
    </w:p>
    <w:p w:rsidR="00F426B0" w:rsidRDefault="00F426B0" w:rsidP="00F33612">
      <w:pPr>
        <w:jc w:val="both"/>
        <w:rPr>
          <w:sz w:val="24"/>
          <w:szCs w:val="24"/>
        </w:rPr>
      </w:pPr>
    </w:p>
    <w:p w:rsidR="00F426B0" w:rsidRDefault="00F426B0" w:rsidP="00F33612">
      <w:pPr>
        <w:jc w:val="both"/>
        <w:rPr>
          <w:sz w:val="24"/>
          <w:szCs w:val="24"/>
        </w:rPr>
      </w:pPr>
    </w:p>
    <w:p w:rsidR="00F426B0" w:rsidRDefault="00F426B0" w:rsidP="00F33612">
      <w:pPr>
        <w:jc w:val="both"/>
        <w:rPr>
          <w:sz w:val="24"/>
          <w:szCs w:val="24"/>
        </w:rPr>
      </w:pPr>
    </w:p>
    <w:p w:rsidR="00F426B0" w:rsidRDefault="00F426B0" w:rsidP="00F33612">
      <w:pPr>
        <w:jc w:val="both"/>
        <w:rPr>
          <w:sz w:val="24"/>
          <w:szCs w:val="24"/>
        </w:rPr>
      </w:pPr>
    </w:p>
    <w:p w:rsidR="00F426B0" w:rsidRDefault="00F426B0" w:rsidP="00F33612">
      <w:pPr>
        <w:jc w:val="both"/>
        <w:rPr>
          <w:sz w:val="24"/>
          <w:szCs w:val="24"/>
        </w:rPr>
      </w:pPr>
    </w:p>
    <w:p w:rsidR="00F426B0" w:rsidRPr="00F33612" w:rsidRDefault="00F426B0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Violeta Pronskuvienė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F426B0" w:rsidRPr="001307AD" w:rsidRDefault="00F426B0" w:rsidP="005B0708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07-12</w:t>
      </w:r>
    </w:p>
    <w:sectPr w:rsidR="00F426B0" w:rsidRPr="001307AD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B0" w:rsidRDefault="00F426B0" w:rsidP="00F41647">
      <w:r>
        <w:separator/>
      </w:r>
    </w:p>
  </w:endnote>
  <w:endnote w:type="continuationSeparator" w:id="0">
    <w:p w:rsidR="00F426B0" w:rsidRDefault="00F426B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B0" w:rsidRDefault="00F426B0" w:rsidP="00F41647">
      <w:r>
        <w:separator/>
      </w:r>
    </w:p>
  </w:footnote>
  <w:footnote w:type="continuationSeparator" w:id="0">
    <w:p w:rsidR="00F426B0" w:rsidRDefault="00F426B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B0" w:rsidRPr="00A72A47" w:rsidRDefault="00F426B0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426B0" w:rsidRPr="00A72A47" w:rsidRDefault="00F426B0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6703"/>
    <w:rsid w:val="00051916"/>
    <w:rsid w:val="00065B2A"/>
    <w:rsid w:val="00071EBB"/>
    <w:rsid w:val="000944BF"/>
    <w:rsid w:val="000B28B4"/>
    <w:rsid w:val="000C254D"/>
    <w:rsid w:val="000E6C34"/>
    <w:rsid w:val="00124BBB"/>
    <w:rsid w:val="001307AD"/>
    <w:rsid w:val="001444C8"/>
    <w:rsid w:val="001456CE"/>
    <w:rsid w:val="00163473"/>
    <w:rsid w:val="0016658A"/>
    <w:rsid w:val="00193BFC"/>
    <w:rsid w:val="001B01B1"/>
    <w:rsid w:val="001D1AE7"/>
    <w:rsid w:val="002010E7"/>
    <w:rsid w:val="0020233B"/>
    <w:rsid w:val="0023450C"/>
    <w:rsid w:val="00237B69"/>
    <w:rsid w:val="0024050B"/>
    <w:rsid w:val="00242B88"/>
    <w:rsid w:val="00276B28"/>
    <w:rsid w:val="00291226"/>
    <w:rsid w:val="002C00D2"/>
    <w:rsid w:val="002F5E80"/>
    <w:rsid w:val="003036A8"/>
    <w:rsid w:val="00323CE8"/>
    <w:rsid w:val="00324750"/>
    <w:rsid w:val="003315CF"/>
    <w:rsid w:val="00347F54"/>
    <w:rsid w:val="00362446"/>
    <w:rsid w:val="00384543"/>
    <w:rsid w:val="003A3546"/>
    <w:rsid w:val="003C09F9"/>
    <w:rsid w:val="003E5D65"/>
    <w:rsid w:val="003E603A"/>
    <w:rsid w:val="0040004B"/>
    <w:rsid w:val="00405B54"/>
    <w:rsid w:val="00433CCC"/>
    <w:rsid w:val="00445CA9"/>
    <w:rsid w:val="004545AD"/>
    <w:rsid w:val="00472954"/>
    <w:rsid w:val="00496D98"/>
    <w:rsid w:val="004B675A"/>
    <w:rsid w:val="004E14EB"/>
    <w:rsid w:val="00524DA3"/>
    <w:rsid w:val="00535047"/>
    <w:rsid w:val="0054047E"/>
    <w:rsid w:val="00576CF7"/>
    <w:rsid w:val="00595554"/>
    <w:rsid w:val="005A3D21"/>
    <w:rsid w:val="005B0708"/>
    <w:rsid w:val="005C29DF"/>
    <w:rsid w:val="005C73A8"/>
    <w:rsid w:val="005E5D6D"/>
    <w:rsid w:val="00606132"/>
    <w:rsid w:val="00614F16"/>
    <w:rsid w:val="00622F4A"/>
    <w:rsid w:val="0066001C"/>
    <w:rsid w:val="00664949"/>
    <w:rsid w:val="006A09D2"/>
    <w:rsid w:val="006B429F"/>
    <w:rsid w:val="006E106A"/>
    <w:rsid w:val="006F416F"/>
    <w:rsid w:val="006F4715"/>
    <w:rsid w:val="00710820"/>
    <w:rsid w:val="0071502E"/>
    <w:rsid w:val="007549CD"/>
    <w:rsid w:val="007775F7"/>
    <w:rsid w:val="00801E4F"/>
    <w:rsid w:val="0081129C"/>
    <w:rsid w:val="00843547"/>
    <w:rsid w:val="008623E9"/>
    <w:rsid w:val="00864F6F"/>
    <w:rsid w:val="00871DCB"/>
    <w:rsid w:val="00892EA5"/>
    <w:rsid w:val="008A713C"/>
    <w:rsid w:val="008C6BDA"/>
    <w:rsid w:val="008D3E3C"/>
    <w:rsid w:val="008D69DD"/>
    <w:rsid w:val="008E411C"/>
    <w:rsid w:val="008F665C"/>
    <w:rsid w:val="008F77DE"/>
    <w:rsid w:val="00932DDD"/>
    <w:rsid w:val="009C37F7"/>
    <w:rsid w:val="00A045AA"/>
    <w:rsid w:val="00A235FC"/>
    <w:rsid w:val="00A3260E"/>
    <w:rsid w:val="00A44DC7"/>
    <w:rsid w:val="00A56070"/>
    <w:rsid w:val="00A66E61"/>
    <w:rsid w:val="00A72A47"/>
    <w:rsid w:val="00A8670A"/>
    <w:rsid w:val="00A9592B"/>
    <w:rsid w:val="00A95C0B"/>
    <w:rsid w:val="00AA5DFD"/>
    <w:rsid w:val="00AB78AE"/>
    <w:rsid w:val="00AD2EE1"/>
    <w:rsid w:val="00AF5A85"/>
    <w:rsid w:val="00B03774"/>
    <w:rsid w:val="00B13219"/>
    <w:rsid w:val="00B33FE8"/>
    <w:rsid w:val="00B40258"/>
    <w:rsid w:val="00B71A57"/>
    <w:rsid w:val="00B7320C"/>
    <w:rsid w:val="00BB07E2"/>
    <w:rsid w:val="00BC03E9"/>
    <w:rsid w:val="00BE48DE"/>
    <w:rsid w:val="00C16E65"/>
    <w:rsid w:val="00C70A51"/>
    <w:rsid w:val="00C73DF4"/>
    <w:rsid w:val="00CA7B58"/>
    <w:rsid w:val="00CB3E22"/>
    <w:rsid w:val="00CB7939"/>
    <w:rsid w:val="00D1420B"/>
    <w:rsid w:val="00D27658"/>
    <w:rsid w:val="00D31561"/>
    <w:rsid w:val="00D3384E"/>
    <w:rsid w:val="00D81831"/>
    <w:rsid w:val="00DE0BFB"/>
    <w:rsid w:val="00E37B92"/>
    <w:rsid w:val="00E65B25"/>
    <w:rsid w:val="00E83184"/>
    <w:rsid w:val="00E96582"/>
    <w:rsid w:val="00EA65AF"/>
    <w:rsid w:val="00EC10BA"/>
    <w:rsid w:val="00EC5237"/>
    <w:rsid w:val="00ED1DA5"/>
    <w:rsid w:val="00ED3397"/>
    <w:rsid w:val="00ED3632"/>
    <w:rsid w:val="00EE5E75"/>
    <w:rsid w:val="00F33612"/>
    <w:rsid w:val="00F41647"/>
    <w:rsid w:val="00F426B0"/>
    <w:rsid w:val="00F60107"/>
    <w:rsid w:val="00F71567"/>
    <w:rsid w:val="00F72E70"/>
    <w:rsid w:val="00FA6D33"/>
    <w:rsid w:val="00FB5A61"/>
    <w:rsid w:val="00FC55D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995</Words>
  <Characters>568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2012-07-20T11:12:00Z</dcterms:created>
  <dcterms:modified xsi:type="dcterms:W3CDTF">2012-07-20T11:12:00Z</dcterms:modified>
</cp:coreProperties>
</file>