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AD" w:rsidRPr="00994A68" w:rsidRDefault="00E86FAD" w:rsidP="007846C2">
      <w:pPr>
        <w:jc w:val="center"/>
        <w:rPr>
          <w:b/>
          <w:caps/>
          <w:sz w:val="24"/>
          <w:szCs w:val="24"/>
          <w:lang w:val="lt-LT"/>
        </w:rPr>
      </w:pPr>
      <w:r w:rsidRPr="00994A68">
        <w:rPr>
          <w:b/>
          <w:caps/>
          <w:sz w:val="24"/>
          <w:szCs w:val="24"/>
          <w:lang w:val="lt-LT"/>
        </w:rPr>
        <w:t>Aiškinamasis raštas</w:t>
      </w:r>
    </w:p>
    <w:p w:rsidR="00E86FAD" w:rsidRPr="00994A68" w:rsidRDefault="00E86FAD" w:rsidP="007846C2">
      <w:pPr>
        <w:pStyle w:val="Heading3"/>
        <w:ind w:right="-81"/>
        <w:rPr>
          <w:szCs w:val="24"/>
          <w:lang w:val="lt-LT"/>
        </w:rPr>
      </w:pPr>
      <w:r w:rsidRPr="00994A68">
        <w:rPr>
          <w:szCs w:val="24"/>
          <w:lang w:val="lt-LT"/>
        </w:rPr>
        <w:t xml:space="preserve">PRIE SAVIVALDYBĖS TARYBOS SPRENDIMO </w:t>
      </w:r>
      <w:r w:rsidRPr="00994A68">
        <w:rPr>
          <w:caps/>
          <w:szCs w:val="24"/>
          <w:lang w:val="lt-LT"/>
        </w:rPr>
        <w:t>projekto „Dėl KLaipėdos miesto savivaldybės turto investavimo IR</w:t>
      </w:r>
      <w:r w:rsidRPr="00994A68">
        <w:rPr>
          <w:szCs w:val="24"/>
          <w:lang w:val="lt-LT"/>
        </w:rPr>
        <w:t xml:space="preserve"> AB „KLAIPĖDOS</w:t>
      </w:r>
      <w:r>
        <w:rPr>
          <w:szCs w:val="24"/>
          <w:lang w:val="lt-LT"/>
        </w:rPr>
        <w:t xml:space="preserve"> VANDUO</w:t>
      </w:r>
      <w:r w:rsidRPr="00994A68">
        <w:rPr>
          <w:szCs w:val="24"/>
          <w:lang w:val="lt-LT"/>
        </w:rPr>
        <w:t>“ ĮSTATINIO KAPITALO DIDINIMO</w:t>
      </w:r>
    </w:p>
    <w:p w:rsidR="00E86FAD" w:rsidRPr="00994A68" w:rsidRDefault="00E86FAD" w:rsidP="007846C2">
      <w:pPr>
        <w:ind w:firstLine="720"/>
        <w:rPr>
          <w:b/>
          <w:sz w:val="24"/>
          <w:szCs w:val="24"/>
          <w:lang w:val="lt-LT"/>
        </w:rPr>
      </w:pPr>
    </w:p>
    <w:p w:rsidR="00E86FAD" w:rsidRPr="00994A68" w:rsidRDefault="00E86FAD" w:rsidP="007846C2">
      <w:pPr>
        <w:ind w:firstLine="1080"/>
        <w:jc w:val="both"/>
        <w:rPr>
          <w:sz w:val="24"/>
          <w:szCs w:val="24"/>
          <w:lang w:val="lt-LT"/>
        </w:rPr>
      </w:pPr>
      <w:r w:rsidRPr="00994A68">
        <w:rPr>
          <w:lang w:val="lt-LT"/>
        </w:rPr>
        <w:t xml:space="preserve"> </w:t>
      </w:r>
      <w:r w:rsidRPr="00994A68">
        <w:rPr>
          <w:b/>
          <w:sz w:val="24"/>
          <w:szCs w:val="24"/>
          <w:lang w:val="lt-LT"/>
        </w:rPr>
        <w:t>Sprendimo projekto esmė, tikslai ir uždaviniai</w:t>
      </w:r>
      <w:r w:rsidRPr="00994A68">
        <w:rPr>
          <w:sz w:val="24"/>
          <w:szCs w:val="24"/>
          <w:lang w:val="lt-LT"/>
        </w:rPr>
        <w:t xml:space="preserve"> – perduoti Savivaldybei nuosavybės teise priklausantį ilgalaikį materialųjį turtą</w:t>
      </w:r>
      <w:r>
        <w:rPr>
          <w:sz w:val="24"/>
          <w:szCs w:val="24"/>
          <w:lang w:val="lt-LT"/>
        </w:rPr>
        <w:t xml:space="preserve"> – inžinerinius tinklus</w:t>
      </w:r>
      <w:r w:rsidRPr="00994A68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 xml:space="preserve">7250,01 </w:t>
      </w:r>
      <w:r w:rsidRPr="00994A68">
        <w:rPr>
          <w:sz w:val="24"/>
          <w:szCs w:val="24"/>
          <w:lang w:val="lt-LT"/>
        </w:rPr>
        <w:t>m ilgio), didinant AB „Klaipėdos</w:t>
      </w:r>
      <w:r>
        <w:rPr>
          <w:sz w:val="24"/>
          <w:szCs w:val="24"/>
          <w:lang w:val="lt-LT"/>
        </w:rPr>
        <w:t xml:space="preserve"> vanduo</w:t>
      </w:r>
      <w:r w:rsidRPr="00994A68">
        <w:rPr>
          <w:sz w:val="24"/>
          <w:szCs w:val="24"/>
          <w:lang w:val="lt-LT"/>
        </w:rPr>
        <w:t>“ įstatinį kapitalą turto vertintoj</w:t>
      </w:r>
      <w:r>
        <w:rPr>
          <w:sz w:val="24"/>
          <w:szCs w:val="24"/>
          <w:lang w:val="lt-LT"/>
        </w:rPr>
        <w:t>ų</w:t>
      </w:r>
      <w:r w:rsidRPr="00994A68">
        <w:rPr>
          <w:sz w:val="24"/>
          <w:szCs w:val="24"/>
          <w:lang w:val="lt-LT"/>
        </w:rPr>
        <w:t xml:space="preserve"> nustatyta rinkos verte </w:t>
      </w:r>
      <w:r>
        <w:rPr>
          <w:sz w:val="24"/>
          <w:szCs w:val="24"/>
          <w:lang w:val="lt-LT"/>
        </w:rPr>
        <w:t>1834000</w:t>
      </w:r>
      <w:r w:rsidRPr="00994A68">
        <w:rPr>
          <w:sz w:val="24"/>
          <w:szCs w:val="24"/>
          <w:lang w:val="lt-LT"/>
        </w:rPr>
        <w:t xml:space="preserve"> litų</w:t>
      </w:r>
      <w:r>
        <w:rPr>
          <w:sz w:val="24"/>
          <w:szCs w:val="24"/>
          <w:lang w:val="lt-LT"/>
        </w:rPr>
        <w:t xml:space="preserve"> ir pavesti Savivaldybės administracijos direktoriui AB „Klaipėdos vanduo“ visuotiniame akcininkų susirinkime įgalioti savivaldybės atstovą balsuoti „už“ įstatinio kapitalo didinimą</w:t>
      </w:r>
      <w:r w:rsidRPr="00994A68">
        <w:rPr>
          <w:sz w:val="24"/>
          <w:szCs w:val="24"/>
          <w:lang w:val="lt-LT"/>
        </w:rPr>
        <w:t xml:space="preserve">. </w:t>
      </w:r>
    </w:p>
    <w:p w:rsidR="00E86FAD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  <w:szCs w:val="24"/>
        </w:rPr>
        <w:t>Projekto rengimo priežastys ir kuo remiantis parengtas sprendimo projektas.</w:t>
      </w:r>
      <w:r w:rsidRPr="00994A68">
        <w:rPr>
          <w:szCs w:val="24"/>
        </w:rPr>
        <w:t xml:space="preserve"> </w:t>
      </w:r>
      <w:r w:rsidRPr="00994A68">
        <w:t xml:space="preserve">Siekiant, kad </w:t>
      </w:r>
      <w:r>
        <w:t xml:space="preserve">vandens tiekimo ir nuotekų tvarkymo </w:t>
      </w:r>
      <w:r w:rsidRPr="00994A68">
        <w:t>infrastruktūra būtų naudojama ir jos priežiūra būtų atliekama vadovaujantis teisės aktų reikalavimais, siūlo</w:t>
      </w:r>
      <w:r>
        <w:t>ma</w:t>
      </w:r>
      <w:r w:rsidRPr="00994A68">
        <w:t xml:space="preserve"> Klaipėdos miesto savivaldybės tarybai priimti sprendimą perduoti </w:t>
      </w:r>
      <w:r>
        <w:t>s</w:t>
      </w:r>
      <w:r w:rsidRPr="00994A68">
        <w:t>avivaldybei nuosavybės teise priklausantį ilgalaikį materialųjį turtą –</w:t>
      </w:r>
      <w:r>
        <w:t xml:space="preserve"> inžinerinius tinklus</w:t>
      </w:r>
      <w:r w:rsidRPr="00994A68">
        <w:t>, Klaipėdoje  (</w:t>
      </w:r>
      <w:r>
        <w:t xml:space="preserve">7250,01 </w:t>
      </w:r>
      <w:r w:rsidRPr="00994A68">
        <w:t>m ilgio</w:t>
      </w:r>
      <w:r w:rsidRPr="00994A68">
        <w:rPr>
          <w:szCs w:val="24"/>
        </w:rPr>
        <w:t>)</w:t>
      </w:r>
      <w:r w:rsidRPr="00994A68">
        <w:t>, didinant AB „Klaipėdos</w:t>
      </w:r>
      <w:r>
        <w:t xml:space="preserve"> vanduo</w:t>
      </w:r>
      <w:r w:rsidRPr="00994A68">
        <w:t xml:space="preserve">“ įstatinį kapitalą turto vertintojo </w:t>
      </w:r>
      <w:r>
        <w:t xml:space="preserve">UAB „Inreal“ </w:t>
      </w:r>
      <w:r w:rsidRPr="00994A68">
        <w:t>201</w:t>
      </w:r>
      <w:r>
        <w:t>2</w:t>
      </w:r>
      <w:r w:rsidRPr="00994A68">
        <w:t xml:space="preserve"> m. </w:t>
      </w:r>
      <w:r>
        <w:t xml:space="preserve">balandžio 10 </w:t>
      </w:r>
      <w:r w:rsidRPr="00994A68">
        <w:t xml:space="preserve">d. nustatyta rinkos verte  </w:t>
      </w:r>
      <w:r>
        <w:t>1834000</w:t>
      </w:r>
      <w:r w:rsidRPr="00994A68">
        <w:t xml:space="preserve"> litų. </w:t>
      </w:r>
    </w:p>
    <w:p w:rsidR="00E86FAD" w:rsidRPr="00EA4269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994A68">
        <w:t xml:space="preserve">Lietuvos Respublikos valstybės ir savivaldybių turto valdymo, naudojimo ir disponavimu juo įstatymo 19 straipsnio 1 dalis numato, kad savivaldybės turto investavimas – tai savivaldybei nuosavybės teise priklausančio turto, kaip įnašo perdavimas didinant įstatinį kapitalą, jei </w:t>
      </w:r>
      <w:r>
        <w:t>s</w:t>
      </w:r>
      <w:r w:rsidRPr="00994A68">
        <w:t xml:space="preserve">avivaldybė yra jų dalyvė. Savivaldybei priklauso </w:t>
      </w:r>
      <w:r>
        <w:rPr>
          <w:szCs w:val="24"/>
        </w:rPr>
        <w:t xml:space="preserve">92,87 proc. AB „Klaipėdos vanduo“ </w:t>
      </w:r>
      <w:r>
        <w:t xml:space="preserve"> </w:t>
      </w:r>
      <w:r w:rsidRPr="00994A68">
        <w:t xml:space="preserve">akcijų, todėl Savivaldybė gali investuoti turtą, didindama bendrovės įstatinį kapitalą. </w:t>
      </w:r>
      <w:r w:rsidRPr="00EA4269">
        <w:rPr>
          <w:szCs w:val="24"/>
        </w:rPr>
        <w:t>LR Akcinių bendrovių įstatymas numato, kad bendrovės įstatinis kapitalas papildomais akcininkų įnašais didinamas tik išleidžiant naujas akcijas.</w:t>
      </w:r>
    </w:p>
    <w:p w:rsidR="00E86FAD" w:rsidRPr="00994A68" w:rsidRDefault="00E86FAD" w:rsidP="007846C2">
      <w:pPr>
        <w:ind w:firstLine="1080"/>
        <w:jc w:val="both"/>
        <w:rPr>
          <w:sz w:val="24"/>
          <w:szCs w:val="24"/>
          <w:lang w:val="lt-LT"/>
        </w:rPr>
      </w:pPr>
      <w:r w:rsidRPr="00994A68">
        <w:rPr>
          <w:sz w:val="24"/>
          <w:szCs w:val="24"/>
          <w:lang w:val="lt-LT"/>
        </w:rPr>
        <w:t xml:space="preserve">Įgyvendinant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994A68">
          <w:rPr>
            <w:sz w:val="24"/>
            <w:szCs w:val="24"/>
            <w:lang w:val="lt-LT"/>
          </w:rPr>
          <w:t>2007 m</w:t>
        </w:r>
      </w:smartTag>
      <w:r w:rsidRPr="00994A68">
        <w:rPr>
          <w:sz w:val="24"/>
          <w:szCs w:val="24"/>
          <w:lang w:val="lt-LT"/>
        </w:rPr>
        <w:t xml:space="preserve">. birželio 6 d. nutarimu Nr. 567 patvirtintų </w:t>
      </w:r>
      <w:r>
        <w:rPr>
          <w:sz w:val="24"/>
          <w:szCs w:val="24"/>
          <w:lang w:val="lt-LT"/>
        </w:rPr>
        <w:t>S</w:t>
      </w:r>
      <w:r w:rsidRPr="00994A68">
        <w:rPr>
          <w:sz w:val="24"/>
          <w:szCs w:val="24"/>
          <w:lang w:val="lt-LT"/>
        </w:rPr>
        <w:t>avivaldybių turtinių ir neturtinių teisių įgyvendinimo akcinėse bendrovėse ir uždarosiose akcinėse bendrovėse taisyklių 19 punkto 19.1 papunktį, kuris numato, kad</w:t>
      </w:r>
      <w:r w:rsidRPr="00994A68">
        <w:rPr>
          <w:bCs/>
          <w:sz w:val="24"/>
          <w:szCs w:val="24"/>
          <w:lang w:val="lt-LT"/>
        </w:rPr>
        <w:t xml:space="preserve"> tik vadovaudamasis savivaldybės tarybos sprendimais</w:t>
      </w:r>
      <w:r w:rsidRPr="00994A68">
        <w:rPr>
          <w:b/>
          <w:bCs/>
          <w:sz w:val="24"/>
          <w:szCs w:val="24"/>
          <w:lang w:val="lt-LT"/>
        </w:rPr>
        <w:t xml:space="preserve"> </w:t>
      </w:r>
      <w:r w:rsidRPr="00994A68">
        <w:rPr>
          <w:bCs/>
          <w:sz w:val="24"/>
          <w:szCs w:val="24"/>
          <w:lang w:val="lt-LT"/>
        </w:rPr>
        <w:t>dėl konkrečios bendrovės akcijų valdytojas (Savivaldybės administracijos direktorius) gali suteikti įgaliojimus</w:t>
      </w:r>
      <w:r w:rsidRPr="00994A68">
        <w:rPr>
          <w:sz w:val="24"/>
          <w:szCs w:val="24"/>
          <w:lang w:val="lt-LT"/>
        </w:rPr>
        <w:t xml:space="preserve"> balsuoti už</w:t>
      </w:r>
      <w:r w:rsidRPr="00994A68">
        <w:rPr>
          <w:b/>
          <w:sz w:val="24"/>
          <w:szCs w:val="24"/>
          <w:lang w:val="lt-LT"/>
        </w:rPr>
        <w:t xml:space="preserve"> </w:t>
      </w:r>
      <w:r w:rsidRPr="00994A68">
        <w:rPr>
          <w:sz w:val="24"/>
          <w:szCs w:val="24"/>
          <w:lang w:val="lt-LT"/>
        </w:rPr>
        <w:t>bendrovės įstatinio kapitalo didinimą</w:t>
      </w:r>
      <w:r w:rsidRPr="00994A68">
        <w:rPr>
          <w:b/>
          <w:sz w:val="24"/>
          <w:szCs w:val="24"/>
          <w:lang w:val="lt-LT"/>
        </w:rPr>
        <w:t xml:space="preserve"> </w:t>
      </w:r>
      <w:r w:rsidRPr="00994A68">
        <w:rPr>
          <w:sz w:val="24"/>
          <w:szCs w:val="24"/>
          <w:lang w:val="lt-LT"/>
        </w:rPr>
        <w:t>papildomais įnašais, kai savivaldybei nuosavybės teise priklauso akcijos, teikiančios daugiau kaip 1/2 visų balsų. Įgyvendinant minėtą nutarimą, Savivaldybės administracijos direktoriui pavedama įgalioti savo atstovą AB „Klaipėdos</w:t>
      </w:r>
      <w:r>
        <w:rPr>
          <w:sz w:val="24"/>
          <w:szCs w:val="24"/>
          <w:lang w:val="lt-LT"/>
        </w:rPr>
        <w:t xml:space="preserve"> vanduo</w:t>
      </w:r>
      <w:r w:rsidRPr="00994A68">
        <w:rPr>
          <w:sz w:val="24"/>
          <w:szCs w:val="24"/>
          <w:lang w:val="lt-LT"/>
        </w:rPr>
        <w:t xml:space="preserve">“ visuotiniame akcininkų susirinkime balsuoti už įstatinio kapitalo padidinimą </w:t>
      </w:r>
      <w:r>
        <w:rPr>
          <w:sz w:val="24"/>
          <w:szCs w:val="24"/>
          <w:lang w:val="lt-LT"/>
        </w:rPr>
        <w:t>1834000</w:t>
      </w:r>
      <w:r w:rsidRPr="00994A68">
        <w:rPr>
          <w:sz w:val="24"/>
          <w:szCs w:val="24"/>
          <w:lang w:val="lt-LT"/>
        </w:rPr>
        <w:t xml:space="preserve"> Lt papildomais įnašais, išleidžiant 10</w:t>
      </w:r>
      <w:r>
        <w:rPr>
          <w:sz w:val="24"/>
          <w:szCs w:val="24"/>
          <w:lang w:val="lt-LT"/>
        </w:rPr>
        <w:t>0</w:t>
      </w:r>
      <w:r w:rsidRPr="00994A68">
        <w:rPr>
          <w:sz w:val="24"/>
          <w:szCs w:val="24"/>
          <w:lang w:val="lt-LT"/>
        </w:rPr>
        <w:t xml:space="preserve"> lito nominalios vertės </w:t>
      </w:r>
      <w:r>
        <w:rPr>
          <w:sz w:val="24"/>
          <w:szCs w:val="24"/>
          <w:lang w:val="lt-LT"/>
        </w:rPr>
        <w:t>18340</w:t>
      </w:r>
      <w:r w:rsidRPr="00994A68">
        <w:rPr>
          <w:sz w:val="24"/>
          <w:szCs w:val="24"/>
          <w:lang w:val="lt-LT"/>
        </w:rPr>
        <w:t xml:space="preserve"> vnt.</w:t>
      </w:r>
      <w:r w:rsidRPr="00994A68">
        <w:rPr>
          <w:color w:val="000000"/>
          <w:spacing w:val="-3"/>
          <w:sz w:val="24"/>
          <w:szCs w:val="24"/>
          <w:lang w:val="lt-LT"/>
        </w:rPr>
        <w:t xml:space="preserve"> paprastųjų vardinių akcijų,</w:t>
      </w:r>
      <w:r w:rsidRPr="00994A68">
        <w:rPr>
          <w:sz w:val="24"/>
          <w:szCs w:val="24"/>
          <w:lang w:val="lt-LT"/>
        </w:rPr>
        <w:t xml:space="preserve"> nustatant, kad akcijų emisijos kaina lygi jų nominaliai vertei</w:t>
      </w:r>
      <w:r w:rsidRPr="00994A68">
        <w:rPr>
          <w:color w:val="000000"/>
          <w:spacing w:val="-3"/>
          <w:sz w:val="24"/>
          <w:szCs w:val="24"/>
          <w:lang w:val="lt-LT"/>
        </w:rPr>
        <w:t xml:space="preserve">. </w:t>
      </w:r>
    </w:p>
    <w:p w:rsidR="00E86FAD" w:rsidRPr="00994A68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994A68">
        <w:rPr>
          <w:b/>
          <w:szCs w:val="24"/>
        </w:rPr>
        <w:t>Kokių rezultatų laukiama.</w:t>
      </w:r>
      <w:r w:rsidRPr="00994A68">
        <w:rPr>
          <w:szCs w:val="24"/>
        </w:rPr>
        <w:t xml:space="preserve"> </w:t>
      </w:r>
      <w:r>
        <w:rPr>
          <w:szCs w:val="24"/>
        </w:rPr>
        <w:t xml:space="preserve">Investuotas Savivaldybės turtas – inžineriniai tinklai,  savivaldybė papildomai įsigis </w:t>
      </w:r>
      <w:r w:rsidRPr="00994A68">
        <w:t>AB „Klaipėdos</w:t>
      </w:r>
      <w:r>
        <w:t xml:space="preserve"> vanduo</w:t>
      </w:r>
      <w:r w:rsidRPr="00994A68">
        <w:t xml:space="preserve">“ </w:t>
      </w:r>
      <w:r>
        <w:t xml:space="preserve">akcijų ir </w:t>
      </w:r>
      <w:r w:rsidRPr="00994A68">
        <w:rPr>
          <w:szCs w:val="24"/>
        </w:rPr>
        <w:t xml:space="preserve">naujai išleistas akcijas apmokės jai nuosavybės teise priklausančiu turtu,. </w:t>
      </w:r>
    </w:p>
    <w:p w:rsidR="00E86FAD" w:rsidRPr="00994A68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Sprendimo projekto rengimo metu gauti specialistų vertinimai.</w:t>
      </w:r>
      <w:r w:rsidRPr="00994A68">
        <w:t xml:space="preserve"> Negauta.</w:t>
      </w:r>
    </w:p>
    <w:p w:rsidR="00E86FAD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Išlaidų sąmatos, skaičiavimai, reikalingi pagrindimai ir paaiškinimai.</w:t>
      </w:r>
      <w:r w:rsidRPr="00994A68">
        <w:t xml:space="preserve"> </w:t>
      </w:r>
      <w:r>
        <w:t>Nėra.</w:t>
      </w:r>
    </w:p>
    <w:p w:rsidR="00E86FAD" w:rsidRPr="00994A68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Lėšų poreikis sprendimo įgyvendinimui.</w:t>
      </w:r>
      <w:r w:rsidRPr="00994A68">
        <w:t xml:space="preserve"> Sprendimo įgyvendinimui, Savivaldybės biudžeto lėšos nenumatomos.</w:t>
      </w:r>
    </w:p>
    <w:p w:rsidR="00E86FAD" w:rsidRPr="00994A68" w:rsidRDefault="00E86FAD" w:rsidP="007846C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994A68">
        <w:rPr>
          <w:b/>
        </w:rPr>
        <w:t>Galimos teigiamos ar neigiamos sprendimo priėmimo pasekmės.</w:t>
      </w:r>
      <w:r w:rsidRPr="00994A68">
        <w:t xml:space="preserve"> Savivaldybė įsigis AB „Klaipėdos</w:t>
      </w:r>
      <w:r>
        <w:t xml:space="preserve"> vanduo</w:t>
      </w:r>
      <w:r w:rsidRPr="00994A68">
        <w:t xml:space="preserve">“ akcijų. Investavus turtą bus </w:t>
      </w:r>
      <w:r w:rsidRPr="00994A68">
        <w:rPr>
          <w:rStyle w:val="fontstyle36"/>
        </w:rPr>
        <w:t>užtikrintas veiksmingesnis Lietuvos Respublikos įstatymuose ir Vyriausybės nutarimuose nustatytų savivaldybės funkcijų atlikimas, t.y.</w:t>
      </w:r>
      <w:r w:rsidRPr="00994A68">
        <w:t xml:space="preserve"> šio turto atnaujinimas ir remontas, iš investavimo objekto bus gauta ne tik pajamų, bet ir socialinis rezultatas </w:t>
      </w:r>
      <w:r w:rsidRPr="00994A68">
        <w:rPr>
          <w:szCs w:val="24"/>
        </w:rPr>
        <w:t xml:space="preserve">investicija leis plėtoti infrastruktūrą, naudingą visuomenei, gerinti </w:t>
      </w:r>
      <w:r>
        <w:rPr>
          <w:szCs w:val="24"/>
        </w:rPr>
        <w:t xml:space="preserve">paslaugos </w:t>
      </w:r>
      <w:r w:rsidRPr="00994A68">
        <w:rPr>
          <w:szCs w:val="24"/>
        </w:rPr>
        <w:t>kokybę</w:t>
      </w:r>
      <w:r>
        <w:rPr>
          <w:szCs w:val="24"/>
        </w:rPr>
        <w:t>.</w:t>
      </w:r>
      <w:r w:rsidRPr="00994A68">
        <w:t xml:space="preserve"> Neigiamų pasekmių nenumatoma.</w:t>
      </w:r>
    </w:p>
    <w:p w:rsidR="00E86FAD" w:rsidRDefault="00E86FAD" w:rsidP="007846C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PRIDEDAMA.</w:t>
      </w:r>
    </w:p>
    <w:p w:rsidR="00E86FAD" w:rsidRDefault="00E86FAD" w:rsidP="007846C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1. Klaipėdos miesto savivaldybės administracijos 2012-07-18 raštas Nr. TAS-148, 4 lapai.</w:t>
      </w:r>
    </w:p>
    <w:p w:rsidR="00E86FAD" w:rsidRDefault="00E86FAD" w:rsidP="007846C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2. UAB „Inreal“ atlikto turto vertinimo ataskaita, 17 lapų.</w:t>
      </w:r>
    </w:p>
    <w:p w:rsidR="00E86FAD" w:rsidRPr="00994A68" w:rsidRDefault="00E86FAD" w:rsidP="007846C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  <w:bookmarkStart w:id="0" w:name="_GoBack"/>
      <w:bookmarkEnd w:id="0"/>
    </w:p>
    <w:p w:rsidR="00E86FAD" w:rsidRDefault="00E86FAD" w:rsidP="007846C2">
      <w:pPr>
        <w:jc w:val="both"/>
        <w:rPr>
          <w:sz w:val="24"/>
          <w:szCs w:val="24"/>
          <w:lang w:val="lt-LT"/>
        </w:rPr>
      </w:pPr>
      <w:r w:rsidRPr="00994A68">
        <w:rPr>
          <w:sz w:val="24"/>
          <w:szCs w:val="24"/>
          <w:lang w:val="lt-LT"/>
        </w:rPr>
        <w:t>Turto skyriaus vedėj</w:t>
      </w:r>
      <w:r>
        <w:rPr>
          <w:sz w:val="24"/>
          <w:szCs w:val="24"/>
          <w:lang w:val="lt-LT"/>
        </w:rPr>
        <w:t>o pavaduotojas,</w:t>
      </w:r>
    </w:p>
    <w:p w:rsidR="00E86FAD" w:rsidRPr="00004751" w:rsidRDefault="00E86FAD" w:rsidP="000047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atliekantis skyriaus vedėjo funkcijas</w:t>
      </w:r>
      <w:r w:rsidRPr="00994A68">
        <w:rPr>
          <w:sz w:val="24"/>
          <w:szCs w:val="24"/>
          <w:lang w:val="lt-LT"/>
        </w:rPr>
        <w:t xml:space="preserve">   </w:t>
      </w:r>
      <w:r w:rsidRPr="00994A68">
        <w:rPr>
          <w:sz w:val="24"/>
          <w:szCs w:val="24"/>
          <w:lang w:val="lt-LT"/>
        </w:rPr>
        <w:tab/>
      </w:r>
      <w:r w:rsidRPr="00994A68">
        <w:rPr>
          <w:sz w:val="24"/>
          <w:szCs w:val="24"/>
          <w:lang w:val="lt-LT"/>
        </w:rPr>
        <w:tab/>
        <w:t xml:space="preserve">       </w:t>
      </w:r>
      <w:r>
        <w:rPr>
          <w:sz w:val="24"/>
          <w:szCs w:val="24"/>
          <w:lang w:val="lt-LT"/>
        </w:rPr>
        <w:tab/>
      </w:r>
      <w:r w:rsidRPr="00994A68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   </w:t>
      </w:r>
      <w:r w:rsidRPr="00994A68"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>Edvardas Simokaitis</w:t>
      </w:r>
    </w:p>
    <w:sectPr w:rsidR="00E86FAD" w:rsidRPr="00004751" w:rsidSect="00FB37DD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C2"/>
    <w:rsid w:val="00004751"/>
    <w:rsid w:val="0046436C"/>
    <w:rsid w:val="00522DB3"/>
    <w:rsid w:val="0059013E"/>
    <w:rsid w:val="0066796D"/>
    <w:rsid w:val="007846C2"/>
    <w:rsid w:val="007859C3"/>
    <w:rsid w:val="00994A68"/>
    <w:rsid w:val="00B11956"/>
    <w:rsid w:val="00E86FAD"/>
    <w:rsid w:val="00EA4269"/>
    <w:rsid w:val="00EF3A63"/>
    <w:rsid w:val="00F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C2"/>
    <w:rPr>
      <w:rFonts w:ascii="Times New Roman" w:eastAsia="Times New Roman" w:hAnsi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46C2"/>
    <w:rPr>
      <w:rFonts w:ascii="Times New Roman" w:hAnsi="Times New Roman" w:cs="Times New Roman"/>
      <w:b/>
      <w:sz w:val="20"/>
      <w:szCs w:val="20"/>
      <w:lang w:val="en-US" w:eastAsia="lt-LT"/>
    </w:rPr>
  </w:style>
  <w:style w:type="character" w:styleId="Hyperlink">
    <w:name w:val="Hyperlink"/>
    <w:basedOn w:val="DefaultParagraphFont"/>
    <w:uiPriority w:val="99"/>
    <w:rsid w:val="007846C2"/>
    <w:rPr>
      <w:rFonts w:cs="Times New Roman"/>
      <w:color w:val="000000"/>
      <w:u w:val="single"/>
    </w:rPr>
  </w:style>
  <w:style w:type="paragraph" w:styleId="BodyText">
    <w:name w:val="Body Text"/>
    <w:basedOn w:val="Normal"/>
    <w:link w:val="BodyTextChar"/>
    <w:uiPriority w:val="99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46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style36"/>
    <w:basedOn w:val="DefaultParagraphFont"/>
    <w:uiPriority w:val="99"/>
    <w:rsid w:val="00784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2556</Words>
  <Characters>1458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Milda Petrauskaite</dc:creator>
  <cp:keywords/>
  <dc:description/>
  <cp:lastModifiedBy>L.Demidova</cp:lastModifiedBy>
  <cp:revision>2</cp:revision>
  <cp:lastPrinted>2012-07-16T10:11:00Z</cp:lastPrinted>
  <dcterms:created xsi:type="dcterms:W3CDTF">2012-07-23T06:22:00Z</dcterms:created>
  <dcterms:modified xsi:type="dcterms:W3CDTF">2012-07-23T06:22:00Z</dcterms:modified>
</cp:coreProperties>
</file>