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91143" w14:textId="0D594139" w:rsidR="00BD4A1E" w:rsidRDefault="00BD4A1E" w:rsidP="00BD4A1E">
      <w:pPr>
        <w:ind w:right="-81"/>
        <w:jc w:val="center"/>
      </w:pPr>
      <w:r>
        <w:rPr>
          <w:noProof/>
        </w:rPr>
        <w:drawing>
          <wp:inline distT="0" distB="0" distL="0" distR="0" wp14:anchorId="707DEB4E" wp14:editId="6AF67E54">
            <wp:extent cx="533400" cy="666750"/>
            <wp:effectExtent l="0" t="0" r="0" b="0"/>
            <wp:docPr id="1" name="Picture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7DFFB" w14:textId="77777777" w:rsidR="00BD4A1E" w:rsidRDefault="00BD4A1E" w:rsidP="00BD4A1E">
      <w:pPr>
        <w:ind w:right="-81"/>
        <w:jc w:val="center"/>
      </w:pPr>
    </w:p>
    <w:p w14:paraId="5E624268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E624269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5E62426A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5E62426B" w14:textId="77777777" w:rsidR="00CA6B28" w:rsidRPr="00CA6B28" w:rsidRDefault="00F33612" w:rsidP="00CA6B28">
      <w:pPr>
        <w:jc w:val="center"/>
        <w:rPr>
          <w:b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="00CA6B28" w:rsidRPr="00CA6B28">
        <w:rPr>
          <w:b/>
          <w:sz w:val="24"/>
          <w:szCs w:val="24"/>
        </w:rPr>
        <w:t>TURTO PERDAVIMO VALDYTI, NAUDOTI IR DISPONUOTI PATIKĖJIMO TEISE</w:t>
      </w:r>
    </w:p>
    <w:p w14:paraId="5E62426D" w14:textId="77777777" w:rsidR="00163473" w:rsidRPr="00F33612" w:rsidRDefault="00163473" w:rsidP="001456CE">
      <w:pPr>
        <w:pStyle w:val="BodyText"/>
        <w:jc w:val="center"/>
        <w:rPr>
          <w:szCs w:val="24"/>
        </w:rPr>
      </w:pPr>
    </w:p>
    <w:p w14:paraId="5E62426E" w14:textId="3A9CD0C7" w:rsidR="00445CA9" w:rsidRPr="003C09F9" w:rsidRDefault="00BD4A1E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 </w:t>
      </w:r>
      <w:proofErr w:type="spell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 liepos 26 </w:t>
      </w:r>
      <w:proofErr w:type="spellStart"/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445CA9" w:rsidRPr="003C09F9">
        <w:rPr>
          <w:sz w:val="24"/>
          <w:szCs w:val="24"/>
        </w:rPr>
        <w:t>Nr</w:t>
      </w:r>
      <w:proofErr w:type="spellEnd"/>
      <w:r w:rsidR="00445CA9" w:rsidRPr="003C09F9">
        <w:rPr>
          <w:sz w:val="24"/>
          <w:szCs w:val="24"/>
        </w:rPr>
        <w:t>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T2-211</w:t>
      </w:r>
    </w:p>
    <w:p w14:paraId="5E62426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5E624270" w14:textId="77777777" w:rsidR="00163473" w:rsidRDefault="00163473" w:rsidP="00AD2EE1">
      <w:pPr>
        <w:pStyle w:val="BodyText"/>
        <w:rPr>
          <w:szCs w:val="24"/>
        </w:rPr>
      </w:pPr>
    </w:p>
    <w:p w14:paraId="5E624271" w14:textId="77777777" w:rsidR="006E106A" w:rsidRPr="00F33612" w:rsidRDefault="006E106A" w:rsidP="00F41647">
      <w:pPr>
        <w:pStyle w:val="BodyText"/>
        <w:rPr>
          <w:szCs w:val="24"/>
        </w:rPr>
      </w:pPr>
    </w:p>
    <w:p w14:paraId="5E624272" w14:textId="57A24D43" w:rsidR="00CA6B28" w:rsidRPr="00CA6B28" w:rsidRDefault="00CA6B28" w:rsidP="00CA6B28">
      <w:pPr>
        <w:ind w:firstLine="720"/>
        <w:jc w:val="both"/>
        <w:rPr>
          <w:sz w:val="24"/>
          <w:szCs w:val="24"/>
        </w:rPr>
      </w:pPr>
      <w:r w:rsidRPr="00CA6B28">
        <w:rPr>
          <w:sz w:val="24"/>
          <w:szCs w:val="24"/>
        </w:rPr>
        <w:t xml:space="preserve">Vadovaudamasi Lietuvos Respublikos vietos savivaldos įstatymo (Žin., 1994, Nr. 55-1049; 2008, Nr. 113-4290; </w:t>
      </w:r>
      <w:r w:rsidRPr="00CA6B28">
        <w:rPr>
          <w:iCs/>
          <w:color w:val="000000"/>
          <w:sz w:val="24"/>
          <w:szCs w:val="24"/>
          <w:shd w:val="clear" w:color="auto" w:fill="FFFFFF"/>
        </w:rPr>
        <w:t>2009, Nr. 77-3165; 2010, Nr. 25-1177, Nr. 51-2480, Nr. 86-4525; 2011, Nr.</w:t>
      </w:r>
      <w:r w:rsidR="00AE56B6">
        <w:rPr>
          <w:iCs/>
          <w:color w:val="000000"/>
          <w:sz w:val="24"/>
          <w:szCs w:val="24"/>
          <w:shd w:val="clear" w:color="auto" w:fill="FFFFFF"/>
        </w:rPr>
        <w:t> </w:t>
      </w:r>
      <w:r w:rsidRPr="00CA6B28">
        <w:rPr>
          <w:iCs/>
          <w:color w:val="000000"/>
          <w:sz w:val="24"/>
          <w:szCs w:val="24"/>
          <w:shd w:val="clear" w:color="auto" w:fill="FFFFFF"/>
        </w:rPr>
        <w:t>52-2504</w:t>
      </w:r>
      <w:r w:rsidRPr="00CA6B28">
        <w:rPr>
          <w:sz w:val="24"/>
          <w:szCs w:val="24"/>
        </w:rPr>
        <w:t>) 16 straipsnio 2 dalies 26 punktu, Lietuvos Respublikos valstybės ir savivaldybių turto valdymo, naudojimo ir disponavimo juo įstatymo (Žin., 1998, Nr. 54-1492; 2002, Nr. 60-2412; 2006, Nr. 87-3397) 11 straipsnio 2 dalimi,</w:t>
      </w:r>
      <w:r w:rsidRPr="00CA6B28">
        <w:rPr>
          <w:color w:val="000000"/>
          <w:sz w:val="24"/>
          <w:szCs w:val="24"/>
        </w:rPr>
        <w:t xml:space="preserve"> </w:t>
      </w:r>
      <w:r w:rsidRPr="00CA6B28">
        <w:rPr>
          <w:sz w:val="24"/>
          <w:szCs w:val="24"/>
        </w:rPr>
        <w:t xml:space="preserve">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CA6B28">
          <w:rPr>
            <w:sz w:val="24"/>
            <w:szCs w:val="24"/>
          </w:rPr>
          <w:t>2011 m</w:t>
        </w:r>
      </w:smartTag>
      <w:r w:rsidRPr="00CA6B28">
        <w:rPr>
          <w:sz w:val="24"/>
          <w:szCs w:val="24"/>
        </w:rPr>
        <w:t>. lapkričio 24 d. sprendimu Nr. T2-378, 3.1 papunkčiu</w:t>
      </w:r>
      <w:r w:rsidRPr="00CA6B28">
        <w:rPr>
          <w:color w:val="000000"/>
          <w:sz w:val="24"/>
          <w:szCs w:val="24"/>
        </w:rPr>
        <w:t>,</w:t>
      </w:r>
      <w:r w:rsidRPr="00CA6B28">
        <w:rPr>
          <w:sz w:val="24"/>
          <w:szCs w:val="24"/>
        </w:rPr>
        <w:t xml:space="preserve"> Klaipėdos miesto savivaldybės taryba </w:t>
      </w:r>
      <w:r w:rsidRPr="00CA6B28">
        <w:rPr>
          <w:spacing w:val="60"/>
          <w:sz w:val="24"/>
          <w:szCs w:val="24"/>
        </w:rPr>
        <w:t>nusprendži</w:t>
      </w:r>
      <w:r w:rsidRPr="00CA6B28">
        <w:rPr>
          <w:sz w:val="24"/>
          <w:szCs w:val="24"/>
        </w:rPr>
        <w:t>a</w:t>
      </w:r>
      <w:r w:rsidR="00B57F3D">
        <w:rPr>
          <w:sz w:val="24"/>
          <w:szCs w:val="24"/>
        </w:rPr>
        <w:t>:</w:t>
      </w:r>
    </w:p>
    <w:p w14:paraId="5E624273" w14:textId="032BB64E" w:rsidR="00CA6B28" w:rsidRPr="00CA6B28" w:rsidRDefault="00B57F3D" w:rsidP="00CA6B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</w:t>
      </w:r>
      <w:r w:rsidR="00CA6B28" w:rsidRPr="00CA6B28">
        <w:rPr>
          <w:sz w:val="24"/>
          <w:szCs w:val="24"/>
        </w:rPr>
        <w:t xml:space="preserve">erduoti </w:t>
      </w:r>
      <w:r w:rsidR="003E2D00">
        <w:rPr>
          <w:sz w:val="24"/>
          <w:szCs w:val="24"/>
        </w:rPr>
        <w:t xml:space="preserve">biudžetinei įstaigai </w:t>
      </w:r>
      <w:r w:rsidR="00CA6B28" w:rsidRPr="00CA6B28">
        <w:rPr>
          <w:sz w:val="24"/>
          <w:szCs w:val="24"/>
        </w:rPr>
        <w:t xml:space="preserve">Klaipėdos miesto savivaldybės </w:t>
      </w:r>
      <w:r w:rsidR="00447808">
        <w:rPr>
          <w:sz w:val="24"/>
          <w:szCs w:val="24"/>
        </w:rPr>
        <w:t xml:space="preserve">administracijai </w:t>
      </w:r>
      <w:r w:rsidR="00CA6B28" w:rsidRPr="00CA6B28">
        <w:rPr>
          <w:sz w:val="24"/>
          <w:szCs w:val="24"/>
        </w:rPr>
        <w:t>valdyti, naudoti ir disponuoti patikėjimo teise Klaipėdos miesto savivaldybei nuosa</w:t>
      </w:r>
      <w:r w:rsidR="00AE56B6">
        <w:rPr>
          <w:sz w:val="24"/>
          <w:szCs w:val="24"/>
        </w:rPr>
        <w:t>vybės teise priklausantį turtą:</w:t>
      </w:r>
      <w:r w:rsidR="00CA6B28" w:rsidRPr="00CA6B28">
        <w:rPr>
          <w:sz w:val="24"/>
          <w:szCs w:val="24"/>
        </w:rPr>
        <w:t xml:space="preserve"> dalį koncertų estrados</w:t>
      </w:r>
      <w:r w:rsidR="00447808" w:rsidRPr="00447808">
        <w:rPr>
          <w:sz w:val="24"/>
          <w:szCs w:val="24"/>
        </w:rPr>
        <w:t xml:space="preserve"> </w:t>
      </w:r>
      <w:r w:rsidR="00447808">
        <w:rPr>
          <w:sz w:val="24"/>
          <w:szCs w:val="24"/>
        </w:rPr>
        <w:t>(</w:t>
      </w:r>
      <w:r w:rsidR="00447808" w:rsidRPr="00CA6B28">
        <w:rPr>
          <w:sz w:val="24"/>
          <w:szCs w:val="24"/>
        </w:rPr>
        <w:t>bendras plotas –</w:t>
      </w:r>
      <w:r w:rsidR="00447808">
        <w:rPr>
          <w:sz w:val="24"/>
          <w:szCs w:val="24"/>
        </w:rPr>
        <w:t xml:space="preserve"> 57,80 </w:t>
      </w:r>
      <w:r w:rsidR="00447808" w:rsidRPr="00CA6B28">
        <w:rPr>
          <w:sz w:val="24"/>
          <w:szCs w:val="24"/>
        </w:rPr>
        <w:t>kv. m</w:t>
      </w:r>
      <w:r w:rsidR="00447808">
        <w:rPr>
          <w:sz w:val="24"/>
          <w:szCs w:val="24"/>
        </w:rPr>
        <w:t>)</w:t>
      </w:r>
      <w:r w:rsidR="00CA6B28" w:rsidRPr="00CA6B28">
        <w:rPr>
          <w:sz w:val="24"/>
          <w:szCs w:val="24"/>
        </w:rPr>
        <w:t xml:space="preserve">, </w:t>
      </w:r>
      <w:r w:rsidR="00DA2B2B">
        <w:rPr>
          <w:sz w:val="24"/>
          <w:szCs w:val="24"/>
        </w:rPr>
        <w:t>u</w:t>
      </w:r>
      <w:r w:rsidR="00CA6B28" w:rsidRPr="00CA6B28">
        <w:rPr>
          <w:sz w:val="24"/>
          <w:szCs w:val="24"/>
        </w:rPr>
        <w:t xml:space="preserve">nikalus Nr. 2198-3001-0013, pažymėjimas plane </w:t>
      </w:r>
      <w:r w:rsidR="00AE56B6">
        <w:rPr>
          <w:sz w:val="24"/>
          <w:szCs w:val="24"/>
        </w:rPr>
        <w:t xml:space="preserve">– </w:t>
      </w:r>
      <w:r w:rsidR="00CA6B28" w:rsidRPr="00CA6B28">
        <w:rPr>
          <w:sz w:val="24"/>
          <w:szCs w:val="24"/>
        </w:rPr>
        <w:t>1C3p, vakarinės tribūnos patalpų indeksa</w:t>
      </w:r>
      <w:r w:rsidR="00447808">
        <w:rPr>
          <w:sz w:val="24"/>
          <w:szCs w:val="24"/>
        </w:rPr>
        <w:t>s</w:t>
      </w:r>
      <w:r w:rsidR="00CA6B28" w:rsidRPr="00CA6B28">
        <w:rPr>
          <w:sz w:val="24"/>
          <w:szCs w:val="24"/>
        </w:rPr>
        <w:t xml:space="preserve"> </w:t>
      </w:r>
      <w:r w:rsidR="005800EC">
        <w:rPr>
          <w:sz w:val="24"/>
          <w:szCs w:val="24"/>
        </w:rPr>
        <w:t xml:space="preserve">– </w:t>
      </w:r>
      <w:r w:rsidR="00CA6B28" w:rsidRPr="00CA6B28">
        <w:rPr>
          <w:sz w:val="24"/>
          <w:szCs w:val="24"/>
        </w:rPr>
        <w:t>1-</w:t>
      </w:r>
      <w:r w:rsidR="00447808">
        <w:rPr>
          <w:sz w:val="24"/>
          <w:szCs w:val="24"/>
        </w:rPr>
        <w:t>1</w:t>
      </w:r>
      <w:r w:rsidR="00CA6B28" w:rsidRPr="00CA6B28">
        <w:rPr>
          <w:sz w:val="24"/>
          <w:szCs w:val="24"/>
        </w:rPr>
        <w:t xml:space="preserve"> (</w:t>
      </w:r>
      <w:r w:rsidR="00447808">
        <w:rPr>
          <w:sz w:val="24"/>
          <w:szCs w:val="24"/>
        </w:rPr>
        <w:t>57,80</w:t>
      </w:r>
      <w:r w:rsidR="00CA6B28" w:rsidRPr="00CA6B28">
        <w:rPr>
          <w:sz w:val="24"/>
          <w:szCs w:val="24"/>
        </w:rPr>
        <w:t xml:space="preserve"> kv. m</w:t>
      </w:r>
      <w:r w:rsidR="00447808">
        <w:rPr>
          <w:sz w:val="24"/>
          <w:szCs w:val="24"/>
        </w:rPr>
        <w:t>)</w:t>
      </w:r>
      <w:r w:rsidR="00CA6B28" w:rsidRPr="00CA6B28">
        <w:rPr>
          <w:sz w:val="24"/>
          <w:szCs w:val="24"/>
        </w:rPr>
        <w:t xml:space="preserve">, </w:t>
      </w:r>
      <w:r w:rsidR="00447808">
        <w:rPr>
          <w:sz w:val="24"/>
          <w:szCs w:val="24"/>
        </w:rPr>
        <w:t xml:space="preserve">tualetą (bendras plotas – 91,54 kv. m), unikalus Nr. 2198-3001-0024, </w:t>
      </w:r>
      <w:r w:rsidR="00447808" w:rsidRPr="00CA6B28">
        <w:rPr>
          <w:sz w:val="24"/>
          <w:szCs w:val="24"/>
        </w:rPr>
        <w:t>esan</w:t>
      </w:r>
      <w:r w:rsidR="00447808">
        <w:rPr>
          <w:sz w:val="24"/>
          <w:szCs w:val="24"/>
        </w:rPr>
        <w:t>čius</w:t>
      </w:r>
      <w:r w:rsidR="00447808" w:rsidRPr="00CA6B28">
        <w:rPr>
          <w:sz w:val="24"/>
          <w:szCs w:val="24"/>
        </w:rPr>
        <w:t xml:space="preserve"> Liepojos g. 1, Klaipėdoje,</w:t>
      </w:r>
      <w:r w:rsidR="00447808" w:rsidRPr="00447808">
        <w:rPr>
          <w:sz w:val="24"/>
          <w:szCs w:val="24"/>
        </w:rPr>
        <w:t xml:space="preserve"> </w:t>
      </w:r>
      <w:r w:rsidR="00447808">
        <w:rPr>
          <w:sz w:val="24"/>
          <w:szCs w:val="24"/>
        </w:rPr>
        <w:t>garažą (bendras plotas – 148,49 kv. m), unikalus Nr. 2196-2005-9039, dirbtuves (bendras plotas – 62,24 kv. m), unikalus Nr. 2196-2005-9017, administracinį pastatą (bendras plotas – 121,16 kv. m), unikalus Nr. 2196-2005-9028, kiemo statinius, unikalus Nr. 2196-2005-9046, esančius Herkaus Manto g. 83, Klaipėdoje</w:t>
      </w:r>
      <w:r w:rsidR="00CA6B28" w:rsidRPr="00CA6B28">
        <w:rPr>
          <w:sz w:val="24"/>
          <w:szCs w:val="24"/>
        </w:rPr>
        <w:t>.</w:t>
      </w:r>
    </w:p>
    <w:p w14:paraId="5E624274" w14:textId="3A7443C6" w:rsidR="00B57F3D" w:rsidRDefault="00B57F3D" w:rsidP="00CA6B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Klaipėdos miesto savivaldybės merą </w:t>
      </w:r>
      <w:r w:rsidR="00AE56B6">
        <w:rPr>
          <w:sz w:val="24"/>
          <w:szCs w:val="24"/>
        </w:rPr>
        <w:t>s</w:t>
      </w:r>
      <w:r>
        <w:rPr>
          <w:sz w:val="24"/>
          <w:szCs w:val="24"/>
        </w:rPr>
        <w:t>avivaldybės vardu pasirašyti 1 punkte nurodyto turto perdavimo ir priėmimo aktus.</w:t>
      </w:r>
    </w:p>
    <w:p w14:paraId="5E624275" w14:textId="77777777" w:rsidR="00CA6B28" w:rsidRPr="00CA6B28" w:rsidRDefault="00CA6B28" w:rsidP="00CA6B28">
      <w:pPr>
        <w:ind w:firstLine="720"/>
        <w:jc w:val="both"/>
        <w:rPr>
          <w:sz w:val="24"/>
          <w:szCs w:val="24"/>
        </w:rPr>
      </w:pPr>
      <w:r w:rsidRPr="00CA6B28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5E624276" w14:textId="77777777" w:rsidR="00CA6B28" w:rsidRDefault="00CA6B28" w:rsidP="00CA6B28">
      <w:pPr>
        <w:jc w:val="both"/>
        <w:rPr>
          <w:sz w:val="24"/>
          <w:szCs w:val="24"/>
        </w:rPr>
      </w:pPr>
    </w:p>
    <w:p w14:paraId="280D2DC9" w14:textId="77777777" w:rsidR="00320E41" w:rsidRPr="00CA6B28" w:rsidRDefault="00320E41" w:rsidP="00CA6B28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F33612" w:rsidRPr="00F33612" w14:paraId="5E62427A" w14:textId="77777777" w:rsidTr="00AE56B6">
        <w:tc>
          <w:tcPr>
            <w:tcW w:w="7338" w:type="dxa"/>
            <w:shd w:val="clear" w:color="auto" w:fill="auto"/>
          </w:tcPr>
          <w:p w14:paraId="5E624278" w14:textId="77777777" w:rsidR="00F33612" w:rsidRPr="00F33612" w:rsidRDefault="00F33612" w:rsidP="00AE56B6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5E624279" w14:textId="2D024892" w:rsidR="00F33612" w:rsidRPr="00F33612" w:rsidRDefault="00BD4A1E" w:rsidP="00AE56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  <w:bookmarkStart w:id="0" w:name="_GoBack"/>
            <w:bookmarkEnd w:id="0"/>
          </w:p>
        </w:tc>
      </w:tr>
    </w:tbl>
    <w:p w14:paraId="5E62427B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5E62427C" w14:textId="77777777" w:rsidR="00F33612" w:rsidRPr="00F33612" w:rsidRDefault="00F33612" w:rsidP="00F33612">
      <w:pPr>
        <w:jc w:val="both"/>
        <w:rPr>
          <w:sz w:val="24"/>
          <w:szCs w:val="24"/>
        </w:rPr>
      </w:pPr>
    </w:p>
    <w:sectPr w:rsidR="00F33612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B6EC5" w14:textId="77777777" w:rsidR="00010705" w:rsidRDefault="00010705" w:rsidP="00F41647">
      <w:r>
        <w:separator/>
      </w:r>
    </w:p>
  </w:endnote>
  <w:endnote w:type="continuationSeparator" w:id="0">
    <w:p w14:paraId="3971C9F3" w14:textId="77777777" w:rsidR="00010705" w:rsidRDefault="0001070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7BB6E" w14:textId="77777777" w:rsidR="00010705" w:rsidRDefault="00010705" w:rsidP="00F41647">
      <w:r>
        <w:separator/>
      </w:r>
    </w:p>
  </w:footnote>
  <w:footnote w:type="continuationSeparator" w:id="0">
    <w:p w14:paraId="7D667844" w14:textId="77777777" w:rsidR="00010705" w:rsidRDefault="00010705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0705"/>
    <w:rsid w:val="00024730"/>
    <w:rsid w:val="00071EBB"/>
    <w:rsid w:val="000944BF"/>
    <w:rsid w:val="000E6C34"/>
    <w:rsid w:val="001444C8"/>
    <w:rsid w:val="001456CE"/>
    <w:rsid w:val="00163473"/>
    <w:rsid w:val="001B01B1"/>
    <w:rsid w:val="001D0216"/>
    <w:rsid w:val="001D1AE7"/>
    <w:rsid w:val="00237B69"/>
    <w:rsid w:val="00242B88"/>
    <w:rsid w:val="002434AD"/>
    <w:rsid w:val="00276B28"/>
    <w:rsid w:val="00291226"/>
    <w:rsid w:val="002F5E80"/>
    <w:rsid w:val="00320E41"/>
    <w:rsid w:val="00324750"/>
    <w:rsid w:val="003315CF"/>
    <w:rsid w:val="00347F54"/>
    <w:rsid w:val="00383ED8"/>
    <w:rsid w:val="00384543"/>
    <w:rsid w:val="00385402"/>
    <w:rsid w:val="003A3546"/>
    <w:rsid w:val="003C09F9"/>
    <w:rsid w:val="003E2D00"/>
    <w:rsid w:val="003E5D65"/>
    <w:rsid w:val="003E603A"/>
    <w:rsid w:val="00405B54"/>
    <w:rsid w:val="00433CCC"/>
    <w:rsid w:val="00445CA9"/>
    <w:rsid w:val="00447808"/>
    <w:rsid w:val="004545AD"/>
    <w:rsid w:val="00472954"/>
    <w:rsid w:val="00496D98"/>
    <w:rsid w:val="004F2F67"/>
    <w:rsid w:val="00524DA3"/>
    <w:rsid w:val="0054047E"/>
    <w:rsid w:val="00576CF7"/>
    <w:rsid w:val="005800EC"/>
    <w:rsid w:val="005A3D21"/>
    <w:rsid w:val="005C29DF"/>
    <w:rsid w:val="005C73A8"/>
    <w:rsid w:val="00606132"/>
    <w:rsid w:val="00662E28"/>
    <w:rsid w:val="00664949"/>
    <w:rsid w:val="006A09D2"/>
    <w:rsid w:val="006B429F"/>
    <w:rsid w:val="006E106A"/>
    <w:rsid w:val="006F416F"/>
    <w:rsid w:val="006F4715"/>
    <w:rsid w:val="00710820"/>
    <w:rsid w:val="00754D36"/>
    <w:rsid w:val="007775F7"/>
    <w:rsid w:val="007C17EC"/>
    <w:rsid w:val="007F2BC8"/>
    <w:rsid w:val="00801E4F"/>
    <w:rsid w:val="008623E9"/>
    <w:rsid w:val="00864F6F"/>
    <w:rsid w:val="00873097"/>
    <w:rsid w:val="008853F9"/>
    <w:rsid w:val="008C6BDA"/>
    <w:rsid w:val="008D3E3C"/>
    <w:rsid w:val="008D69DD"/>
    <w:rsid w:val="008E411C"/>
    <w:rsid w:val="008F665C"/>
    <w:rsid w:val="008F77DE"/>
    <w:rsid w:val="00932DDD"/>
    <w:rsid w:val="0099505F"/>
    <w:rsid w:val="009C37F7"/>
    <w:rsid w:val="00A3260E"/>
    <w:rsid w:val="00A44DC7"/>
    <w:rsid w:val="00A56070"/>
    <w:rsid w:val="00A72A47"/>
    <w:rsid w:val="00A8670A"/>
    <w:rsid w:val="00A9592B"/>
    <w:rsid w:val="00A95C0B"/>
    <w:rsid w:val="00AA5DFD"/>
    <w:rsid w:val="00AB78AE"/>
    <w:rsid w:val="00AD2EE1"/>
    <w:rsid w:val="00AE56B6"/>
    <w:rsid w:val="00B40258"/>
    <w:rsid w:val="00B57F3D"/>
    <w:rsid w:val="00B70CAB"/>
    <w:rsid w:val="00B7320C"/>
    <w:rsid w:val="00BB07E2"/>
    <w:rsid w:val="00BD4A1E"/>
    <w:rsid w:val="00BE48DE"/>
    <w:rsid w:val="00C16E65"/>
    <w:rsid w:val="00C70A51"/>
    <w:rsid w:val="00C73DF4"/>
    <w:rsid w:val="00CA6B28"/>
    <w:rsid w:val="00CA7B58"/>
    <w:rsid w:val="00CB3E22"/>
    <w:rsid w:val="00D25B22"/>
    <w:rsid w:val="00D33575"/>
    <w:rsid w:val="00D55689"/>
    <w:rsid w:val="00D81831"/>
    <w:rsid w:val="00DA2B2B"/>
    <w:rsid w:val="00DE0BFB"/>
    <w:rsid w:val="00E0439C"/>
    <w:rsid w:val="00E37B92"/>
    <w:rsid w:val="00E6474C"/>
    <w:rsid w:val="00E65B25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624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Milda Petrauskaite</cp:lastModifiedBy>
  <cp:revision>2</cp:revision>
  <cp:lastPrinted>2012-07-11T07:20:00Z</cp:lastPrinted>
  <dcterms:created xsi:type="dcterms:W3CDTF">2012-07-27T07:07:00Z</dcterms:created>
  <dcterms:modified xsi:type="dcterms:W3CDTF">2012-07-27T07:07:00Z</dcterms:modified>
</cp:coreProperties>
</file>