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0A" w:rsidRDefault="0033110A" w:rsidP="002353B5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10A" w:rsidRDefault="0033110A" w:rsidP="002353B5">
      <w:pPr>
        <w:keepNext/>
        <w:jc w:val="center"/>
        <w:outlineLvl w:val="0"/>
        <w:rPr>
          <w:b/>
          <w:sz w:val="28"/>
          <w:szCs w:val="28"/>
        </w:rPr>
      </w:pPr>
    </w:p>
    <w:p w:rsidR="002353B5" w:rsidRDefault="002353B5" w:rsidP="002353B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2353B5" w:rsidRDefault="002353B5" w:rsidP="002353B5">
      <w:pPr>
        <w:keepNext/>
        <w:jc w:val="center"/>
        <w:outlineLvl w:val="1"/>
        <w:rPr>
          <w:sz w:val="24"/>
          <w:szCs w:val="24"/>
        </w:rPr>
      </w:pPr>
    </w:p>
    <w:p w:rsidR="002353B5" w:rsidRDefault="002353B5" w:rsidP="002353B5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2353B5" w:rsidRDefault="002353B5" w:rsidP="002353B5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TURTO PERDAVIMO VALDYTI, NAUDOTI IR DISPONUOTI PATIKĖJIMO TEISE</w:t>
      </w:r>
    </w:p>
    <w:p w:rsidR="002353B5" w:rsidRDefault="002353B5" w:rsidP="002353B5">
      <w:pPr>
        <w:pStyle w:val="Pagrindinistekstas"/>
        <w:jc w:val="center"/>
        <w:rPr>
          <w:szCs w:val="24"/>
        </w:rPr>
      </w:pPr>
    </w:p>
    <w:p w:rsidR="002353B5" w:rsidRPr="0033110A" w:rsidRDefault="0033110A" w:rsidP="002353B5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3110A">
        <w:rPr>
          <w:sz w:val="24"/>
          <w:szCs w:val="24"/>
        </w:rPr>
        <w:t xml:space="preserve">2012 m. liepos 26 d. </w:t>
      </w:r>
      <w:r w:rsidR="002353B5" w:rsidRPr="0033110A">
        <w:rPr>
          <w:sz w:val="24"/>
          <w:szCs w:val="24"/>
        </w:rPr>
        <w:t xml:space="preserve">Nr. </w:t>
      </w:r>
      <w:r w:rsidRPr="0033110A">
        <w:rPr>
          <w:sz w:val="24"/>
          <w:szCs w:val="24"/>
        </w:rPr>
        <w:t>T2-212</w:t>
      </w:r>
    </w:p>
    <w:p w:rsidR="002353B5" w:rsidRDefault="002353B5" w:rsidP="002353B5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2353B5" w:rsidRDefault="002353B5" w:rsidP="002353B5">
      <w:pPr>
        <w:pStyle w:val="Pagrindinistekstas"/>
        <w:rPr>
          <w:szCs w:val="24"/>
        </w:rPr>
      </w:pPr>
    </w:p>
    <w:p w:rsidR="002353B5" w:rsidRDefault="002353B5" w:rsidP="002353B5">
      <w:pPr>
        <w:pStyle w:val="Pagrindinistekstas"/>
        <w:rPr>
          <w:szCs w:val="24"/>
        </w:rPr>
      </w:pPr>
    </w:p>
    <w:p w:rsidR="002353B5" w:rsidRDefault="002353B5" w:rsidP="002353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1994, Nr. 55-1049; 2008, Nr. 113-4290</w:t>
      </w:r>
      <w:r>
        <w:rPr>
          <w:sz w:val="24"/>
          <w:szCs w:val="24"/>
          <w:lang w:val="en-US"/>
        </w:rPr>
        <w:t xml:space="preserve">; 2009, Nr. </w:t>
      </w:r>
      <w:hyperlink r:id="rId8" w:tgtFrame="FTurinys" w:tooltip="http://kedras/Litlex/ll.dll?Tekstas=1&amp;Id=126370&amp;BF=1 Lietuvos Respublikos vietos savivaldos įstatymo 16, 27 straipsnių papildymo ir pakeitimo įstatymas" w:history="1">
        <w:r w:rsidRPr="0033110A">
          <w:rPr>
            <w:rStyle w:val="Hipersaitas"/>
            <w:iCs/>
            <w:color w:val="000000"/>
            <w:sz w:val="24"/>
            <w:szCs w:val="24"/>
            <w:u w:val="none"/>
            <w:lang w:val="en-US"/>
          </w:rPr>
          <w:t>77-3165</w:t>
        </w:r>
      </w:hyperlink>
      <w:r>
        <w:rPr>
          <w:sz w:val="24"/>
          <w:szCs w:val="24"/>
          <w:lang w:val="en-US"/>
        </w:rPr>
        <w:t xml:space="preserve">; </w:t>
      </w:r>
      <w:r>
        <w:rPr>
          <w:iCs/>
          <w:sz w:val="24"/>
          <w:szCs w:val="24"/>
        </w:rPr>
        <w:t>2010,</w:t>
      </w:r>
      <w:r>
        <w:rPr>
          <w:sz w:val="24"/>
          <w:szCs w:val="24"/>
          <w:lang w:val="en-US"/>
        </w:rPr>
        <w:t xml:space="preserve"> Nr. </w:t>
      </w:r>
      <w:hyperlink r:id="rId9" w:tgtFrame="FTurinys" w:tooltip="http://kedras/Litlex/ll.dll?Tekstas=1&amp;Id=134457&amp;BF=1 Lietuvos Respublikos vietos savivaldos įstatymo 6 ir 16 straipsnių pakeitimo įstatymas" w:history="1">
        <w:r w:rsidRPr="0033110A">
          <w:rPr>
            <w:rStyle w:val="Hipersaitas"/>
            <w:iCs/>
            <w:color w:val="000000"/>
            <w:sz w:val="24"/>
            <w:szCs w:val="24"/>
            <w:u w:val="none"/>
            <w:lang w:val="en-US"/>
          </w:rPr>
          <w:t>25-1177</w:t>
        </w:r>
      </w:hyperlink>
      <w:r>
        <w:rPr>
          <w:iCs/>
          <w:sz w:val="24"/>
          <w:szCs w:val="24"/>
        </w:rPr>
        <w:t xml:space="preserve">, Nr. </w:t>
      </w:r>
      <w:hyperlink r:id="rId10" w:tgtFrame="FTurinys" w:tooltip="http://kedras/Litlex/ll.dll?Tekstas=1&amp;Id=136442&amp;BF=1 Lietuvos Respublikos vietos savivaldos įstatymo 16 straipsnio pakeitimo įstatymas" w:history="1">
        <w:r w:rsidRPr="0033110A">
          <w:rPr>
            <w:rStyle w:val="Hipersaitas"/>
            <w:iCs/>
            <w:color w:val="000000"/>
            <w:sz w:val="24"/>
            <w:szCs w:val="24"/>
            <w:u w:val="none"/>
            <w:lang w:val="en-US"/>
          </w:rPr>
          <w:t>51-2480</w:t>
        </w:r>
      </w:hyperlink>
      <w:r>
        <w:rPr>
          <w:sz w:val="24"/>
          <w:szCs w:val="24"/>
          <w:lang w:val="en-US"/>
        </w:rPr>
        <w:t xml:space="preserve">, </w:t>
      </w:r>
      <w:r>
        <w:rPr>
          <w:iCs/>
          <w:sz w:val="24"/>
          <w:szCs w:val="24"/>
        </w:rPr>
        <w:t xml:space="preserve">Nr. 86-4525; </w:t>
      </w:r>
      <w:r>
        <w:rPr>
          <w:sz w:val="24"/>
          <w:szCs w:val="24"/>
        </w:rPr>
        <w:t>2011, Nr. 52-2504) 16 straipsnio 2 dalies 26 punktu, Lietuvos Respublikos valstybės ir savivaldybių turto valdymo, naudojimo ir disponavimo juo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1998, Nr. 54-1492; 2002, Nr. 60-2412; 2006, Nr. 87-3397) 11 straipsnio 2 dalimi,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>. lapkričio 24 d. sprendimu Nr. T2-378, 3.1 papunkčiu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2353B5" w:rsidRDefault="002353B5" w:rsidP="002353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perduoti Klaipėdos miesto savivaldybei nuosavybės teise priklausantį biudžetinės įstaigos Klaipėdos miesto šeimos ir vaiko gerovės centro patikėjimo teise valdomą ilgalaikį materialųjį turtą, kurio bendra pradinė vertė – 5408,00 Lt, bendra likutinė vertė 2012 m. liepos 1 d. – 0,00 Lt, bei trumpalaikį materialųjį turtą, kurio bendra pradinė vertė – 7678,69 Lt (priedas pridedamas), valdyti, naudoti ir disponuoti patikėjimo teise biudžetinei įstaigai Klaipėdos miesto savivaldybės administracijai.</w:t>
      </w:r>
    </w:p>
    <w:p w:rsidR="002353B5" w:rsidRDefault="002353B5" w:rsidP="002353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2353B5" w:rsidRDefault="002353B5" w:rsidP="002353B5">
      <w:pPr>
        <w:jc w:val="both"/>
        <w:rPr>
          <w:sz w:val="24"/>
          <w:szCs w:val="24"/>
        </w:rPr>
      </w:pPr>
    </w:p>
    <w:p w:rsidR="002353B5" w:rsidRDefault="002353B5" w:rsidP="002353B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2353B5" w:rsidTr="002353B5">
        <w:tc>
          <w:tcPr>
            <w:tcW w:w="7338" w:type="dxa"/>
            <w:hideMark/>
          </w:tcPr>
          <w:p w:rsidR="002353B5" w:rsidRDefault="002353B5" w:rsidP="00331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2353B5" w:rsidRDefault="003311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  <w:tr w:rsidR="0033110A" w:rsidTr="002353B5">
        <w:tc>
          <w:tcPr>
            <w:tcW w:w="7338" w:type="dxa"/>
          </w:tcPr>
          <w:p w:rsidR="0033110A" w:rsidRDefault="0033110A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3110A" w:rsidRDefault="0033110A">
            <w:pPr>
              <w:jc w:val="right"/>
              <w:rPr>
                <w:sz w:val="24"/>
                <w:szCs w:val="24"/>
              </w:rPr>
            </w:pPr>
          </w:p>
        </w:tc>
      </w:tr>
    </w:tbl>
    <w:p w:rsidR="002353B5" w:rsidRDefault="002353B5" w:rsidP="002353B5">
      <w:pPr>
        <w:jc w:val="both"/>
        <w:rPr>
          <w:sz w:val="24"/>
          <w:szCs w:val="24"/>
        </w:rPr>
      </w:pPr>
    </w:p>
    <w:p w:rsidR="002353B5" w:rsidRDefault="002353B5" w:rsidP="002353B5">
      <w:pPr>
        <w:jc w:val="both"/>
        <w:rPr>
          <w:sz w:val="24"/>
          <w:szCs w:val="24"/>
        </w:rPr>
      </w:pPr>
    </w:p>
    <w:sectPr w:rsidR="002353B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61" w:rsidRDefault="00F95761" w:rsidP="00F41647">
      <w:r>
        <w:separator/>
      </w:r>
    </w:p>
  </w:endnote>
  <w:endnote w:type="continuationSeparator" w:id="0">
    <w:p w:rsidR="00F95761" w:rsidRDefault="00F9576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61" w:rsidRDefault="00F95761" w:rsidP="00F41647">
      <w:r>
        <w:separator/>
      </w:r>
    </w:p>
  </w:footnote>
  <w:footnote w:type="continuationSeparator" w:id="0">
    <w:p w:rsidR="00F95761" w:rsidRDefault="00F9576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D788E"/>
    <w:rsid w:val="000E6C34"/>
    <w:rsid w:val="00134F26"/>
    <w:rsid w:val="001444C8"/>
    <w:rsid w:val="001456CE"/>
    <w:rsid w:val="00163473"/>
    <w:rsid w:val="001B01B1"/>
    <w:rsid w:val="001D1AE7"/>
    <w:rsid w:val="0020233B"/>
    <w:rsid w:val="002353B5"/>
    <w:rsid w:val="00237B69"/>
    <w:rsid w:val="00242B88"/>
    <w:rsid w:val="00244FF2"/>
    <w:rsid w:val="00276B28"/>
    <w:rsid w:val="00291226"/>
    <w:rsid w:val="002F5E80"/>
    <w:rsid w:val="00324750"/>
    <w:rsid w:val="0033110A"/>
    <w:rsid w:val="003315CF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524DA3"/>
    <w:rsid w:val="0054047E"/>
    <w:rsid w:val="00574DE8"/>
    <w:rsid w:val="00576CF7"/>
    <w:rsid w:val="00590A31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46E5"/>
    <w:rsid w:val="007775F7"/>
    <w:rsid w:val="00801E4F"/>
    <w:rsid w:val="008623E9"/>
    <w:rsid w:val="00864F6F"/>
    <w:rsid w:val="008C6BDA"/>
    <w:rsid w:val="008D3E3C"/>
    <w:rsid w:val="008D69DD"/>
    <w:rsid w:val="008E411C"/>
    <w:rsid w:val="008F665C"/>
    <w:rsid w:val="008F77DE"/>
    <w:rsid w:val="00932DDD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678AD"/>
    <w:rsid w:val="00B7320C"/>
    <w:rsid w:val="00BB07E2"/>
    <w:rsid w:val="00BE48DE"/>
    <w:rsid w:val="00C1215E"/>
    <w:rsid w:val="00C16E65"/>
    <w:rsid w:val="00C517C9"/>
    <w:rsid w:val="00C70A51"/>
    <w:rsid w:val="00C73DF4"/>
    <w:rsid w:val="00CA7B58"/>
    <w:rsid w:val="00CB3E22"/>
    <w:rsid w:val="00D32E86"/>
    <w:rsid w:val="00D81831"/>
    <w:rsid w:val="00DE0BFB"/>
    <w:rsid w:val="00E37B92"/>
    <w:rsid w:val="00E541D4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908F7"/>
    <w:rsid w:val="00F95761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dras/Litlex/ll.dll?Tekstas=1&amp;Id=126370&amp;B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edras/Litlex/ll.dll?Tekstas=1&amp;Id=136442&amp;B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edras/Litlex/ll.dll?Tekstas=1&amp;Id=134457&amp;BF=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dcterms:created xsi:type="dcterms:W3CDTF">2012-07-26T13:48:00Z</dcterms:created>
  <dcterms:modified xsi:type="dcterms:W3CDTF">2012-07-26T13:48:00Z</dcterms:modified>
</cp:coreProperties>
</file>