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4C0A" w14:textId="3AF4B8EC" w:rsidR="00101675" w:rsidRDefault="0010167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6719FD" wp14:editId="635CDA19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CD17" w14:textId="77777777" w:rsidR="00101675" w:rsidRDefault="00101675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2" w14:textId="77777777" w:rsidR="00F33612" w:rsidRPr="00F33612" w:rsidRDefault="00F33612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B205D2" w:rsidRPr="00B205D2">
        <w:rPr>
          <w:b/>
          <w:sz w:val="24"/>
          <w:szCs w:val="24"/>
        </w:rPr>
        <w:t>TURTO PERĖMIMO KLAIPĖDOS MIESTO SAVIVALDYBĖS NUOSAVYBĖN</w:t>
      </w:r>
    </w:p>
    <w:p w14:paraId="11A7BA53" w14:textId="77777777" w:rsidR="00163473" w:rsidRPr="00F33612" w:rsidRDefault="00163473" w:rsidP="001456CE">
      <w:pPr>
        <w:pStyle w:val="Pagrindinistekstas"/>
        <w:jc w:val="center"/>
        <w:rPr>
          <w:szCs w:val="24"/>
        </w:rPr>
      </w:pPr>
    </w:p>
    <w:p w14:paraId="11A7BA54" w14:textId="168205FB" w:rsidR="00445CA9" w:rsidRPr="003C09F9" w:rsidRDefault="0010167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2012 m. liepos 26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T2-214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11A7BA58" w14:textId="77777777" w:rsidR="00B205D2" w:rsidRPr="00B205D2" w:rsidRDefault="00B205D2" w:rsidP="00B205D2">
      <w:pPr>
        <w:ind w:firstLine="720"/>
        <w:jc w:val="both"/>
        <w:rPr>
          <w:sz w:val="24"/>
          <w:szCs w:val="24"/>
        </w:rPr>
      </w:pPr>
      <w:r w:rsidRPr="00B205D2">
        <w:rPr>
          <w:sz w:val="24"/>
          <w:szCs w:val="24"/>
        </w:rPr>
        <w:t xml:space="preserve">Vadovaudamasi Lietuvos Respublikos vietos savivaldos įstatymo (Žin., 1994, Nr. 55-1049; 2008, Nr. 113-4290) 6 straipsnio 32 punktu, Lietuvos Respublikos valstybės ir savivaldybių turto valdymo, naudojimo ir disponavimo juo įstatymo (Žin., 1998, Nr. 54-1492; 2002, Nr. 60-2412; 2006, Nr. 87-3397) 6 straipsnio 2 punktu ir atsižvelgdama į VĮ Klaipėdos valstybinio jūrų uosto direkcijos </w:t>
      </w:r>
      <w:smartTag w:uri="urn:schemas-microsoft-com:office:smarttags" w:element="metricconverter">
        <w:smartTagPr>
          <w:attr w:name="ProductID" w:val="2012 m"/>
        </w:smartTagPr>
        <w:r w:rsidRPr="00B205D2">
          <w:rPr>
            <w:sz w:val="24"/>
            <w:szCs w:val="24"/>
          </w:rPr>
          <w:t>2012 m</w:t>
        </w:r>
      </w:smartTag>
      <w:r w:rsidRPr="00B205D2">
        <w:rPr>
          <w:sz w:val="24"/>
          <w:szCs w:val="24"/>
        </w:rPr>
        <w:t xml:space="preserve">. balandžio 24 d. raštą Nr. UD-9.1.4.-1971 „Dėl objekto „Baltijos prospekto, jungiančio uostą su IX B koridoriumi (TEN-T koridoriumi), rekonstrukcija ir pratęsimas. Baltijos prospekto ir Minijos g. rekonstrukcija“ techninių projektų“, Klaipėdos miesto savivaldybės taryba </w:t>
      </w:r>
      <w:r w:rsidRPr="00B205D2">
        <w:rPr>
          <w:spacing w:val="60"/>
          <w:sz w:val="24"/>
          <w:szCs w:val="24"/>
        </w:rPr>
        <w:t>nusprendži</w:t>
      </w:r>
      <w:r w:rsidRPr="00B205D2">
        <w:rPr>
          <w:sz w:val="24"/>
          <w:szCs w:val="24"/>
        </w:rPr>
        <w:t>a:</w:t>
      </w:r>
    </w:p>
    <w:p w14:paraId="11A7BA59" w14:textId="77777777" w:rsidR="00B205D2" w:rsidRPr="00B205D2" w:rsidRDefault="00B205D2" w:rsidP="00B205D2">
      <w:pPr>
        <w:ind w:firstLine="720"/>
        <w:jc w:val="both"/>
        <w:rPr>
          <w:sz w:val="24"/>
          <w:szCs w:val="24"/>
        </w:rPr>
      </w:pPr>
      <w:r w:rsidRPr="00B205D2">
        <w:rPr>
          <w:sz w:val="24"/>
          <w:szCs w:val="24"/>
        </w:rPr>
        <w:t>1. Sutikti perimti Klaipėdos miesto savivaldybės nuosavybėn savarankiškosioms funkcijoms įgyvendinti valstybei nuosavybės teise priklausantį ir šiuo metu valstybės įmonės Klaipėdos valstybinio jūrų uosto direkcijos patikėjimo teise valdomą ilgalaikį nematerialųjį turtą – techninį projektą „Baltijos prospekto, jungiančio uostą su IX B koridoriumi (TEN-T koridoriumi), rekonstrukcija ir pratęsimas. Baltijos prospekto ir Minijos g. rekonstrukcija: I statybos etapas – vieno lygio įvažiavimo įrengimas į Klaipėdos keleivių ir krovinių terminalą su inžinerinių tinklų iškėlimu ir paruošiamais</w:t>
      </w:r>
      <w:r w:rsidR="00926D0A">
        <w:rPr>
          <w:sz w:val="24"/>
          <w:szCs w:val="24"/>
        </w:rPr>
        <w:t>iais tunelio statybos darbais“.</w:t>
      </w:r>
    </w:p>
    <w:p w14:paraId="11A7BA5A" w14:textId="77777777" w:rsidR="00B205D2" w:rsidRPr="00B205D2" w:rsidRDefault="00B205D2" w:rsidP="00B205D2">
      <w:pPr>
        <w:ind w:firstLine="720"/>
        <w:jc w:val="both"/>
        <w:rPr>
          <w:sz w:val="24"/>
          <w:szCs w:val="24"/>
        </w:rPr>
      </w:pPr>
      <w:r w:rsidRPr="00B205D2">
        <w:rPr>
          <w:sz w:val="24"/>
          <w:szCs w:val="24"/>
        </w:rPr>
        <w:t>2. Perduoti sprendimo 1 punkte nurodytą turtą, jį perėmus savivaldybės nuosavybėn, Klaipėdos miesto savivaldybės administracijai valdyti, naudoti ir disponuoti patikėjimo teise.</w:t>
      </w:r>
    </w:p>
    <w:p w14:paraId="11A7BA5B" w14:textId="77777777" w:rsidR="00B205D2" w:rsidRPr="00B205D2" w:rsidRDefault="00B205D2" w:rsidP="00B205D2">
      <w:pPr>
        <w:ind w:firstLine="720"/>
        <w:jc w:val="both"/>
        <w:rPr>
          <w:sz w:val="24"/>
          <w:szCs w:val="24"/>
        </w:rPr>
      </w:pPr>
      <w:r w:rsidRPr="00B205D2">
        <w:rPr>
          <w:sz w:val="24"/>
          <w:szCs w:val="24"/>
        </w:rPr>
        <w:t>3. Įgalioti Klaipėdos miesto savivaldybės administracijos direktorių savivaldybės vardu pasirašyti sprendimo 1 punkte nurodyto turto priėmimo ir perdavimo aktą.</w:t>
      </w:r>
    </w:p>
    <w:p w14:paraId="11A7BA5C" w14:textId="77777777" w:rsidR="00B205D2" w:rsidRPr="00B205D2" w:rsidRDefault="00B205D2" w:rsidP="00B205D2">
      <w:pPr>
        <w:ind w:firstLine="720"/>
        <w:jc w:val="both"/>
        <w:rPr>
          <w:sz w:val="24"/>
          <w:szCs w:val="24"/>
        </w:rPr>
      </w:pPr>
      <w:r w:rsidRPr="00B205D2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152C3525" w:rsidR="005F0670" w:rsidRDefault="001016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101675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079B6" w14:textId="77777777" w:rsidR="005D644C" w:rsidRDefault="005D644C" w:rsidP="00F41647">
      <w:r>
        <w:separator/>
      </w:r>
    </w:p>
  </w:endnote>
  <w:endnote w:type="continuationSeparator" w:id="0">
    <w:p w14:paraId="5795D1E7" w14:textId="77777777" w:rsidR="005D644C" w:rsidRDefault="005D644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5C7CD" w14:textId="77777777" w:rsidR="005D644C" w:rsidRDefault="005D644C" w:rsidP="00F41647">
      <w:r>
        <w:separator/>
      </w:r>
    </w:p>
  </w:footnote>
  <w:footnote w:type="continuationSeparator" w:id="0">
    <w:p w14:paraId="21CA4258" w14:textId="77777777" w:rsidR="005D644C" w:rsidRDefault="005D644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01675"/>
    <w:rsid w:val="001444C8"/>
    <w:rsid w:val="001456CE"/>
    <w:rsid w:val="00163473"/>
    <w:rsid w:val="001B01B1"/>
    <w:rsid w:val="001D1AE7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53D4F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4047E"/>
    <w:rsid w:val="00574DE8"/>
    <w:rsid w:val="00576CF7"/>
    <w:rsid w:val="005A3D21"/>
    <w:rsid w:val="005C29DF"/>
    <w:rsid w:val="005C73A8"/>
    <w:rsid w:val="005D644C"/>
    <w:rsid w:val="005F0670"/>
    <w:rsid w:val="00606132"/>
    <w:rsid w:val="0062061F"/>
    <w:rsid w:val="00664949"/>
    <w:rsid w:val="006A09D2"/>
    <w:rsid w:val="006B429F"/>
    <w:rsid w:val="006E106A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26D0A"/>
    <w:rsid w:val="00932DDD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E48DE"/>
    <w:rsid w:val="00C16E65"/>
    <w:rsid w:val="00C70A51"/>
    <w:rsid w:val="00C73DF4"/>
    <w:rsid w:val="00CA7B58"/>
    <w:rsid w:val="00CB3E22"/>
    <w:rsid w:val="00CC3D43"/>
    <w:rsid w:val="00D32E86"/>
    <w:rsid w:val="00D81831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2012-07-26T13:58:00Z</cp:lastPrinted>
  <dcterms:created xsi:type="dcterms:W3CDTF">2012-07-26T13:59:00Z</dcterms:created>
  <dcterms:modified xsi:type="dcterms:W3CDTF">2012-07-26T13:59:00Z</dcterms:modified>
</cp:coreProperties>
</file>